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0A0C6" w14:textId="77777777" w:rsidR="006E7D3E" w:rsidRDefault="006E7D3E">
      <w:pPr>
        <w:jc w:val="both"/>
        <w:rPr>
          <w:b/>
        </w:rPr>
      </w:pPr>
    </w:p>
    <w:p w14:paraId="1D947751" w14:textId="77777777" w:rsidR="006E7D3E" w:rsidRDefault="006E7D3E">
      <w:pPr>
        <w:jc w:val="both"/>
        <w:rPr>
          <w:b/>
        </w:rPr>
      </w:pPr>
    </w:p>
    <w:p w14:paraId="63B2186B" w14:textId="77777777" w:rsidR="006E7D3E" w:rsidRDefault="006E7D3E">
      <w:pPr>
        <w:jc w:val="both"/>
        <w:rPr>
          <w:b/>
        </w:rPr>
      </w:pPr>
    </w:p>
    <w:p w14:paraId="425FB157" w14:textId="77777777" w:rsidR="006E7D3E" w:rsidRDefault="001551B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Veteriner Hekimliği Eğitim Kurumları ve Programları Değerlendirme ve Akreditasyon Derneği (VEDEK)</w:t>
      </w:r>
    </w:p>
    <w:p w14:paraId="6C2322BB" w14:textId="77777777" w:rsidR="006E7D3E" w:rsidRDefault="006E7D3E">
      <w:pPr>
        <w:jc w:val="center"/>
        <w:rPr>
          <w:rFonts w:ascii="Times New Roman" w:eastAsia="Times New Roman" w:hAnsi="Times New Roman" w:cs="Times New Roman"/>
          <w:b/>
          <w:sz w:val="28"/>
          <w:szCs w:val="28"/>
        </w:rPr>
      </w:pPr>
    </w:p>
    <w:p w14:paraId="1AF84EC1" w14:textId="77777777" w:rsidR="006E7D3E" w:rsidRDefault="001551B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ANA DEĞERLENDİRME ZİYARETİ RAPORU</w:t>
      </w:r>
    </w:p>
    <w:p w14:paraId="42F20E77" w14:textId="77777777" w:rsidR="006E7D3E" w:rsidRDefault="006E7D3E">
      <w:pPr>
        <w:jc w:val="center"/>
        <w:rPr>
          <w:rFonts w:ascii="Times New Roman" w:eastAsia="Times New Roman" w:hAnsi="Times New Roman" w:cs="Times New Roman"/>
          <w:b/>
          <w:sz w:val="28"/>
          <w:szCs w:val="28"/>
        </w:rPr>
      </w:pPr>
    </w:p>
    <w:p w14:paraId="5B21C897" w14:textId="77777777" w:rsidR="006E7D3E" w:rsidRDefault="001551B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Selçuk Üniversitesi Veteriner Fakültesi</w:t>
      </w:r>
    </w:p>
    <w:p w14:paraId="3A192F22" w14:textId="77777777" w:rsidR="006E7D3E" w:rsidRDefault="006E7D3E">
      <w:pPr>
        <w:jc w:val="center"/>
        <w:rPr>
          <w:rFonts w:ascii="Times New Roman" w:eastAsia="Times New Roman" w:hAnsi="Times New Roman" w:cs="Times New Roman"/>
          <w:b/>
          <w:sz w:val="28"/>
          <w:szCs w:val="28"/>
        </w:rPr>
      </w:pPr>
    </w:p>
    <w:p w14:paraId="733202DD" w14:textId="77777777" w:rsidR="006E7D3E" w:rsidRDefault="001551B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Ziyaret Tarihi</w:t>
      </w:r>
    </w:p>
    <w:p w14:paraId="60A4DE7B" w14:textId="77777777" w:rsidR="006E7D3E" w:rsidRDefault="001551B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21-25 Kasım 2022</w:t>
      </w:r>
    </w:p>
    <w:p w14:paraId="2FF7FAD0" w14:textId="77777777" w:rsidR="006E7D3E" w:rsidRDefault="006E7D3E">
      <w:pPr>
        <w:jc w:val="center"/>
        <w:rPr>
          <w:rFonts w:ascii="Times New Roman" w:eastAsia="Times New Roman" w:hAnsi="Times New Roman" w:cs="Times New Roman"/>
          <w:b/>
          <w:sz w:val="28"/>
          <w:szCs w:val="28"/>
        </w:rPr>
      </w:pPr>
    </w:p>
    <w:p w14:paraId="575DC724" w14:textId="77777777" w:rsidR="006E7D3E" w:rsidRDefault="006E7D3E">
      <w:pPr>
        <w:jc w:val="center"/>
        <w:rPr>
          <w:rFonts w:ascii="Times New Roman" w:eastAsia="Times New Roman" w:hAnsi="Times New Roman" w:cs="Times New Roman"/>
          <w:b/>
          <w:sz w:val="28"/>
          <w:szCs w:val="28"/>
        </w:rPr>
      </w:pPr>
    </w:p>
    <w:p w14:paraId="43AD9827" w14:textId="77777777" w:rsidR="006E7D3E" w:rsidRDefault="001551B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Ziyaret Ekibi</w:t>
      </w:r>
    </w:p>
    <w:p w14:paraId="75B2F578" w14:textId="77777777" w:rsidR="006E7D3E" w:rsidRDefault="006E7D3E">
      <w:pPr>
        <w:jc w:val="center"/>
        <w:rPr>
          <w:rFonts w:ascii="Times New Roman" w:eastAsia="Times New Roman" w:hAnsi="Times New Roman" w:cs="Times New Roman"/>
          <w:b/>
          <w:sz w:val="28"/>
          <w:szCs w:val="28"/>
        </w:rPr>
      </w:pPr>
    </w:p>
    <w:p w14:paraId="6D7FEC9C" w14:textId="77777777" w:rsidR="006E7D3E" w:rsidRDefault="001551B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(Prof. Dr. Barış SARI, KARS, TÜRKİYE): Temel Bilimlerden Değerlendirici </w:t>
      </w:r>
    </w:p>
    <w:p w14:paraId="5FA50BCA" w14:textId="77777777" w:rsidR="006E7D3E" w:rsidRDefault="001551B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Prof.Dr</w:t>
      </w:r>
      <w:proofErr w:type="spellEnd"/>
      <w:r>
        <w:rPr>
          <w:rFonts w:ascii="Times New Roman" w:eastAsia="Times New Roman" w:hAnsi="Times New Roman" w:cs="Times New Roman"/>
          <w:b/>
          <w:sz w:val="24"/>
          <w:szCs w:val="24"/>
        </w:rPr>
        <w:t xml:space="preserve">. Ali Reha AĞAOĞLU, BURDUR, TÜRKİYE): Küçük Hayvan Klinik Bilimlerinden Değerlendirici </w:t>
      </w:r>
    </w:p>
    <w:p w14:paraId="59C22C9B" w14:textId="77777777" w:rsidR="006E7D3E" w:rsidRDefault="001551B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(Doç. Dr. Aytaç AKÇAY, ANKARA, TÜRKİYE): Çiftlik Hayvanları Klinik Bilimlerinden Değerlendirici </w:t>
      </w:r>
    </w:p>
    <w:p w14:paraId="0936298D" w14:textId="77777777" w:rsidR="006E7D3E" w:rsidRDefault="001551B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(Doç. Dr. Ali GÜCÜKOĞLU, SAMSUN, TÜRKİYE): Gıda Güvenliği ve Kalitesinden Değerlendirici</w:t>
      </w:r>
    </w:p>
    <w:p w14:paraId="7DE4C7A2" w14:textId="77777777" w:rsidR="006E7D3E" w:rsidRDefault="001551B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(Doç. Dr. İlker ARICAN, BURSA, TÜRKİYE): Kalite Güvencesinden Değerlendirici </w:t>
      </w:r>
    </w:p>
    <w:p w14:paraId="4CCB81A5" w14:textId="77777777" w:rsidR="006E7D3E" w:rsidRDefault="001551B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(Vet. Hek. Dr. Esin KELEŞ ARSLAN, ANKARA, TÜRKİYE): Pratisyen (Pet veya Çiftlik Hayvanları Değerlendirici)</w:t>
      </w:r>
    </w:p>
    <w:p w14:paraId="36397115" w14:textId="77777777" w:rsidR="006E7D3E" w:rsidRDefault="001551B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(Vet. Hek. Kübra ÇETİN, ANKARA, TÜRKİYE): Öğrenci Değerlendirici </w:t>
      </w:r>
    </w:p>
    <w:p w14:paraId="54B3F9CF" w14:textId="77777777" w:rsidR="006E7D3E" w:rsidRDefault="001551B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(Prof. Dr. Görkem KISMALI, ANKARA, TÜRKİYE): TVHEDS Koordinatörü </w:t>
      </w:r>
    </w:p>
    <w:p w14:paraId="17836978" w14:textId="77777777" w:rsidR="006E7D3E" w:rsidRDefault="001551B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(Başkan: Prof. Dr. BARIŞ SARI)</w:t>
      </w:r>
    </w:p>
    <w:p w14:paraId="2771F052" w14:textId="77777777" w:rsidR="006E7D3E" w:rsidRDefault="006E7D3E">
      <w:pPr>
        <w:jc w:val="center"/>
        <w:rPr>
          <w:b/>
          <w:sz w:val="24"/>
          <w:szCs w:val="24"/>
        </w:rPr>
      </w:pPr>
    </w:p>
    <w:p w14:paraId="591D3774" w14:textId="77777777" w:rsidR="006E7D3E" w:rsidRDefault="006E7D3E">
      <w:pPr>
        <w:jc w:val="center"/>
        <w:rPr>
          <w:rFonts w:ascii="Times New Roman" w:eastAsia="Times New Roman" w:hAnsi="Times New Roman" w:cs="Times New Roman"/>
          <w:b/>
          <w:sz w:val="24"/>
          <w:szCs w:val="24"/>
        </w:rPr>
      </w:pPr>
    </w:p>
    <w:p w14:paraId="50E549C9" w14:textId="77777777" w:rsidR="006E7D3E" w:rsidRDefault="001551B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Giriş </w:t>
      </w:r>
    </w:p>
    <w:p w14:paraId="074C8C66" w14:textId="77777777" w:rsidR="006E7D3E" w:rsidRDefault="006E7D3E">
      <w:pPr>
        <w:rPr>
          <w:rFonts w:ascii="Times New Roman" w:eastAsia="Times New Roman" w:hAnsi="Times New Roman" w:cs="Times New Roman"/>
          <w:b/>
          <w:sz w:val="24"/>
          <w:szCs w:val="24"/>
        </w:rPr>
      </w:pPr>
    </w:p>
    <w:p w14:paraId="1EB2D982" w14:textId="77777777" w:rsidR="006E7D3E" w:rsidRDefault="001551B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Kurumun ve önceki TVHEDS Ziyaretlerinin kısa tarihi</w:t>
      </w:r>
    </w:p>
    <w:p w14:paraId="4E4F0965" w14:textId="77777777" w:rsidR="006E7D3E" w:rsidRDefault="001551B8">
      <w:pPr>
        <w:spacing w:before="240" w:after="240"/>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Selçuk Üniversitesi’nin ilk fakültelerinden olan Selçuk Üniversitesi Veteriner Fakültesi (SÜVF), 1982 yılında kurulmuş, eğitim-öğretiminin ilk dönemini Konya şehir merkezinin güneyinde bulunan Çimenlik semtinde sürdürmüştür. Klinik Bilimleri bölümü dışında diğer birimleri 1991 yılında, mevcut kampüs alanına taşınmaya başlamış, 1999 yılından itibaren ise tüm bölümleriyle birlikte taşınma işlemi tamamlanmıştır. SÜVF, Ulusal Akreditasyon Kurumu olan Veteriner Hekimliği Eğitim Kurumları ve Programları Değerlendirme ve Akreditasyon Derneği (VEDEK) tarafından değerlendirilmiş ve 2015-2022 yılları arasında 7 yıl süre ile “AKREDİTE” edilmiştir. Böylece SÜVF, 32 veteriner fakültesi içerisinde “Akredite” olarak onaylanan ilk 5 fakülteden biri olmuştur. Geçen 7 yıllık süre içerisinde her 2 yılda bir fakültedeki ilerlemeler ara raporlar halinde </w:t>
      </w:r>
      <w:proofErr w:type="spellStart"/>
      <w:r>
        <w:rPr>
          <w:rFonts w:ascii="Times New Roman" w:eastAsia="Times New Roman" w:hAnsi="Times New Roman" w:cs="Times New Roman"/>
          <w:sz w:val="24"/>
          <w:szCs w:val="24"/>
        </w:rPr>
        <w:t>VEDEK’e</w:t>
      </w:r>
      <w:proofErr w:type="spellEnd"/>
      <w:r>
        <w:rPr>
          <w:rFonts w:ascii="Times New Roman" w:eastAsia="Times New Roman" w:hAnsi="Times New Roman" w:cs="Times New Roman"/>
          <w:sz w:val="24"/>
          <w:szCs w:val="24"/>
        </w:rPr>
        <w:t xml:space="preserve"> iletilmiştir.</w:t>
      </w:r>
    </w:p>
    <w:p w14:paraId="4928583C" w14:textId="77777777" w:rsidR="006E7D3E" w:rsidRDefault="001551B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Kurumun temel özellikleri </w:t>
      </w:r>
    </w:p>
    <w:p w14:paraId="2BCDC8E5" w14:textId="77777777" w:rsidR="006E7D3E" w:rsidRDefault="001551B8">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SÜVF tüm faaliyetlerini yürütmek üzere oldukça büyük bir tesis kapasitesine sahiptir. Bu tesisler; SÜVF Ana Tesisleri (23.400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kapalı alan), Prof. Dr. Hümeyra ÖZGEN Araştırma ve Uygulama Çiftliği (4.280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kapalı alan), Prof. Dr. O. Cenap TEKİNŞEN Et ve Süt Ürünleri Araştırma ve Uygulama Ünitesi (1.000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kapalı alan), SÜ Veteriner Eğitim ve Uygulama Hastanesi (SÜ-VEUH, ana tesislerle birlikte olan büyük hayvan hastanesi ve 11.000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kapalı alan içerisinde tam donanımlı küçük hayvan hastanesi) ve Çumra Yem Bitkileri Üretim Birimi’nden (865 dekar) oluşmaktadır.</w:t>
      </w:r>
    </w:p>
    <w:p w14:paraId="10A0BD87" w14:textId="77777777" w:rsidR="006E7D3E" w:rsidRDefault="001551B8">
      <w:pPr>
        <w:spacing w:before="240" w:after="240"/>
        <w:ind w:firstLine="700"/>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rPr>
        <w:t>SÜVF’nin</w:t>
      </w:r>
      <w:proofErr w:type="spellEnd"/>
      <w:r>
        <w:rPr>
          <w:rFonts w:ascii="Times New Roman" w:eastAsia="Times New Roman" w:hAnsi="Times New Roman" w:cs="Times New Roman"/>
          <w:sz w:val="24"/>
          <w:szCs w:val="24"/>
        </w:rPr>
        <w:t xml:space="preserve"> akademik yapılanması 5 bölüm altında 20 Anabilim Dalından şekillenmiştir. Modern altyapıyla donatılmış 35 adet araştırma laboratuvarı yanında eğitim öğretim faaliyetlerinin yürütüldüğü 1 bilgisayar laboratuvarı, 2 amfi, 6 derslik, 4 toplantı salonu ve 5 adet klinik bilimleri öğrenci konsültasyon salonu bulunmaktadır. Fakülte 300 kişilik modern donanımlı Mehmet Akif Ersoy Konferans Salonuna sahiptir. </w:t>
      </w:r>
      <w:proofErr w:type="spellStart"/>
      <w:r>
        <w:rPr>
          <w:rFonts w:ascii="Times New Roman" w:eastAsia="Times New Roman" w:hAnsi="Times New Roman" w:cs="Times New Roman"/>
          <w:sz w:val="24"/>
          <w:szCs w:val="24"/>
        </w:rPr>
        <w:t>SÜVF’nde</w:t>
      </w:r>
      <w:proofErr w:type="spellEnd"/>
      <w:r>
        <w:rPr>
          <w:rFonts w:ascii="Times New Roman" w:eastAsia="Times New Roman" w:hAnsi="Times New Roman" w:cs="Times New Roman"/>
          <w:sz w:val="24"/>
          <w:szCs w:val="24"/>
        </w:rPr>
        <w:t xml:space="preserve"> günümüzde 140 akademik personel (83 Profesör, 19 Doçent, 8 Dr. Öğretim Üyesi, 29 Araştırma Görevlisi, 2 Öğretim Görevlisi) bulunmaktadır. Bunun yanında kadrolu 75 destek personeli mevcuttur. 2022 bahar yarıyılı itibariyle </w:t>
      </w:r>
      <w:proofErr w:type="spellStart"/>
      <w:r>
        <w:rPr>
          <w:rFonts w:ascii="Times New Roman" w:eastAsia="Times New Roman" w:hAnsi="Times New Roman" w:cs="Times New Roman"/>
          <w:sz w:val="24"/>
          <w:szCs w:val="24"/>
        </w:rPr>
        <w:t>SÜVF’nde</w:t>
      </w:r>
      <w:proofErr w:type="spellEnd"/>
      <w:r>
        <w:rPr>
          <w:rFonts w:ascii="Times New Roman" w:eastAsia="Times New Roman" w:hAnsi="Times New Roman" w:cs="Times New Roman"/>
          <w:sz w:val="24"/>
          <w:szCs w:val="24"/>
        </w:rPr>
        <w:t xml:space="preserve">, 1.011 lisans, 161 lisansüstü öğrenci (86 yüksek lisans, 75 doktora) eğitimi almaktadır. </w:t>
      </w:r>
    </w:p>
    <w:p w14:paraId="0193B0B3" w14:textId="77777777" w:rsidR="006E7D3E" w:rsidRDefault="001551B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Son Değerlendirme Ziyaretinden sonra görülen temel ilerlemeler </w:t>
      </w:r>
    </w:p>
    <w:p w14:paraId="19EE6F8A"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Fakülteye yapılan VEDEK Değerlendirme Takımının son ziyaretinin ardından (11-15 Mayıs 2015) program Değerlendirme Takımının Raporları doğrultusunda bir dizi değişiklikler-ilerlemeler gerçekleştirildiği ve yapılan bu ilerlemelerin 5 ana başlıkta toplandığı ifade edilmiştir.</w:t>
      </w:r>
    </w:p>
    <w:p w14:paraId="6B39B090" w14:textId="77777777" w:rsidR="006E7D3E" w:rsidRDefault="001551B8">
      <w:pPr>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Organizasyon: </w:t>
      </w:r>
      <w:r>
        <w:rPr>
          <w:rFonts w:ascii="Times New Roman" w:eastAsia="Times New Roman" w:hAnsi="Times New Roman" w:cs="Times New Roman"/>
          <w:sz w:val="24"/>
          <w:szCs w:val="24"/>
        </w:rPr>
        <w:t xml:space="preserve">VEDEK Değerlendirme Takımının Raporunda idari destek personeli yetersizliği, öğrenci kontenjan fazlalığına bağlı olarak dersliklerde gözlenen yetersizlikler ve </w:t>
      </w:r>
      <w:r>
        <w:rPr>
          <w:rFonts w:ascii="Times New Roman" w:eastAsia="Times New Roman" w:hAnsi="Times New Roman" w:cs="Times New Roman"/>
          <w:sz w:val="24"/>
          <w:szCs w:val="24"/>
        </w:rPr>
        <w:lastRenderedPageBreak/>
        <w:t xml:space="preserve">bazı hayvan türleri için muayene ve </w:t>
      </w:r>
      <w:proofErr w:type="spellStart"/>
      <w:r>
        <w:rPr>
          <w:rFonts w:ascii="Times New Roman" w:eastAsia="Times New Roman" w:hAnsi="Times New Roman" w:cs="Times New Roman"/>
          <w:sz w:val="24"/>
          <w:szCs w:val="24"/>
        </w:rPr>
        <w:t>nekropsi</w:t>
      </w:r>
      <w:proofErr w:type="spellEnd"/>
      <w:r>
        <w:rPr>
          <w:rFonts w:ascii="Times New Roman" w:eastAsia="Times New Roman" w:hAnsi="Times New Roman" w:cs="Times New Roman"/>
          <w:sz w:val="24"/>
          <w:szCs w:val="24"/>
        </w:rPr>
        <w:t xml:space="preserve"> vaka sayısının azlığına dikkat çekilmiştir. Bu amaçla aşağıdaki iyileştirmeler yapılmıştır.</w:t>
      </w:r>
    </w:p>
    <w:p w14:paraId="1F3768D5" w14:textId="77777777" w:rsidR="006E7D3E" w:rsidRDefault="001551B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Geçen süre içerisinde idari-destek personel sayısının 75’e çıkartılması,</w:t>
      </w:r>
    </w:p>
    <w:p w14:paraId="2BBD6D73" w14:textId="77777777" w:rsidR="006E7D3E" w:rsidRDefault="001551B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Hayvan Hastanesi yönetim ve organizasyon yapısının iyileştirilmesi,</w:t>
      </w:r>
    </w:p>
    <w:p w14:paraId="1D1CA5DA" w14:textId="77777777" w:rsidR="006E7D3E" w:rsidRDefault="001551B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Büyük Hayvan Hastanesi’nin yeniden organize edilerek At ve Çiftlik Hayvanları Kliniği olarak 2’ye bölünmesi ve ilgili alanlarda muayene ve operasyon salonlarının yeniden düzenlenmesi,</w:t>
      </w:r>
    </w:p>
    <w:p w14:paraId="6F136433" w14:textId="77777777" w:rsidR="006E7D3E" w:rsidRDefault="001551B8">
      <w:pPr>
        <w:spacing w:after="0"/>
        <w:ind w:right="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 xml:space="preserve">Klinik bilimlerinde görev yapan öğretim üyelerinin özel odalarının da Küçük Hayvan Hastanesi binasına taşınması, bu alanlarda boşalan büyük odalardan 2 adetinin </w:t>
      </w:r>
      <w:proofErr w:type="spellStart"/>
      <w:r>
        <w:rPr>
          <w:rFonts w:ascii="Times New Roman" w:eastAsia="Times New Roman" w:hAnsi="Times New Roman" w:cs="Times New Roman"/>
          <w:sz w:val="24"/>
          <w:szCs w:val="24"/>
        </w:rPr>
        <w:t>intörn</w:t>
      </w:r>
      <w:proofErr w:type="spellEnd"/>
      <w:r>
        <w:rPr>
          <w:rFonts w:ascii="Times New Roman" w:eastAsia="Times New Roman" w:hAnsi="Times New Roman" w:cs="Times New Roman"/>
          <w:sz w:val="24"/>
          <w:szCs w:val="24"/>
        </w:rPr>
        <w:t xml:space="preserve"> ve lisansüstü öğrencilere ders yapılması için küçük dersliklere dönüştürülmesi</w:t>
      </w:r>
    </w:p>
    <w:p w14:paraId="55F7E7B8" w14:textId="77777777" w:rsidR="006E7D3E" w:rsidRDefault="001551B8">
      <w:p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Büyük Hayvan Hastanesi içerisinde öğrenci konsültasyon odaları (At Kliniği ve Çiftlik Hayvanları Kliniğinde birer adet) oluşturulması,</w:t>
      </w:r>
    </w:p>
    <w:p w14:paraId="22816CF7" w14:textId="77777777" w:rsidR="006E7D3E" w:rsidRDefault="001551B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Büyük Hayvan Hastanesi Klinikleri yeniden organize edilerek küçük hayvan kliniklerinden boşalan alanlara derslik yapılmasının planlanması (ortalama 120 öğrenci kapasiteli 4 adet derslik), bu konuda mimari proje hazırlanarak rektörlüğe sunulması,</w:t>
      </w:r>
    </w:p>
    <w:p w14:paraId="5A3E0184" w14:textId="77777777" w:rsidR="006E7D3E" w:rsidRDefault="001551B8">
      <w:p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Toplam 11.000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kapalı alana sahip Küçük Hayvan Hastanesi’nin hizmete açılması, hastanenin tefrişatının (muayene masaları, serum askılıkları, hayvan kafesleri, çeşitli mobilya tefrişatı, bekleme salonları, isimlikler, yön tabelaları </w:t>
      </w:r>
      <w:proofErr w:type="spellStart"/>
      <w:r>
        <w:rPr>
          <w:rFonts w:ascii="Times New Roman" w:eastAsia="Times New Roman" w:hAnsi="Times New Roman" w:cs="Times New Roman"/>
          <w:sz w:val="24"/>
          <w:szCs w:val="24"/>
        </w:rPr>
        <w:t>vb</w:t>
      </w:r>
      <w:proofErr w:type="spellEnd"/>
      <w:r>
        <w:rPr>
          <w:rFonts w:ascii="Times New Roman" w:eastAsia="Times New Roman" w:hAnsi="Times New Roman" w:cs="Times New Roman"/>
          <w:sz w:val="24"/>
          <w:szCs w:val="24"/>
        </w:rPr>
        <w:t xml:space="preserve">) gerçekleştirilmesi, öğrencilerin teorik ve uygulama derslerini yaptığı yeni alanlar (Konferans salonu, konsültasyon odaları, seminer salonları, derslikler </w:t>
      </w:r>
      <w:proofErr w:type="spellStart"/>
      <w:r>
        <w:rPr>
          <w:rFonts w:ascii="Times New Roman" w:eastAsia="Times New Roman" w:hAnsi="Times New Roman" w:cs="Times New Roman"/>
          <w:sz w:val="24"/>
          <w:szCs w:val="24"/>
        </w:rPr>
        <w:t>vb</w:t>
      </w:r>
      <w:proofErr w:type="spellEnd"/>
      <w:r>
        <w:rPr>
          <w:rFonts w:ascii="Times New Roman" w:eastAsia="Times New Roman" w:hAnsi="Times New Roman" w:cs="Times New Roman"/>
          <w:sz w:val="24"/>
          <w:szCs w:val="24"/>
        </w:rPr>
        <w:t xml:space="preserve">) oluşturulması ve gerekli alt yapının (sıra, masa, projeksiyon </w:t>
      </w:r>
      <w:proofErr w:type="spellStart"/>
      <w:r>
        <w:rPr>
          <w:rFonts w:ascii="Times New Roman" w:eastAsia="Times New Roman" w:hAnsi="Times New Roman" w:cs="Times New Roman"/>
          <w:sz w:val="24"/>
          <w:szCs w:val="24"/>
        </w:rPr>
        <w:t>vb</w:t>
      </w:r>
      <w:proofErr w:type="spellEnd"/>
      <w:r>
        <w:rPr>
          <w:rFonts w:ascii="Times New Roman" w:eastAsia="Times New Roman" w:hAnsi="Times New Roman" w:cs="Times New Roman"/>
          <w:sz w:val="24"/>
          <w:szCs w:val="24"/>
        </w:rPr>
        <w:t>) sağlanması,</w:t>
      </w:r>
    </w:p>
    <w:p w14:paraId="17CD113A" w14:textId="77777777" w:rsidR="006E7D3E" w:rsidRDefault="001551B8">
      <w:pPr>
        <w:spacing w:after="0"/>
        <w:ind w:right="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white"/>
        </w:rPr>
        <w:t>5.600 m</w:t>
      </w:r>
      <w:r>
        <w:rPr>
          <w:rFonts w:ascii="Times New Roman" w:eastAsia="Times New Roman" w:hAnsi="Times New Roman" w:cs="Times New Roman"/>
          <w:sz w:val="24"/>
          <w:szCs w:val="24"/>
          <w:highlight w:val="white"/>
          <w:vertAlign w:val="superscript"/>
        </w:rPr>
        <w:t>2</w:t>
      </w:r>
      <w:r>
        <w:rPr>
          <w:rFonts w:ascii="Times New Roman" w:eastAsia="Times New Roman" w:hAnsi="Times New Roman" w:cs="Times New Roman"/>
          <w:sz w:val="24"/>
          <w:szCs w:val="24"/>
          <w:highlight w:val="white"/>
        </w:rPr>
        <w:t xml:space="preserve"> kapalı alana sahip Yaban Hayvanı Kurtarma ve Rehabilitasyon Merkezinin kurulması,</w:t>
      </w:r>
    </w:p>
    <w:p w14:paraId="311AA39B" w14:textId="77777777" w:rsidR="006E7D3E" w:rsidRDefault="001551B8">
      <w:pPr>
        <w:spacing w:after="0"/>
        <w:ind w:right="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white"/>
        </w:rPr>
        <w:t xml:space="preserve">Fakültenin farklı birimlerinde (hastane, çiftlik ve et ve süt ürünleri üretim birimi gibi) </w:t>
      </w:r>
      <w:proofErr w:type="spellStart"/>
      <w:r>
        <w:rPr>
          <w:rFonts w:ascii="Times New Roman" w:eastAsia="Times New Roman" w:hAnsi="Times New Roman" w:cs="Times New Roman"/>
          <w:sz w:val="24"/>
          <w:szCs w:val="24"/>
          <w:highlight w:val="white"/>
        </w:rPr>
        <w:t>part</w:t>
      </w:r>
      <w:proofErr w:type="spellEnd"/>
      <w:r>
        <w:rPr>
          <w:rFonts w:ascii="Times New Roman" w:eastAsia="Times New Roman" w:hAnsi="Times New Roman" w:cs="Times New Roman"/>
          <w:sz w:val="24"/>
          <w:szCs w:val="24"/>
          <w:highlight w:val="white"/>
        </w:rPr>
        <w:t>-time öğrenci çalıştırılması,</w:t>
      </w:r>
    </w:p>
    <w:p w14:paraId="66033A5D" w14:textId="77777777" w:rsidR="006E7D3E" w:rsidRDefault="001551B8">
      <w:pPr>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Farklı hayvan türlerinin muayene ve </w:t>
      </w:r>
      <w:proofErr w:type="spellStart"/>
      <w:r>
        <w:rPr>
          <w:rFonts w:ascii="Times New Roman" w:eastAsia="Times New Roman" w:hAnsi="Times New Roman" w:cs="Times New Roman"/>
          <w:sz w:val="24"/>
          <w:szCs w:val="24"/>
        </w:rPr>
        <w:t>nekropsi</w:t>
      </w:r>
      <w:proofErr w:type="spellEnd"/>
      <w:r>
        <w:rPr>
          <w:rFonts w:ascii="Times New Roman" w:eastAsia="Times New Roman" w:hAnsi="Times New Roman" w:cs="Times New Roman"/>
          <w:sz w:val="24"/>
          <w:szCs w:val="24"/>
        </w:rPr>
        <w:t xml:space="preserve"> sayısının arttırılabilmesi için Konya Büyükşehir Belediyesi Hayvan Barınakları, SÜ Sağlık Kültür ve Spor Daire Başkanlığı Binicilik Tesisleri ve Atlıhan Dinlenme Tesisleri ile protokol yapılması sağlanmıştır.</w:t>
      </w:r>
    </w:p>
    <w:p w14:paraId="24E2DF73" w14:textId="77777777" w:rsidR="006E7D3E" w:rsidRDefault="006E7D3E">
      <w:pPr>
        <w:spacing w:after="0"/>
        <w:ind w:right="20"/>
        <w:jc w:val="both"/>
        <w:rPr>
          <w:rFonts w:ascii="Times New Roman" w:eastAsia="Times New Roman" w:hAnsi="Times New Roman" w:cs="Times New Roman"/>
          <w:sz w:val="24"/>
          <w:szCs w:val="24"/>
        </w:rPr>
      </w:pPr>
    </w:p>
    <w:p w14:paraId="2EA2F434" w14:textId="77777777" w:rsidR="006E7D3E" w:rsidRDefault="001551B8">
      <w:pPr>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Finans:</w:t>
      </w:r>
      <w:r>
        <w:rPr>
          <w:rFonts w:ascii="Times New Roman" w:eastAsia="Times New Roman" w:hAnsi="Times New Roman" w:cs="Times New Roman"/>
          <w:sz w:val="24"/>
          <w:szCs w:val="24"/>
        </w:rPr>
        <w:t xml:space="preserve"> VEDEK Değerlendirme Takımının Raporunda fakülteye finans desteğinin artırılması yönünde girişimlerin yapılması önerilmiştir. Bu doğrultuda gerek rektörlük desteği ve projeler aracılığı ile gerekse fakülte öz gelirlerinin artırılması yolu ile önemli destekler alınmış ve özellikle eğitim öğretimde ve üretimde mesafeler kat edilmesi sağlanmıştır. Bu bağlamda;</w:t>
      </w:r>
    </w:p>
    <w:p w14:paraId="3C7F35EC" w14:textId="77777777" w:rsidR="006E7D3E" w:rsidRDefault="001551B8">
      <w:pPr>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Kalkınma Bakanlığı Konya Ovası Projesi (KOP) hibe desteğiyle, 60 baş kapasiteli ve robotik sağım sistemli süt sığırı ahırı yapılması,</w:t>
      </w:r>
    </w:p>
    <w:p w14:paraId="77448010" w14:textId="77777777" w:rsidR="006E7D3E" w:rsidRDefault="001551B8">
      <w:pPr>
        <w:spacing w:after="0"/>
        <w:ind w:right="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white"/>
        </w:rPr>
        <w:t>Döner sermaye gelirlerinin güçlendirilmesinin ardından döner sermaye gelirlerinden kullanılmak üzere fakültenin farklı birimlerinde (hastane, çiftlik ve et ve süt ürünleri üretim birimi gibi) 8 adet personelin tam zamanlı olarak çalıştırılması,</w:t>
      </w:r>
    </w:p>
    <w:p w14:paraId="19F1E425" w14:textId="77777777" w:rsidR="006E7D3E" w:rsidRDefault="001551B8">
      <w:pPr>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Fakültenin ana tesisi, Hayvan Hastanesi ve Acil Kliniği, Araştırma ve Uygulama Çiftliği ile Atçılık ve Binicilik Tesislerinde bakım ve onarım çalışmalarının yapılması,</w:t>
      </w:r>
    </w:p>
    <w:p w14:paraId="6FCA1C81" w14:textId="77777777" w:rsidR="006E7D3E" w:rsidRDefault="001551B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Prof. Dr. Hümeyra Özgen Araştırma ve Uygulama Çiftliği’ne Rektörlük aracılığı ile 15 adet gebe düve alınarak hayvan sayısının artırılması,</w:t>
      </w:r>
    </w:p>
    <w:p w14:paraId="37B4827D" w14:textId="77777777" w:rsidR="006E7D3E" w:rsidRDefault="001551B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Prof. Dr. Hümeyra Özgen Araştırma ve Uygulama Çiftliği’nde karantina bölümünün oluşturulması, 2 adet traktör, römork ve kepçe alımı, yeni buzağı kulübeleri, buzağı besleme robotunun temini ve ahırlarda yeni fiziki düzenlemelerin yapılması,</w:t>
      </w:r>
    </w:p>
    <w:p w14:paraId="22FED88B" w14:textId="77777777" w:rsidR="006E7D3E" w:rsidRDefault="001551B8">
      <w:pPr>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ab/>
        <w:t>Fakültenin Et ve Süt Ürünleri Araştırma ve Geliştirme Ünitesine ayran makinası alınması ve üretilen ayranların Üniversitemiz Alaeddin Keykubat Köşkü Yemekhanesinde personel tüketimine sunulması,</w:t>
      </w:r>
    </w:p>
    <w:p w14:paraId="25C60BE3" w14:textId="77777777" w:rsidR="006E7D3E" w:rsidRDefault="001551B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Fakülte binaları dış cephesinin ve öğretim üyesi odalarının boyanması,</w:t>
      </w:r>
    </w:p>
    <w:p w14:paraId="39C2D091" w14:textId="77777777" w:rsidR="006E7D3E" w:rsidRDefault="001551B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Öğrenci girişi ön bahçenin, öğrenci girişi ile hayvan hastanesi arasındaki yolun peyzaj ve tretuvar çalışmaları,</w:t>
      </w:r>
    </w:p>
    <w:p w14:paraId="01C820FF" w14:textId="77777777" w:rsidR="006E7D3E" w:rsidRDefault="001551B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Derslik ve koridorların bakım onarımı,</w:t>
      </w:r>
    </w:p>
    <w:p w14:paraId="75A693B3" w14:textId="77777777" w:rsidR="006E7D3E" w:rsidRDefault="001551B8">
      <w:p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Amfi ve dersliklerdeki projeksiyon cihazları ve perdelerin yenilenmesi, bazı laboratuvarlara bilgisayar, TV ekranı, projeksiyon vb. ekipmanların alınması,</w:t>
      </w:r>
    </w:p>
    <w:p w14:paraId="127D3BA9" w14:textId="77777777" w:rsidR="006E7D3E" w:rsidRDefault="001551B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Çiftlik içerisinde yeni yön tabelalarının oluşturulması</w:t>
      </w:r>
    </w:p>
    <w:p w14:paraId="69666FB9" w14:textId="77777777" w:rsidR="006E7D3E" w:rsidRDefault="001551B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Üretilen sütlerin gıda ünitesine nakli için 2 adet 750 litrelik taşıma tanklarının alınması,</w:t>
      </w:r>
    </w:p>
    <w:p w14:paraId="19D9084A" w14:textId="77777777" w:rsidR="006E7D3E" w:rsidRDefault="001551B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Selçuk Üniversitesi Tıp Fakültesi otopark alanında ikinci bir SELVEFA ürünleri satış ünitesinin açılması,</w:t>
      </w:r>
    </w:p>
    <w:p w14:paraId="361FD0EE" w14:textId="77777777" w:rsidR="006E7D3E" w:rsidRDefault="001551B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Çiftlikte 2 adet işçi lojmanının tefriş edilerek gün boyunca hayvanların ve üretimin kontrol altına alınmasının sağlanması,</w:t>
      </w:r>
    </w:p>
    <w:p w14:paraId="7D9F1053" w14:textId="77777777" w:rsidR="006E7D3E" w:rsidRDefault="001551B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Robotik sağım ünitesinin bulunduğu ahırın rüzgâr alan bölümlerinin kapatılması</w:t>
      </w:r>
    </w:p>
    <w:p w14:paraId="5A42467F" w14:textId="77777777" w:rsidR="006E7D3E" w:rsidRDefault="001551B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Fakülte ana giriş tabelasının yeniden yapılması gibi birçok önemli fiziki değişimler gerçekleştirilmiştir.</w:t>
      </w:r>
    </w:p>
    <w:p w14:paraId="3B976A34" w14:textId="77777777" w:rsidR="006E7D3E" w:rsidRDefault="006E7D3E">
      <w:pPr>
        <w:spacing w:after="0"/>
        <w:jc w:val="both"/>
        <w:rPr>
          <w:rFonts w:ascii="Times New Roman" w:eastAsia="Times New Roman" w:hAnsi="Times New Roman" w:cs="Times New Roman"/>
          <w:sz w:val="24"/>
          <w:szCs w:val="24"/>
        </w:rPr>
      </w:pPr>
    </w:p>
    <w:p w14:paraId="3AD20E3B" w14:textId="77777777" w:rsidR="006E7D3E" w:rsidRDefault="001551B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Tesisler:</w:t>
      </w:r>
      <w:r>
        <w:rPr>
          <w:rFonts w:ascii="Times New Roman" w:eastAsia="Times New Roman" w:hAnsi="Times New Roman" w:cs="Times New Roman"/>
          <w:sz w:val="24"/>
          <w:szCs w:val="24"/>
        </w:rPr>
        <w:t xml:space="preserve"> VEDEK Değerlendirme Takımının Raporunda eğitimde kullanılan sınıf, amfi eksikliği, ambulans hizmetlerinin yetersizliği, yönerge eksiklikleri, biyogüvenlik tedbirlerinin yetersizlikleri, hastane kayıt sisteminin eksiklikleri gibi eksikliklerin düzenlenmesi önerilmiş bu amaçla yukarıdaki “organizasyon” alt başlığında bahsedildiği gibi özellikle yeni hayvan hastanesinin açılması ile eğitim öğretim alanları oldukça genişletilmiş, öğrenci konsültasyon odaları adı altında 7 adet salon (3 adet küçük hayvan hastanesi, 2 adet büyük hayvan hastanesi, 2 adet ana binada olmak üzere) hizmete açılmıştır. Ayrıca Küçük hayvan hastanesinde 1 adet toplantı salonu ve 300 kişilik Konferans Salonu ile ders ve ders dışı faaliyetlerin gerçekleştirilmesinde rahatlama sağlanmıştır.</w:t>
      </w:r>
    </w:p>
    <w:p w14:paraId="2778AFE6" w14:textId="77777777" w:rsidR="006E7D3E" w:rsidRDefault="001551B8">
      <w:pPr>
        <w:spacing w:before="240" w:after="24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Bunların yanında hasta ambulans sistemi de aktif olarak kullanılmış ve talep edilmesi durumunda hastaların fakültemiz hastanesine naklinin gerçekleştirilmesi sağlanmıştır.</w:t>
      </w:r>
    </w:p>
    <w:p w14:paraId="5C00C273" w14:textId="77777777" w:rsidR="006E7D3E" w:rsidRDefault="001551B8">
      <w:pPr>
        <w:spacing w:before="240" w:after="24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Yönergeler açısından görülen eksiklikler tamamen giderilmiş ve bu bağlamda;</w:t>
      </w:r>
    </w:p>
    <w:p w14:paraId="2430A2F3" w14:textId="77777777" w:rsidR="006E7D3E" w:rsidRDefault="001551B8">
      <w:pPr>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Prof. Dr. O. Cenap TEKİNŞEN Et ve Süt Ürünleri Araştırma Geliştirme ve Uygulama Ünitesi için çalışma yönergesinin oluşturulması</w:t>
      </w:r>
    </w:p>
    <w:p w14:paraId="78E810B3" w14:textId="77777777" w:rsidR="006E7D3E" w:rsidRDefault="001551B8">
      <w:pPr>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Et ve Süt Ürünleri için Marka Tescili (SELVEFA)</w:t>
      </w:r>
    </w:p>
    <w:p w14:paraId="79D5ADB7" w14:textId="77777777" w:rsidR="006E7D3E" w:rsidRDefault="001551B8">
      <w:pPr>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SÜVF Hayvan Deneyleri Yerel Etik Kurulu Yönergesinin oluşturulması</w:t>
      </w:r>
    </w:p>
    <w:p w14:paraId="15764E14" w14:textId="77777777" w:rsidR="006E7D3E" w:rsidRDefault="001551B8">
      <w:pPr>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Prof. Dr. Hümeyra Özgen Araştırma ve Uygulama Çiftliği yönergesinin oluşturulması</w:t>
      </w:r>
    </w:p>
    <w:p w14:paraId="769E0DD5" w14:textId="77777777" w:rsidR="006E7D3E" w:rsidRDefault="001551B8">
      <w:pPr>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Veteriner Teşhis ve Analiz Laboratuvarları için çalışma izni alınması</w:t>
      </w:r>
    </w:p>
    <w:p w14:paraId="2885A9E7" w14:textId="77777777" w:rsidR="006E7D3E" w:rsidRDefault="001551B8">
      <w:pPr>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E-</w:t>
      </w:r>
      <w:proofErr w:type="spellStart"/>
      <w:r>
        <w:rPr>
          <w:rFonts w:ascii="Times New Roman" w:eastAsia="Times New Roman" w:hAnsi="Times New Roman" w:cs="Times New Roman"/>
          <w:sz w:val="24"/>
          <w:szCs w:val="24"/>
        </w:rPr>
        <w:t>vet</w:t>
      </w:r>
      <w:proofErr w:type="spellEnd"/>
      <w:r>
        <w:rPr>
          <w:rFonts w:ascii="Times New Roman" w:eastAsia="Times New Roman" w:hAnsi="Times New Roman" w:cs="Times New Roman"/>
          <w:sz w:val="24"/>
          <w:szCs w:val="24"/>
        </w:rPr>
        <w:t xml:space="preserve"> Pro Üniversite hastane otomasyon programının kullanıma başlanması</w:t>
      </w:r>
    </w:p>
    <w:p w14:paraId="2AD3D0C5" w14:textId="77777777" w:rsidR="006E7D3E" w:rsidRDefault="001551B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Hastane elektronik kayıt sisteminin yanında hasta kayıt biriminde hayvan türlerine göre renklendirilmiş dosyalardan oluşan bir arşiv odası oluşturularak öğrencilerin hasta takibi amacıyla da kullanılmaya başlanması,</w:t>
      </w:r>
    </w:p>
    <w:p w14:paraId="1AFCE4D8" w14:textId="77777777" w:rsidR="006E7D3E" w:rsidRDefault="001551B8">
      <w:pPr>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SÜVF Biyogüvenlik Kılavuzunun yayınlanması</w:t>
      </w:r>
    </w:p>
    <w:p w14:paraId="72E3ECAF" w14:textId="77777777" w:rsidR="006E7D3E" w:rsidRDefault="001551B8">
      <w:pPr>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ab/>
        <w:t>SÜVF Biyogüvenlik Alt Komisyonu tarafından bir biyogüvenlik denetim mekanizmasının faaliyete geçirilmesi, biyogüvenlik talimatları içeren afişlerin tüm birimlerde ilgili alanlara asılması ve bu kapsamda, öğrenci laboratuvarlarında yanıcı malzeme uyarılarının yenilenmesi</w:t>
      </w:r>
    </w:p>
    <w:p w14:paraId="2CFBFAF3" w14:textId="77777777" w:rsidR="006E7D3E" w:rsidRDefault="001551B8">
      <w:pPr>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Tüm laboratuvarlarda kimyasalların depolanması için yeterli alan oluşturularak depolama amacıyla ilgili ortamlara çelik dolapların yerleştirilmesi</w:t>
      </w:r>
    </w:p>
    <w:p w14:paraId="59D6FC0A" w14:textId="77777777" w:rsidR="006E7D3E" w:rsidRDefault="001551B8">
      <w:pPr>
        <w:spacing w:after="0"/>
        <w:ind w:right="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 xml:space="preserve">Tüm laboratuvarlarda ve genel kullanım alanlarında sabun, dezenfeksiyon malzemesi ve kağıt havluların </w:t>
      </w:r>
      <w:proofErr w:type="spellStart"/>
      <w:r>
        <w:rPr>
          <w:rFonts w:ascii="Times New Roman" w:eastAsia="Times New Roman" w:hAnsi="Times New Roman" w:cs="Times New Roman"/>
          <w:sz w:val="24"/>
          <w:szCs w:val="24"/>
        </w:rPr>
        <w:t>vb</w:t>
      </w:r>
      <w:proofErr w:type="spellEnd"/>
      <w:r>
        <w:rPr>
          <w:rFonts w:ascii="Times New Roman" w:eastAsia="Times New Roman" w:hAnsi="Times New Roman" w:cs="Times New Roman"/>
          <w:sz w:val="24"/>
          <w:szCs w:val="24"/>
        </w:rPr>
        <w:t xml:space="preserve"> yeterli düzeye getirilmesi, yeni açılan birimler dahil olmak üzere bu tür eksikliklerin ivedilikle giderilmesi ve günlük kontrol çizelgelerinin oluşturulması,</w:t>
      </w:r>
    </w:p>
    <w:p w14:paraId="278FFB94" w14:textId="77777777" w:rsidR="006E7D3E" w:rsidRDefault="001551B8">
      <w:p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 xml:space="preserve">Günün şartlarına uygun şişelenmiş göz temizleyiciler ile acil yardım ekipmanlarının gerekli ortamlarda (laboratuvar, çiftlik, hastane, </w:t>
      </w:r>
      <w:proofErr w:type="spellStart"/>
      <w:r>
        <w:rPr>
          <w:rFonts w:ascii="Times New Roman" w:eastAsia="Times New Roman" w:hAnsi="Times New Roman" w:cs="Times New Roman"/>
          <w:sz w:val="24"/>
          <w:szCs w:val="24"/>
        </w:rPr>
        <w:t>vb</w:t>
      </w:r>
      <w:proofErr w:type="spellEnd"/>
      <w:r>
        <w:rPr>
          <w:rFonts w:ascii="Times New Roman" w:eastAsia="Times New Roman" w:hAnsi="Times New Roman" w:cs="Times New Roman"/>
          <w:sz w:val="24"/>
          <w:szCs w:val="24"/>
        </w:rPr>
        <w:t>) bulundurulması</w:t>
      </w:r>
    </w:p>
    <w:p w14:paraId="59B31E7A" w14:textId="77777777" w:rsidR="006E7D3E" w:rsidRDefault="001551B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Tüm laboratuvar ve birimlere ecza dolapları temin edilerek gerekli malzemelerle donatılması</w:t>
      </w:r>
    </w:p>
    <w:p w14:paraId="47A513A0" w14:textId="77777777" w:rsidR="006E7D3E" w:rsidRDefault="001551B8">
      <w:p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Acil çıkış işaretleri yeniden düzenlenmesi ve yangın önleme ekipmanları gözden geçirilmesi</w:t>
      </w:r>
    </w:p>
    <w:p w14:paraId="22EEAAC8" w14:textId="77777777" w:rsidR="006E7D3E" w:rsidRDefault="001551B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SÜVF bünyesinde İş Sağlığı ve Güvenliği birimlerinin oluşturulması ve tüm akademik ve idari personelin İSG sertifikası almasının sağlanması,</w:t>
      </w:r>
    </w:p>
    <w:p w14:paraId="391A8356" w14:textId="77777777" w:rsidR="006E7D3E" w:rsidRDefault="001551B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SÜVF </w:t>
      </w:r>
      <w:proofErr w:type="spellStart"/>
      <w:r>
        <w:rPr>
          <w:rFonts w:ascii="Times New Roman" w:eastAsia="Times New Roman" w:hAnsi="Times New Roman" w:cs="Times New Roman"/>
          <w:sz w:val="24"/>
          <w:szCs w:val="24"/>
        </w:rPr>
        <w:t>intörn</w:t>
      </w:r>
      <w:proofErr w:type="spellEnd"/>
      <w:r>
        <w:rPr>
          <w:rFonts w:ascii="Times New Roman" w:eastAsia="Times New Roman" w:hAnsi="Times New Roman" w:cs="Times New Roman"/>
          <w:sz w:val="24"/>
          <w:szCs w:val="24"/>
        </w:rPr>
        <w:t xml:space="preserve"> öğrencilerinin İş Sağlığı ve Meslek Hastalıkları yönünden sigortalanması,</w:t>
      </w:r>
    </w:p>
    <w:p w14:paraId="492D5B6D" w14:textId="77777777" w:rsidR="006E7D3E" w:rsidRDefault="001551B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Tüm birimlerde iş akış şemaları ve kullanılan cihazlar için kullanım talimatları hazırlanarak “SÜVF Kalite Kılavuzu” adı altında yayınlanması,</w:t>
      </w:r>
    </w:p>
    <w:p w14:paraId="6C192EA0" w14:textId="77777777" w:rsidR="006E7D3E" w:rsidRDefault="001551B8">
      <w:pPr>
        <w:spacing w:after="0"/>
        <w:ind w:right="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Fakültemizde uzun bir süredir uygulanmakta olan tıbbi atık toplama prosedürüne ilave olarak; bilimsel çalışmalar ve öğrenci uygulamalarında kullanılan kimyasal atıkların kategorize edilerek depolanması ve uygun koşullarda fakültemizden uzaklaştırılması amacıyla yetkili bir firma (Atıksan) ile anlaşma sağlanması</w:t>
      </w:r>
    </w:p>
    <w:p w14:paraId="1D1E9BA6" w14:textId="77777777" w:rsidR="006E7D3E" w:rsidRDefault="001551B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Eğitim öğretim alanlarında öğrenci bilgilendirme, biyogüvenlik ve pandemi uyarı levhalarının standardize edilmesi,</w:t>
      </w:r>
    </w:p>
    <w:p w14:paraId="3A45FBF5" w14:textId="77777777" w:rsidR="006E7D3E" w:rsidRDefault="001551B8">
      <w:p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Bir ilaçlama şirketi ile anlaşma yapılarak çiftlik, hastane, derslikler ve idari binalar dahil tüm birimlerin her hafta düzenli olarak ilaçlanması,</w:t>
      </w:r>
    </w:p>
    <w:p w14:paraId="29DFB8E0" w14:textId="77777777" w:rsidR="006E7D3E" w:rsidRDefault="001551B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Çiftlikte Karantina Birimi, Geçici Tehlikeli Atık Depolama Alanı ve Kimyasal Madde ve İlaç Deposu oluşturulması</w:t>
      </w:r>
    </w:p>
    <w:p w14:paraId="06C43F2C" w14:textId="77777777" w:rsidR="006E7D3E" w:rsidRDefault="006E7D3E">
      <w:pPr>
        <w:spacing w:after="0"/>
        <w:jc w:val="both"/>
        <w:rPr>
          <w:rFonts w:ascii="Times New Roman" w:eastAsia="Times New Roman" w:hAnsi="Times New Roman" w:cs="Times New Roman"/>
          <w:sz w:val="24"/>
          <w:szCs w:val="24"/>
        </w:rPr>
      </w:pPr>
    </w:p>
    <w:p w14:paraId="31B82DA3" w14:textId="77777777" w:rsidR="006E7D3E" w:rsidRDefault="001551B8">
      <w:pPr>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Öğrenciler:</w:t>
      </w:r>
      <w:r>
        <w:rPr>
          <w:rFonts w:ascii="Times New Roman" w:eastAsia="Times New Roman" w:hAnsi="Times New Roman" w:cs="Times New Roman"/>
          <w:sz w:val="24"/>
          <w:szCs w:val="24"/>
        </w:rPr>
        <w:t xml:space="preserve"> VEDEK Değerlendirme Takımının Raporunda fakülte-mezun ilişkileri, danışman başına düşen öğrenci sayısı fazlalığı konularında önerilerde bulunulmuştur. Yukarıda bahsedilen konuların düzenlenmesi ve öğrencilerimizin daha kaliteli eğitim almaları yönünde;</w:t>
      </w:r>
    </w:p>
    <w:p w14:paraId="01BB97F7" w14:textId="77777777" w:rsidR="006E7D3E" w:rsidRDefault="001551B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Anket ve Analiz Alt Komisyonu tarafından öğrenciler, mezunlar, akademik ve idari personel ile hasta sahipleri için yeni anket formları oluşturularak rutin olarak uygulanması</w:t>
      </w:r>
    </w:p>
    <w:p w14:paraId="14C198BA" w14:textId="77777777" w:rsidR="006E7D3E" w:rsidRDefault="001551B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Fakültenin dış paydaşları içerisinde Konya Veteriner Hekimler Odası ve Tarım İl Müdürlüğü de alınarak çoğu mezunlarımızdan oluşan ilimiz veteriner hekimleri ile daha sağlıklı iletişim kurulması</w:t>
      </w:r>
    </w:p>
    <w:p w14:paraId="620CE1AD" w14:textId="77777777" w:rsidR="006E7D3E" w:rsidRDefault="001551B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Fakültenin Anatomi Anabilim Dalı’nda 3D osteoloji programının hizmete girmesi ve 3D yazıcı kullanımının yaygınlaştırılarak maket üretimine başlanması,</w:t>
      </w:r>
    </w:p>
    <w:p w14:paraId="233A8CFB" w14:textId="77777777" w:rsidR="006E7D3E" w:rsidRDefault="001551B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Engelli öğrenci ve ziyaretçiler için “Engelli Öğrenci İşleri İletişim Bürosu” açılması</w:t>
      </w:r>
    </w:p>
    <w:p w14:paraId="183F3893" w14:textId="77777777" w:rsidR="006E7D3E" w:rsidRDefault="001551B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Fakülte ana binası ve hastane binasına 2’şer adet engelli otoparkının yapılması</w:t>
      </w:r>
    </w:p>
    <w:p w14:paraId="4C6A2C81" w14:textId="77777777" w:rsidR="006E7D3E" w:rsidRDefault="001551B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Yapılan Kesimhane protokolü ile öğrencilerimizin “kurum dışı et muayenesi” eğitiminde iyileşme sağlanması,</w:t>
      </w:r>
    </w:p>
    <w:p w14:paraId="203A272F" w14:textId="77777777" w:rsidR="006E7D3E" w:rsidRDefault="001551B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ab/>
        <w:t>Her eğitim öğretim yılı için tüm öğrencilere bir “Öğrenci Gelişim İzleme Defteri” oluşturulması,</w:t>
      </w:r>
    </w:p>
    <w:p w14:paraId="71FDF323" w14:textId="77777777" w:rsidR="006E7D3E" w:rsidRDefault="001551B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Tüm sınıflara ayrı ayrı olmak üzere fakülte öğrencilerine, akademik ve idari personellere yönelik ulusal ve uluslararası akreditasyon konusunda bilgilendirme toplantıları düzenlenmesi,</w:t>
      </w:r>
    </w:p>
    <w:p w14:paraId="36658757" w14:textId="77777777" w:rsidR="006E7D3E" w:rsidRDefault="001551B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Öğrencilerin kendileri ile ilgili konularda söz sahibi olabilmeleri ve görüşlerini ifade edebilmeleri amacıyla öğrenci temsilcilerinin Fakülte Kurulu; Akreditasyon Eğitim Komisyonu ve Staj Komisyonu’na üye olarak alınması ve toplantılara katılımının sağlanması,</w:t>
      </w:r>
    </w:p>
    <w:p w14:paraId="7005F7BC" w14:textId="77777777" w:rsidR="006E7D3E" w:rsidRDefault="001551B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Öğrenci topluluklarının oluşturulması teşvik edilerek fakülte bünyesinde topluluk sayısının 5’e yükseltilmesi</w:t>
      </w:r>
    </w:p>
    <w:p w14:paraId="2FFDCD0D" w14:textId="77777777" w:rsidR="006E7D3E" w:rsidRDefault="006E7D3E">
      <w:pPr>
        <w:spacing w:after="0"/>
        <w:jc w:val="both"/>
        <w:rPr>
          <w:rFonts w:ascii="Times New Roman" w:eastAsia="Times New Roman" w:hAnsi="Times New Roman" w:cs="Times New Roman"/>
          <w:sz w:val="24"/>
          <w:szCs w:val="24"/>
        </w:rPr>
      </w:pPr>
    </w:p>
    <w:p w14:paraId="36B038FA" w14:textId="77777777" w:rsidR="006E7D3E" w:rsidRDefault="001551B8">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Müfredat:</w:t>
      </w:r>
      <w:r>
        <w:rPr>
          <w:rFonts w:ascii="Times New Roman" w:eastAsia="Times New Roman" w:hAnsi="Times New Roman" w:cs="Times New Roman"/>
          <w:sz w:val="24"/>
          <w:szCs w:val="24"/>
        </w:rPr>
        <w:t xml:space="preserve"> VEDEK Değerlendirme Takımının Raporunda farklı bir öneri bulunmamasına karşın, günün ihtiyaçları doğrultusunda müfredat konusunda da önemli değişimler ve güncellemelere gidilmiştir. Bunlar arasında;</w:t>
      </w:r>
    </w:p>
    <w:p w14:paraId="21868CB7" w14:textId="77777777" w:rsidR="006E7D3E" w:rsidRDefault="001551B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Seçmeli ders müfredatlarına uygulama saatleri eklenmesi ve ders bilgi paketlerinin güncellenerek fakülte web sayfasında verilmesi,</w:t>
      </w:r>
    </w:p>
    <w:p w14:paraId="41D0FD4E" w14:textId="77777777" w:rsidR="006E7D3E" w:rsidRDefault="001551B8">
      <w:pPr>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Önleyici Tıp, Sürü Sağlığı Yönetimi ve Mesleki İletişim derslerinin zorunlu ders listesine ilave edilmesi</w:t>
      </w:r>
    </w:p>
    <w:p w14:paraId="0992755A" w14:textId="77777777" w:rsidR="006E7D3E" w:rsidRDefault="001551B8">
      <w:pPr>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VEHİP yönergesinin yeniden düzenlenerek ders sayısında kısmi azaltma sağlanması sayılabilir.</w:t>
      </w:r>
    </w:p>
    <w:p w14:paraId="52ACB345" w14:textId="77777777" w:rsidR="006E7D3E" w:rsidRDefault="006E7D3E">
      <w:pPr>
        <w:spacing w:after="0"/>
        <w:ind w:right="20"/>
        <w:jc w:val="both"/>
        <w:rPr>
          <w:rFonts w:ascii="Times New Roman" w:eastAsia="Times New Roman" w:hAnsi="Times New Roman" w:cs="Times New Roman"/>
          <w:sz w:val="24"/>
          <w:szCs w:val="24"/>
        </w:rPr>
      </w:pPr>
    </w:p>
    <w:p w14:paraId="46663309" w14:textId="77777777" w:rsidR="006E7D3E" w:rsidRDefault="001551B8">
      <w:pPr>
        <w:spacing w:before="240" w:after="240"/>
        <w:ind w:right="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Değerlendirme Ziyareti için geçerli olan TVHEDS-</w:t>
      </w:r>
      <w:proofErr w:type="spellStart"/>
      <w:r>
        <w:rPr>
          <w:rFonts w:ascii="Times New Roman" w:eastAsia="Times New Roman" w:hAnsi="Times New Roman" w:cs="Times New Roman"/>
          <w:b/>
          <w:sz w:val="24"/>
          <w:szCs w:val="24"/>
        </w:rPr>
        <w:t>SDS’nin</w:t>
      </w:r>
      <w:proofErr w:type="spellEnd"/>
      <w:r>
        <w:rPr>
          <w:rFonts w:ascii="Times New Roman" w:eastAsia="Times New Roman" w:hAnsi="Times New Roman" w:cs="Times New Roman"/>
          <w:b/>
          <w:sz w:val="24"/>
          <w:szCs w:val="24"/>
        </w:rPr>
        <w:t xml:space="preserve"> sürümü ve tarihi</w:t>
      </w:r>
    </w:p>
    <w:p w14:paraId="59C0B95C" w14:textId="77777777" w:rsidR="006E7D3E" w:rsidRDefault="00C7485B">
      <w:pPr>
        <w:rPr>
          <w:rFonts w:ascii="Times New Roman" w:eastAsia="Times New Roman" w:hAnsi="Times New Roman" w:cs="Times New Roman"/>
          <w:b/>
          <w:sz w:val="24"/>
          <w:szCs w:val="24"/>
        </w:rPr>
      </w:pPr>
      <w:hyperlink r:id="rId8">
        <w:r w:rsidR="001551B8">
          <w:rPr>
            <w:rFonts w:ascii="Times New Roman" w:eastAsia="Times New Roman" w:hAnsi="Times New Roman" w:cs="Times New Roman"/>
            <w:b/>
            <w:color w:val="18B0E2"/>
            <w:sz w:val="24"/>
            <w:szCs w:val="24"/>
            <w:u w:val="single"/>
            <w:shd w:val="clear" w:color="auto" w:fill="FAFBFC"/>
          </w:rPr>
          <w:t>VEDEK-</w:t>
        </w:r>
        <w:proofErr w:type="gramStart"/>
        <w:r w:rsidR="001551B8">
          <w:rPr>
            <w:rFonts w:ascii="Times New Roman" w:eastAsia="Times New Roman" w:hAnsi="Times New Roman" w:cs="Times New Roman"/>
            <w:b/>
            <w:color w:val="18B0E2"/>
            <w:sz w:val="24"/>
            <w:szCs w:val="24"/>
            <w:u w:val="single"/>
            <w:shd w:val="clear" w:color="auto" w:fill="FAFBFC"/>
          </w:rPr>
          <w:t>TVHEDS  SDS</w:t>
        </w:r>
        <w:proofErr w:type="gramEnd"/>
        <w:r w:rsidR="001551B8">
          <w:rPr>
            <w:rFonts w:ascii="Times New Roman" w:eastAsia="Times New Roman" w:hAnsi="Times New Roman" w:cs="Times New Roman"/>
            <w:b/>
            <w:color w:val="18B0E2"/>
            <w:sz w:val="24"/>
            <w:szCs w:val="24"/>
            <w:u w:val="single"/>
            <w:shd w:val="clear" w:color="auto" w:fill="FAFBFC"/>
          </w:rPr>
          <w:t xml:space="preserve"> 3.Sürüm 07.07.2022 </w:t>
        </w:r>
      </w:hyperlink>
    </w:p>
    <w:p w14:paraId="5193D723" w14:textId="77777777" w:rsidR="006E7D3E" w:rsidRDefault="006E7D3E">
      <w:pPr>
        <w:jc w:val="both"/>
        <w:rPr>
          <w:rFonts w:ascii="Times New Roman" w:eastAsia="Times New Roman" w:hAnsi="Times New Roman" w:cs="Times New Roman"/>
          <w:b/>
          <w:sz w:val="24"/>
          <w:szCs w:val="24"/>
        </w:rPr>
      </w:pPr>
    </w:p>
    <w:p w14:paraId="2FB135F4" w14:textId="77777777" w:rsidR="006E7D3E" w:rsidRDefault="006E7D3E">
      <w:pPr>
        <w:jc w:val="both"/>
        <w:rPr>
          <w:rFonts w:ascii="Times New Roman" w:eastAsia="Times New Roman" w:hAnsi="Times New Roman" w:cs="Times New Roman"/>
          <w:b/>
          <w:sz w:val="24"/>
          <w:szCs w:val="24"/>
        </w:rPr>
      </w:pPr>
    </w:p>
    <w:p w14:paraId="3C6F9C1F"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Standart 1: Amaçlar, Örgütlenme ve Kalite Güvencesi Politikası</w:t>
      </w:r>
    </w:p>
    <w:p w14:paraId="20C519DF" w14:textId="77777777" w:rsidR="006E7D3E" w:rsidRDefault="001551B8">
      <w:pPr>
        <w:numPr>
          <w:ilvl w:val="1"/>
          <w:numId w:val="2"/>
        </w:num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Kurumun, Ulusal (TYYÇ, VUÇEP ve 5996, 5199 sayılı yasalar ve ilgili </w:t>
      </w:r>
      <w:proofErr w:type="spellStart"/>
      <w:r>
        <w:rPr>
          <w:rFonts w:ascii="Times New Roman" w:eastAsia="Times New Roman" w:hAnsi="Times New Roman" w:cs="Times New Roman"/>
          <w:b/>
          <w:color w:val="000000"/>
          <w:sz w:val="24"/>
          <w:szCs w:val="24"/>
        </w:rPr>
        <w:t>yönetmelikleri</w:t>
      </w:r>
      <w:proofErr w:type="spellEnd"/>
      <w:r>
        <w:rPr>
          <w:rFonts w:ascii="Times New Roman" w:eastAsia="Times New Roman" w:hAnsi="Times New Roman" w:cs="Times New Roman"/>
          <w:b/>
          <w:color w:val="000000"/>
          <w:sz w:val="24"/>
          <w:szCs w:val="24"/>
        </w:rPr>
        <w:t xml:space="preserve">) YÖKAK ve ESG-2015 </w:t>
      </w:r>
      <w:proofErr w:type="spellStart"/>
      <w:r>
        <w:rPr>
          <w:rFonts w:ascii="Times New Roman" w:eastAsia="Times New Roman" w:hAnsi="Times New Roman" w:cs="Times New Roman"/>
          <w:b/>
          <w:color w:val="000000"/>
          <w:sz w:val="24"/>
          <w:szCs w:val="24"/>
        </w:rPr>
        <w:t>önerilerine</w:t>
      </w:r>
      <w:proofErr w:type="spellEnd"/>
      <w:r>
        <w:rPr>
          <w:rFonts w:ascii="Times New Roman" w:eastAsia="Times New Roman" w:hAnsi="Times New Roman" w:cs="Times New Roman"/>
          <w:b/>
          <w:color w:val="000000"/>
          <w:sz w:val="24"/>
          <w:szCs w:val="24"/>
        </w:rPr>
        <w:t xml:space="preserve"> uygun olarak, Veteriner hekimlik </w:t>
      </w:r>
      <w:proofErr w:type="spellStart"/>
      <w:r>
        <w:rPr>
          <w:rFonts w:ascii="Times New Roman" w:eastAsia="Times New Roman" w:hAnsi="Times New Roman" w:cs="Times New Roman"/>
          <w:b/>
          <w:color w:val="000000"/>
          <w:sz w:val="24"/>
          <w:szCs w:val="24"/>
        </w:rPr>
        <w:t>mesleğinin</w:t>
      </w:r>
      <w:proofErr w:type="spellEnd"/>
      <w:r>
        <w:rPr>
          <w:rFonts w:ascii="Times New Roman" w:eastAsia="Times New Roman" w:hAnsi="Times New Roman" w:cs="Times New Roman"/>
          <w:b/>
          <w:color w:val="000000"/>
          <w:sz w:val="24"/>
          <w:szCs w:val="24"/>
        </w:rPr>
        <w:t xml:space="preserve"> bilinen </w:t>
      </w:r>
      <w:proofErr w:type="spellStart"/>
      <w:r>
        <w:rPr>
          <w:rFonts w:ascii="Times New Roman" w:eastAsia="Times New Roman" w:hAnsi="Times New Roman" w:cs="Times New Roman"/>
          <w:b/>
          <w:color w:val="000000"/>
          <w:sz w:val="24"/>
          <w:szCs w:val="24"/>
        </w:rPr>
        <w:t>başlıca</w:t>
      </w:r>
      <w:proofErr w:type="spellEnd"/>
      <w:r>
        <w:rPr>
          <w:rFonts w:ascii="Times New Roman" w:eastAsia="Times New Roman" w:hAnsi="Times New Roman" w:cs="Times New Roman"/>
          <w:b/>
          <w:color w:val="000000"/>
          <w:sz w:val="24"/>
          <w:szCs w:val="24"/>
        </w:rPr>
        <w:t xml:space="preserve"> dalları hakkında bilgi, beceriye sahip ve </w:t>
      </w:r>
      <w:proofErr w:type="spellStart"/>
      <w:r>
        <w:rPr>
          <w:rFonts w:ascii="Times New Roman" w:eastAsia="Times New Roman" w:hAnsi="Times New Roman" w:cs="Times New Roman"/>
          <w:b/>
          <w:color w:val="000000"/>
          <w:sz w:val="24"/>
          <w:szCs w:val="24"/>
        </w:rPr>
        <w:t>yaşam</w:t>
      </w:r>
      <w:proofErr w:type="spellEnd"/>
      <w:r>
        <w:rPr>
          <w:rFonts w:ascii="Times New Roman" w:eastAsia="Times New Roman" w:hAnsi="Times New Roman" w:cs="Times New Roman"/>
          <w:b/>
          <w:color w:val="000000"/>
          <w:sz w:val="24"/>
          <w:szCs w:val="24"/>
        </w:rPr>
        <w:t xml:space="preserve"> boyu </w:t>
      </w:r>
      <w:proofErr w:type="spellStart"/>
      <w:r>
        <w:rPr>
          <w:rFonts w:ascii="Times New Roman" w:eastAsia="Times New Roman" w:hAnsi="Times New Roman" w:cs="Times New Roman"/>
          <w:b/>
          <w:color w:val="000000"/>
          <w:sz w:val="24"/>
          <w:szCs w:val="24"/>
        </w:rPr>
        <w:t>öğrenmenin</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öneminin</w:t>
      </w:r>
      <w:proofErr w:type="spellEnd"/>
      <w:r>
        <w:rPr>
          <w:rFonts w:ascii="Times New Roman" w:eastAsia="Times New Roman" w:hAnsi="Times New Roman" w:cs="Times New Roman"/>
          <w:b/>
          <w:color w:val="000000"/>
          <w:sz w:val="24"/>
          <w:szCs w:val="24"/>
        </w:rPr>
        <w:t xml:space="preserve"> farkında olarak mezun </w:t>
      </w:r>
      <w:proofErr w:type="spellStart"/>
      <w:r>
        <w:rPr>
          <w:rFonts w:ascii="Times New Roman" w:eastAsia="Times New Roman" w:hAnsi="Times New Roman" w:cs="Times New Roman"/>
          <w:b/>
          <w:color w:val="000000"/>
          <w:sz w:val="24"/>
          <w:szCs w:val="24"/>
        </w:rPr>
        <w:t>edeceği</w:t>
      </w:r>
      <w:proofErr w:type="spellEnd"/>
      <w:r>
        <w:rPr>
          <w:rFonts w:ascii="Times New Roman" w:eastAsia="Times New Roman" w:hAnsi="Times New Roman" w:cs="Times New Roman"/>
          <w:b/>
          <w:color w:val="000000"/>
          <w:sz w:val="24"/>
          <w:szCs w:val="24"/>
        </w:rPr>
        <w:t xml:space="preserve"> veteriner hekimin yetkin, etik, araştırmaya dayalı, kanıta dayalı veteriner hekimlik </w:t>
      </w:r>
      <w:proofErr w:type="spellStart"/>
      <w:r>
        <w:rPr>
          <w:rFonts w:ascii="Times New Roman" w:eastAsia="Times New Roman" w:hAnsi="Times New Roman" w:cs="Times New Roman"/>
          <w:b/>
          <w:color w:val="000000"/>
          <w:sz w:val="24"/>
          <w:szCs w:val="24"/>
        </w:rPr>
        <w:t>eğitimi</w:t>
      </w:r>
      <w:proofErr w:type="spellEnd"/>
      <w:r>
        <w:rPr>
          <w:rFonts w:ascii="Times New Roman" w:eastAsia="Times New Roman" w:hAnsi="Times New Roman" w:cs="Times New Roman"/>
          <w:b/>
          <w:color w:val="000000"/>
          <w:sz w:val="24"/>
          <w:szCs w:val="24"/>
        </w:rPr>
        <w:t xml:space="preserve"> vermesi temel hedefi olmalıdır. Kurum, </w:t>
      </w:r>
      <w:proofErr w:type="spellStart"/>
      <w:r>
        <w:rPr>
          <w:rFonts w:ascii="Times New Roman" w:eastAsia="Times New Roman" w:hAnsi="Times New Roman" w:cs="Times New Roman"/>
          <w:b/>
          <w:color w:val="000000"/>
          <w:sz w:val="24"/>
          <w:szCs w:val="24"/>
        </w:rPr>
        <w:t>tüm</w:t>
      </w:r>
      <w:proofErr w:type="spellEnd"/>
      <w:r>
        <w:rPr>
          <w:rFonts w:ascii="Times New Roman" w:eastAsia="Times New Roman" w:hAnsi="Times New Roman" w:cs="Times New Roman"/>
          <w:b/>
          <w:color w:val="000000"/>
          <w:sz w:val="24"/>
          <w:szCs w:val="24"/>
        </w:rPr>
        <w:t xml:space="preserve"> TVHEDS standartlarını benimsemeli, </w:t>
      </w:r>
      <w:proofErr w:type="spellStart"/>
      <w:r>
        <w:rPr>
          <w:rFonts w:ascii="Times New Roman" w:eastAsia="Times New Roman" w:hAnsi="Times New Roman" w:cs="Times New Roman"/>
          <w:b/>
          <w:color w:val="000000"/>
          <w:sz w:val="24"/>
          <w:szCs w:val="24"/>
        </w:rPr>
        <w:t>geliştirmeli</w:t>
      </w:r>
      <w:proofErr w:type="spellEnd"/>
      <w:r>
        <w:rPr>
          <w:rFonts w:ascii="Times New Roman" w:eastAsia="Times New Roman" w:hAnsi="Times New Roman" w:cs="Times New Roman"/>
          <w:b/>
          <w:color w:val="000000"/>
          <w:sz w:val="24"/>
          <w:szCs w:val="24"/>
        </w:rPr>
        <w:t xml:space="preserve"> ve izlemelidir.</w:t>
      </w:r>
    </w:p>
    <w:p w14:paraId="447E33DD" w14:textId="77777777" w:rsidR="006E7D3E" w:rsidRDefault="006E7D3E">
      <w:pPr>
        <w:pBdr>
          <w:top w:val="nil"/>
          <w:left w:val="nil"/>
          <w:bottom w:val="nil"/>
          <w:right w:val="nil"/>
          <w:between w:val="nil"/>
        </w:pBdr>
        <w:spacing w:after="0"/>
        <w:ind w:left="360"/>
        <w:jc w:val="both"/>
        <w:rPr>
          <w:rFonts w:ascii="Times New Roman" w:eastAsia="Times New Roman" w:hAnsi="Times New Roman" w:cs="Times New Roman"/>
          <w:b/>
          <w:sz w:val="24"/>
          <w:szCs w:val="24"/>
        </w:rPr>
      </w:pPr>
    </w:p>
    <w:p w14:paraId="38987370"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1.1.1. Bulgular</w:t>
      </w:r>
    </w:p>
    <w:p w14:paraId="4B915479"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Kurum, veteriner hekimlik mesleğinin bilinen başlıca dalları ve yaşam boyu öğrenmenin öneminin farkındadır. SÜVF 40 yıllık deneyimiyle birlikte, tek sağlık konseptini benimsemiş, Birleşmiş Milletler Kalkınma hedeflerini bir çıktı olarak benimsemiş ve kurum kalite kültürünü sahiplenmiştir. Kurum 2022 yılından beri EAEVE üyesidir. </w:t>
      </w:r>
      <w:proofErr w:type="spellStart"/>
      <w:r>
        <w:rPr>
          <w:rFonts w:ascii="Times New Roman" w:eastAsia="Times New Roman" w:hAnsi="Times New Roman" w:cs="Times New Roman"/>
          <w:sz w:val="24"/>
          <w:szCs w:val="24"/>
        </w:rPr>
        <w:t>SÜVF’nde</w:t>
      </w:r>
      <w:proofErr w:type="spellEnd"/>
      <w:r>
        <w:rPr>
          <w:rFonts w:ascii="Times New Roman" w:eastAsia="Times New Roman" w:hAnsi="Times New Roman" w:cs="Times New Roman"/>
          <w:sz w:val="24"/>
          <w:szCs w:val="24"/>
        </w:rPr>
        <w:t xml:space="preserve"> akreditasyon ve kalite kültürünü yerleştirmek, izlemek ve geliştirmek amacıyla Akreditasyon Üst Komisyonu,  Kalite Komisyonu, Biyogüvenlik Komisyonu ve Kalite ve Biyogüvenlik komisyonları </w:t>
      </w:r>
      <w:r>
        <w:rPr>
          <w:rFonts w:ascii="Times New Roman" w:eastAsia="Times New Roman" w:hAnsi="Times New Roman" w:cs="Times New Roman"/>
          <w:sz w:val="24"/>
          <w:szCs w:val="24"/>
        </w:rPr>
        <w:lastRenderedPageBreak/>
        <w:t>oluşturulmuştur. Bunun yanında Kalite İç Değerlendirme Birimi 02/06/2022 tarihinde kurulmuştur.</w:t>
      </w:r>
    </w:p>
    <w:p w14:paraId="2162760F"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1.1.2. Yorumlar</w:t>
      </w:r>
    </w:p>
    <w:p w14:paraId="5957D798"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Kurum, TYYÇ, VUÇEP ile YÖKAK ve ESG tavsiyelerine uygun olarak, yeni mezunların veteriner hekimlik mesleğinin bilinen tüm dallarında yetkin bir veteriner hekim olarak çalışmasını sağlayan yeterli, etik, araştırma ve kanıta dayalı veteriner hekimlik eğitimini verme temel amacına sahiptir. Veteriner hekimlik mesleğinin tüm dalları ve yaşam boyu öğrenmenin öneminin farkındadır. </w:t>
      </w:r>
    </w:p>
    <w:p w14:paraId="19F6BA43"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1.1.3. İyileştirme öneri/</w:t>
      </w:r>
      <w:proofErr w:type="spellStart"/>
      <w:r>
        <w:rPr>
          <w:rFonts w:ascii="Times New Roman" w:eastAsia="Times New Roman" w:hAnsi="Times New Roman" w:cs="Times New Roman"/>
          <w:b/>
          <w:sz w:val="24"/>
          <w:szCs w:val="24"/>
        </w:rPr>
        <w:t>leri</w:t>
      </w:r>
      <w:proofErr w:type="spellEnd"/>
    </w:p>
    <w:p w14:paraId="2954603A"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Standart ile ilgili bir iyileştirme önerisi bulunmamaktadır.</w:t>
      </w:r>
    </w:p>
    <w:p w14:paraId="24FC5A47" w14:textId="77777777" w:rsidR="006E7D3E" w:rsidRDefault="001551B8">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1.1.4. Ziyaret Takımının kararı, yani Kurumun ilgili Standart ile uyumlu, kısmen uyumlu (1 Birincil ve/veya birkaç İkincil Yetersizlik) veya uyumsuz (birkaç Birincil Yetersizlik) olup olmadığı. Yetersizlikler (varsa) listelenmelidir.</w:t>
      </w:r>
    </w:p>
    <w:p w14:paraId="00201B08"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Standart ile uyumludur.</w:t>
      </w:r>
    </w:p>
    <w:p w14:paraId="6AB9AF16"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1.2 Kurum, </w:t>
      </w:r>
      <w:proofErr w:type="spellStart"/>
      <w:r>
        <w:rPr>
          <w:rFonts w:ascii="Times New Roman" w:eastAsia="Times New Roman" w:hAnsi="Times New Roman" w:cs="Times New Roman"/>
          <w:b/>
          <w:sz w:val="24"/>
          <w:szCs w:val="24"/>
        </w:rPr>
        <w:t>eşdeğer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düzeyde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olduğu</w:t>
      </w:r>
      <w:proofErr w:type="spellEnd"/>
      <w:r>
        <w:rPr>
          <w:rFonts w:ascii="Times New Roman" w:eastAsia="Times New Roman" w:hAnsi="Times New Roman" w:cs="Times New Roman"/>
          <w:b/>
          <w:sz w:val="24"/>
          <w:szCs w:val="24"/>
        </w:rPr>
        <w:t xml:space="preserve"> kabul edilen ve ilgili </w:t>
      </w:r>
      <w:proofErr w:type="spellStart"/>
      <w:r>
        <w:rPr>
          <w:rFonts w:ascii="Times New Roman" w:eastAsia="Times New Roman" w:hAnsi="Times New Roman" w:cs="Times New Roman"/>
          <w:b/>
          <w:sz w:val="24"/>
          <w:szCs w:val="24"/>
        </w:rPr>
        <w:t>ülkede</w:t>
      </w:r>
      <w:proofErr w:type="spellEnd"/>
      <w:r>
        <w:rPr>
          <w:rFonts w:ascii="Times New Roman" w:eastAsia="Times New Roman" w:hAnsi="Times New Roman" w:cs="Times New Roman"/>
          <w:b/>
          <w:sz w:val="24"/>
          <w:szCs w:val="24"/>
        </w:rPr>
        <w:t xml:space="preserve"> resmen tanınan </w:t>
      </w:r>
      <w:proofErr w:type="spellStart"/>
      <w:r>
        <w:rPr>
          <w:rFonts w:ascii="Times New Roman" w:eastAsia="Times New Roman" w:hAnsi="Times New Roman" w:cs="Times New Roman"/>
          <w:b/>
          <w:sz w:val="24"/>
          <w:szCs w:val="24"/>
        </w:rPr>
        <w:t>eğitim</w:t>
      </w:r>
      <w:proofErr w:type="spellEnd"/>
      <w:r>
        <w:rPr>
          <w:rFonts w:ascii="Times New Roman" w:eastAsia="Times New Roman" w:hAnsi="Times New Roman" w:cs="Times New Roman"/>
          <w:b/>
          <w:sz w:val="24"/>
          <w:szCs w:val="24"/>
        </w:rPr>
        <w:t xml:space="preserve"> veren bir </w:t>
      </w:r>
      <w:proofErr w:type="spellStart"/>
      <w:r>
        <w:rPr>
          <w:rFonts w:ascii="Times New Roman" w:eastAsia="Times New Roman" w:hAnsi="Times New Roman" w:cs="Times New Roman"/>
          <w:b/>
          <w:sz w:val="24"/>
          <w:szCs w:val="24"/>
        </w:rPr>
        <w:t>üniversitenin</w:t>
      </w:r>
      <w:proofErr w:type="spellEnd"/>
      <w:r>
        <w:rPr>
          <w:rFonts w:ascii="Times New Roman" w:eastAsia="Times New Roman" w:hAnsi="Times New Roman" w:cs="Times New Roman"/>
          <w:b/>
          <w:sz w:val="24"/>
          <w:szCs w:val="24"/>
        </w:rPr>
        <w:t xml:space="preserve"> veya </w:t>
      </w:r>
      <w:proofErr w:type="spellStart"/>
      <w:r>
        <w:rPr>
          <w:rFonts w:ascii="Times New Roman" w:eastAsia="Times New Roman" w:hAnsi="Times New Roman" w:cs="Times New Roman"/>
          <w:b/>
          <w:sz w:val="24"/>
          <w:szCs w:val="24"/>
        </w:rPr>
        <w:t>yüksek</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öğrenim</w:t>
      </w:r>
      <w:proofErr w:type="spellEnd"/>
      <w:r>
        <w:rPr>
          <w:rFonts w:ascii="Times New Roman" w:eastAsia="Times New Roman" w:hAnsi="Times New Roman" w:cs="Times New Roman"/>
          <w:b/>
          <w:sz w:val="24"/>
          <w:szCs w:val="24"/>
        </w:rPr>
        <w:t xml:space="preserve"> kurumunun bir </w:t>
      </w:r>
      <w:proofErr w:type="spellStart"/>
      <w:r>
        <w:rPr>
          <w:rFonts w:ascii="Times New Roman" w:eastAsia="Times New Roman" w:hAnsi="Times New Roman" w:cs="Times New Roman"/>
          <w:b/>
          <w:sz w:val="24"/>
          <w:szCs w:val="24"/>
        </w:rPr>
        <w:t>parçası</w:t>
      </w:r>
      <w:proofErr w:type="spellEnd"/>
      <w:r>
        <w:rPr>
          <w:rFonts w:ascii="Times New Roman" w:eastAsia="Times New Roman" w:hAnsi="Times New Roman" w:cs="Times New Roman"/>
          <w:b/>
          <w:sz w:val="24"/>
          <w:szCs w:val="24"/>
        </w:rPr>
        <w:t xml:space="preserve"> olmalıdır. Veteriner </w:t>
      </w:r>
      <w:proofErr w:type="spellStart"/>
      <w:r>
        <w:rPr>
          <w:rFonts w:ascii="Times New Roman" w:eastAsia="Times New Roman" w:hAnsi="Times New Roman" w:cs="Times New Roman"/>
          <w:b/>
          <w:sz w:val="24"/>
          <w:szCs w:val="24"/>
        </w:rPr>
        <w:t>hekimliği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müfredatından</w:t>
      </w:r>
      <w:proofErr w:type="spellEnd"/>
      <w:r>
        <w:rPr>
          <w:rFonts w:ascii="Times New Roman" w:eastAsia="Times New Roman" w:hAnsi="Times New Roman" w:cs="Times New Roman"/>
          <w:b/>
          <w:sz w:val="24"/>
          <w:szCs w:val="24"/>
        </w:rPr>
        <w:t xml:space="preserve"> sorumlu </w:t>
      </w:r>
      <w:proofErr w:type="spellStart"/>
      <w:r>
        <w:rPr>
          <w:rFonts w:ascii="Times New Roman" w:eastAsia="Times New Roman" w:hAnsi="Times New Roman" w:cs="Times New Roman"/>
          <w:b/>
          <w:sz w:val="24"/>
          <w:szCs w:val="24"/>
        </w:rPr>
        <w:t>kişi</w:t>
      </w:r>
      <w:proofErr w:type="spellEnd"/>
      <w:r>
        <w:rPr>
          <w:rFonts w:ascii="Times New Roman" w:eastAsia="Times New Roman" w:hAnsi="Times New Roman" w:cs="Times New Roman"/>
          <w:b/>
          <w:sz w:val="24"/>
          <w:szCs w:val="24"/>
        </w:rPr>
        <w:t xml:space="preserve"> ve Veteriner </w:t>
      </w:r>
      <w:proofErr w:type="spellStart"/>
      <w:r>
        <w:rPr>
          <w:rFonts w:ascii="Times New Roman" w:eastAsia="Times New Roman" w:hAnsi="Times New Roman" w:cs="Times New Roman"/>
          <w:b/>
          <w:sz w:val="24"/>
          <w:szCs w:val="24"/>
        </w:rPr>
        <w:t>Eğitim-Uygulama</w:t>
      </w:r>
      <w:proofErr w:type="spellEnd"/>
      <w:r>
        <w:rPr>
          <w:rFonts w:ascii="Times New Roman" w:eastAsia="Times New Roman" w:hAnsi="Times New Roman" w:cs="Times New Roman"/>
          <w:b/>
          <w:sz w:val="24"/>
          <w:szCs w:val="24"/>
        </w:rPr>
        <w:t xml:space="preserve"> Hastanesinin (VEUH) mesleki, etik ve akademik </w:t>
      </w:r>
      <w:proofErr w:type="spellStart"/>
      <w:r>
        <w:rPr>
          <w:rFonts w:ascii="Times New Roman" w:eastAsia="Times New Roman" w:hAnsi="Times New Roman" w:cs="Times New Roman"/>
          <w:b/>
          <w:sz w:val="24"/>
          <w:szCs w:val="24"/>
        </w:rPr>
        <w:t>işlerinden</w:t>
      </w:r>
      <w:proofErr w:type="spellEnd"/>
      <w:r>
        <w:rPr>
          <w:rFonts w:ascii="Times New Roman" w:eastAsia="Times New Roman" w:hAnsi="Times New Roman" w:cs="Times New Roman"/>
          <w:b/>
          <w:sz w:val="24"/>
          <w:szCs w:val="24"/>
        </w:rPr>
        <w:t xml:space="preserve"> sorumlu </w:t>
      </w:r>
      <w:proofErr w:type="spellStart"/>
      <w:r>
        <w:rPr>
          <w:rFonts w:ascii="Times New Roman" w:eastAsia="Times New Roman" w:hAnsi="Times New Roman" w:cs="Times New Roman"/>
          <w:b/>
          <w:sz w:val="24"/>
          <w:szCs w:val="24"/>
        </w:rPr>
        <w:t>kişi</w:t>
      </w:r>
      <w:proofErr w:type="spellEnd"/>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ler</w:t>
      </w:r>
      <w:proofErr w:type="spellEnd"/>
      <w:r>
        <w:rPr>
          <w:rFonts w:ascii="Times New Roman" w:eastAsia="Times New Roman" w:hAnsi="Times New Roman" w:cs="Times New Roman"/>
          <w:b/>
          <w:sz w:val="24"/>
          <w:szCs w:val="24"/>
        </w:rPr>
        <w:t>) veteriner hekim olmalıdır.</w:t>
      </w:r>
    </w:p>
    <w:p w14:paraId="707ECD23"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1.2.1. Bulgular</w:t>
      </w:r>
    </w:p>
    <w:p w14:paraId="4B90A064"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Kurum, Selçuk Üniversitesi’ne bağlı olarak Alaeddin Keykubat Kampüsünde eğitim öğretim faaliyetlerini sürdürmektedir. Kurumun resmi iletişim bilgileri aşağıda yer almaktadır.</w:t>
      </w:r>
    </w:p>
    <w:p w14:paraId="0665ECBB" w14:textId="77777777" w:rsidR="006E7D3E" w:rsidRDefault="001551B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Web sitesi: </w:t>
      </w:r>
      <w:hyperlink r:id="rId9">
        <w:r>
          <w:rPr>
            <w:rFonts w:ascii="Times New Roman" w:eastAsia="Times New Roman" w:hAnsi="Times New Roman" w:cs="Times New Roman"/>
            <w:color w:val="0563C1"/>
            <w:sz w:val="24"/>
            <w:szCs w:val="24"/>
            <w:u w:val="single"/>
          </w:rPr>
          <w:t>https://www.selcuk.edu.tr/Birim/veteriner</w:t>
        </w:r>
      </w:hyperlink>
      <w:r>
        <w:rPr>
          <w:rFonts w:ascii="Times New Roman" w:eastAsia="Times New Roman" w:hAnsi="Times New Roman" w:cs="Times New Roman"/>
          <w:sz w:val="24"/>
          <w:szCs w:val="24"/>
        </w:rPr>
        <w:t xml:space="preserve"> </w:t>
      </w:r>
    </w:p>
    <w:p w14:paraId="0F377197" w14:textId="77777777" w:rsidR="006E7D3E" w:rsidRDefault="001551B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E-posta adresi: vetfak@selcuk.edu.tr</w:t>
      </w:r>
    </w:p>
    <w:p w14:paraId="5D0D7569" w14:textId="77777777" w:rsidR="006E7D3E" w:rsidRDefault="001551B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Fakülte Dekanı (Unvan, Adı-Soyadı): Prof. Dr. Seyfullah Haliloğlu</w:t>
      </w:r>
    </w:p>
    <w:p w14:paraId="685E28E4" w14:textId="77777777" w:rsidR="006E7D3E" w:rsidRDefault="001551B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Telefon numarası: 0332 2232611, 0332 2410059</w:t>
      </w:r>
    </w:p>
    <w:p w14:paraId="7F53944E" w14:textId="77777777" w:rsidR="006E7D3E" w:rsidRDefault="001551B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Faks numarası: 0332 2410063</w:t>
      </w:r>
    </w:p>
    <w:p w14:paraId="446D809A"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Kurumun dekanı veteriner hekimdir. Kurumda 83 profesör, 19 doçent, 8 </w:t>
      </w:r>
      <w:proofErr w:type="spellStart"/>
      <w:proofErr w:type="gramStart"/>
      <w:r>
        <w:rPr>
          <w:rFonts w:ascii="Times New Roman" w:eastAsia="Times New Roman" w:hAnsi="Times New Roman" w:cs="Times New Roman"/>
          <w:sz w:val="24"/>
          <w:szCs w:val="24"/>
        </w:rPr>
        <w:t>Dr.Öğr.Üyesi</w:t>
      </w:r>
      <w:proofErr w:type="spellEnd"/>
      <w:proofErr w:type="gramEnd"/>
      <w:r>
        <w:rPr>
          <w:rFonts w:ascii="Times New Roman" w:eastAsia="Times New Roman" w:hAnsi="Times New Roman" w:cs="Times New Roman"/>
          <w:sz w:val="24"/>
          <w:szCs w:val="24"/>
        </w:rPr>
        <w:t xml:space="preserve"> ve 2 öğretim görevlisi eğitim, öğretim ve araştırma faaliyetlerini yürütmektedir. </w:t>
      </w:r>
    </w:p>
    <w:p w14:paraId="37EB6EFC"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Etik kurul başkanı ve üyeleri, Fakülte kurulu tarafından önerilen başkan ve üyeler rektör onayı ile atanır. Yedi kişiden oluşur ve kurul başkanı, bu kişilerden birisini başkan yardımcı birisini etik kurul yazışmalarını yapmak üzere sekreter olarak görevlendirir.</w:t>
      </w:r>
    </w:p>
    <w:p w14:paraId="5E0D879F"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1.2.2. Yorumlar</w:t>
      </w:r>
    </w:p>
    <w:p w14:paraId="4818C2F1"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Kurum, eşdeğer düzeyde olduğu kabul edilen ve ilgili ülkede resmi olarak tanınan eğitim veren bir üniversitenin veya yüksek öğretim kurumunun bir parçasıdır. Veteriner hekimliği müfredatından sorumlu kişi ve Veteriner Eğitim-Uygulama Hastanesinin (VEUH) mesleki, etik ve akademik işlerinden sorumlu kişi (</w:t>
      </w:r>
      <w:proofErr w:type="spellStart"/>
      <w:r>
        <w:rPr>
          <w:rFonts w:ascii="Times New Roman" w:eastAsia="Times New Roman" w:hAnsi="Times New Roman" w:cs="Times New Roman"/>
          <w:sz w:val="24"/>
          <w:szCs w:val="24"/>
        </w:rPr>
        <w:t>ler</w:t>
      </w:r>
      <w:proofErr w:type="spellEnd"/>
      <w:r>
        <w:rPr>
          <w:rFonts w:ascii="Times New Roman" w:eastAsia="Times New Roman" w:hAnsi="Times New Roman" w:cs="Times New Roman"/>
          <w:sz w:val="24"/>
          <w:szCs w:val="24"/>
        </w:rPr>
        <w:t>) veteriner hekim derecesine sahiptir.</w:t>
      </w:r>
    </w:p>
    <w:p w14:paraId="78FB6BC4"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1.2.3. İyileştirme öneri/</w:t>
      </w:r>
      <w:proofErr w:type="spellStart"/>
      <w:r>
        <w:rPr>
          <w:rFonts w:ascii="Times New Roman" w:eastAsia="Times New Roman" w:hAnsi="Times New Roman" w:cs="Times New Roman"/>
          <w:b/>
          <w:sz w:val="24"/>
          <w:szCs w:val="24"/>
        </w:rPr>
        <w:t>leri</w:t>
      </w:r>
      <w:proofErr w:type="spellEnd"/>
    </w:p>
    <w:p w14:paraId="606244B3"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Standart ile ilgili bir iyileştirme önerisi bulunmamaktadır.</w:t>
      </w:r>
    </w:p>
    <w:p w14:paraId="34F262AA" w14:textId="77777777" w:rsidR="006E7D3E" w:rsidRDefault="001551B8">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1.2.4. Ziyaret Takımının kararı, yani Kurumun ilgili Standart ile uyumlu, kısmen uyumlu (1 Birincil ve/veya birkaç İkincil Yetersizlik) veya uyumsuz (birkaç Birincil Yetersizlik) olup olmadığı. Yetersizlikler (varsa) listelenmelidir.</w:t>
      </w:r>
    </w:p>
    <w:p w14:paraId="51BFF337"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Standart ile uyumludur.</w:t>
      </w:r>
    </w:p>
    <w:p w14:paraId="4BE26E8E"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Kurumun, mevcut faaliyetlerinin GZFT analizini, bir hedef listesini ve uygulanması için zaman dilimi ve göstergelerini içeren bir çalışma planını içeren stratejik bir planı olmalıdır.</w:t>
      </w:r>
    </w:p>
    <w:p w14:paraId="48B814CD"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1.3.1. Bulgular</w:t>
      </w:r>
    </w:p>
    <w:p w14:paraId="5902E6CB" w14:textId="77777777" w:rsidR="006E7D3E" w:rsidRDefault="001551B8">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SÜVF’nde</w:t>
      </w:r>
      <w:proofErr w:type="spellEnd"/>
      <w:r>
        <w:rPr>
          <w:rFonts w:ascii="Times New Roman" w:eastAsia="Times New Roman" w:hAnsi="Times New Roman" w:cs="Times New Roman"/>
          <w:sz w:val="24"/>
          <w:szCs w:val="24"/>
        </w:rPr>
        <w:t xml:space="preserve"> 2017 yılında tüm akademik ve idari birimleri temsil eden Anabilim Dalı Başkanları, EAEVE Komisyon Üyeleri ve bazı idari personel temsilcilerinden oluşan Stratejik Planlama Ekibi kurulmuştur. Bu ekip fakültenin hedefleri doğrultusunda 2019-2023 yılı “Kurumsal Değerlendirme ve Stratejik Planını” yayınlamıştır. Bu plan içerisinde kurumun GZFT analizi yapılmış, güçlü ve zayıf yönleri açık bir şekilde ifade edilerek fırsatlar ve tehditler hakkında detaylı bilgiler verilmiştir. Selçuk Üniversitesi Veteriner Fakültesi stratejik planını hazırlarken, fakültenin sahip olduğu beşeri, mali ve fiziki kaynakları tespit etmede ve bu kaynakların verimli ve etkin bir biçimde kullanılmasını sağlama da üniversite yönetimine ve çalışanlarına bir kılavuz niteliğinde olmasını amaçlamıştır.</w:t>
      </w:r>
    </w:p>
    <w:p w14:paraId="5F5CF048"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1.3.2. Yorumlar</w:t>
      </w:r>
    </w:p>
    <w:p w14:paraId="0B7AE1A3"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Kurumun, mevcut faaliyetlerinin GZFT analizini kapsayan stratejik bir planı bulunmaktadır.</w:t>
      </w:r>
    </w:p>
    <w:p w14:paraId="042ED7C6"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1.3.3. İyileştirme öneri/</w:t>
      </w:r>
      <w:proofErr w:type="spellStart"/>
      <w:r>
        <w:rPr>
          <w:rFonts w:ascii="Times New Roman" w:eastAsia="Times New Roman" w:hAnsi="Times New Roman" w:cs="Times New Roman"/>
          <w:b/>
          <w:sz w:val="24"/>
          <w:szCs w:val="24"/>
        </w:rPr>
        <w:t>leri</w:t>
      </w:r>
      <w:proofErr w:type="spellEnd"/>
    </w:p>
    <w:p w14:paraId="14188B31"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 yılı itibariyle yeni bir stratejik planın hazırlanması ve bu plan hazırlanırken kurumun, mevcut faaliyetlerinin GZFT analizini, hedef listesini ve uygulanması için zaman dilimi, göstergelerini içeren bir çalışma planını kapsayan stratejik bir planı olmasına dikkat edilmelidir.</w:t>
      </w:r>
    </w:p>
    <w:p w14:paraId="0CA09C7D" w14:textId="77777777" w:rsidR="006E7D3E" w:rsidRDefault="001551B8">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1.3.4. Ziyaret Takımının kararı, yani Kurumun ilgili Standart ile uyumlu, kısmen uyumlu (1 Birincil ve/veya birkaç İkincil Yetersizlik) veya uyumsuz (birkaç Birincil Yetersizlik) olup olmadığı. Yetersizlikler (varsa) listelenmelidir.</w:t>
      </w:r>
    </w:p>
    <w:p w14:paraId="08A0180B"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Standart ile uyumludur.</w:t>
      </w:r>
    </w:p>
    <w:p w14:paraId="00C70D0E"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1.4. Kurum, kalite </w:t>
      </w:r>
      <w:proofErr w:type="spellStart"/>
      <w:r>
        <w:rPr>
          <w:rFonts w:ascii="Times New Roman" w:eastAsia="Times New Roman" w:hAnsi="Times New Roman" w:cs="Times New Roman"/>
          <w:b/>
          <w:sz w:val="24"/>
          <w:szCs w:val="24"/>
        </w:rPr>
        <w:t>güvencesi</w:t>
      </w:r>
      <w:proofErr w:type="spellEnd"/>
      <w:r>
        <w:rPr>
          <w:rFonts w:ascii="Times New Roman" w:eastAsia="Times New Roman" w:hAnsi="Times New Roman" w:cs="Times New Roman"/>
          <w:b/>
          <w:sz w:val="24"/>
          <w:szCs w:val="24"/>
        </w:rPr>
        <w:t xml:space="preserve"> (programlarının/uzaktan </w:t>
      </w:r>
      <w:proofErr w:type="spellStart"/>
      <w:r>
        <w:rPr>
          <w:rFonts w:ascii="Times New Roman" w:eastAsia="Times New Roman" w:hAnsi="Times New Roman" w:cs="Times New Roman"/>
          <w:b/>
          <w:sz w:val="24"/>
          <w:szCs w:val="24"/>
        </w:rPr>
        <w:t>eğitim</w:t>
      </w:r>
      <w:proofErr w:type="spellEnd"/>
      <w:r>
        <w:rPr>
          <w:rFonts w:ascii="Times New Roman" w:eastAsia="Times New Roman" w:hAnsi="Times New Roman" w:cs="Times New Roman"/>
          <w:b/>
          <w:sz w:val="24"/>
          <w:szCs w:val="24"/>
        </w:rPr>
        <w:t xml:space="preserve"> dahil standartları, </w:t>
      </w:r>
      <w:proofErr w:type="spellStart"/>
      <w:r>
        <w:rPr>
          <w:rFonts w:ascii="Times New Roman" w:eastAsia="Times New Roman" w:hAnsi="Times New Roman" w:cs="Times New Roman"/>
          <w:b/>
          <w:sz w:val="24"/>
          <w:szCs w:val="24"/>
        </w:rPr>
        <w:t>ödülleri</w:t>
      </w:r>
      <w:proofErr w:type="spellEnd"/>
      <w:r>
        <w:rPr>
          <w:rFonts w:ascii="Times New Roman" w:eastAsia="Times New Roman" w:hAnsi="Times New Roman" w:cs="Times New Roman"/>
          <w:b/>
          <w:sz w:val="24"/>
          <w:szCs w:val="24"/>
        </w:rPr>
        <w:t xml:space="preserve">) ve politikalarına ilişkin yazılı </w:t>
      </w:r>
      <w:proofErr w:type="spellStart"/>
      <w:r>
        <w:rPr>
          <w:rFonts w:ascii="Times New Roman" w:eastAsia="Times New Roman" w:hAnsi="Times New Roman" w:cs="Times New Roman"/>
          <w:b/>
          <w:sz w:val="24"/>
          <w:szCs w:val="24"/>
        </w:rPr>
        <w:t>süreçlere</w:t>
      </w:r>
      <w:proofErr w:type="spellEnd"/>
      <w:r>
        <w:rPr>
          <w:rFonts w:ascii="Times New Roman" w:eastAsia="Times New Roman" w:hAnsi="Times New Roman" w:cs="Times New Roman"/>
          <w:b/>
          <w:sz w:val="24"/>
          <w:szCs w:val="24"/>
        </w:rPr>
        <w:t xml:space="preserve"> sahip olmalıdır. Ayrıca, Kurum kalitenin ve kalite </w:t>
      </w:r>
      <w:proofErr w:type="spellStart"/>
      <w:r>
        <w:rPr>
          <w:rFonts w:ascii="Times New Roman" w:eastAsia="Times New Roman" w:hAnsi="Times New Roman" w:cs="Times New Roman"/>
          <w:b/>
          <w:sz w:val="24"/>
          <w:szCs w:val="24"/>
        </w:rPr>
        <w:t>güvencesinin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önemini</w:t>
      </w:r>
      <w:proofErr w:type="spellEnd"/>
      <w:r>
        <w:rPr>
          <w:rFonts w:ascii="Times New Roman" w:eastAsia="Times New Roman" w:hAnsi="Times New Roman" w:cs="Times New Roman"/>
          <w:b/>
          <w:sz w:val="24"/>
          <w:szCs w:val="24"/>
        </w:rPr>
        <w:t xml:space="preserve"> kabul eden bir </w:t>
      </w:r>
      <w:proofErr w:type="spellStart"/>
      <w:r>
        <w:rPr>
          <w:rFonts w:ascii="Times New Roman" w:eastAsia="Times New Roman" w:hAnsi="Times New Roman" w:cs="Times New Roman"/>
          <w:b/>
          <w:sz w:val="24"/>
          <w:szCs w:val="24"/>
        </w:rPr>
        <w:t>kültürünu</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içselleştirmesi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yönünde</w:t>
      </w:r>
      <w:proofErr w:type="spellEnd"/>
      <w:r>
        <w:rPr>
          <w:rFonts w:ascii="Times New Roman" w:eastAsia="Times New Roman" w:hAnsi="Times New Roman" w:cs="Times New Roman"/>
          <w:b/>
          <w:sz w:val="24"/>
          <w:szCs w:val="24"/>
        </w:rPr>
        <w:t xml:space="preserve"> gayret sarfetmeli ve ilerlemesine </w:t>
      </w:r>
      <w:proofErr w:type="spellStart"/>
      <w:r>
        <w:rPr>
          <w:rFonts w:ascii="Times New Roman" w:eastAsia="Times New Roman" w:hAnsi="Times New Roman" w:cs="Times New Roman"/>
          <w:b/>
          <w:sz w:val="24"/>
          <w:szCs w:val="24"/>
        </w:rPr>
        <w:t>özel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önem</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verdiğini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açıkça</w:t>
      </w:r>
      <w:proofErr w:type="spellEnd"/>
      <w:r>
        <w:rPr>
          <w:rFonts w:ascii="Times New Roman" w:eastAsia="Times New Roman" w:hAnsi="Times New Roman" w:cs="Times New Roman"/>
          <w:b/>
          <w:sz w:val="24"/>
          <w:szCs w:val="24"/>
        </w:rPr>
        <w:t xml:space="preserve"> belirtmek ve kanıtlamak zorundadırlar. Bunu </w:t>
      </w:r>
      <w:proofErr w:type="spellStart"/>
      <w:r>
        <w:rPr>
          <w:rFonts w:ascii="Times New Roman" w:eastAsia="Times New Roman" w:hAnsi="Times New Roman" w:cs="Times New Roman"/>
          <w:b/>
          <w:sz w:val="24"/>
          <w:szCs w:val="24"/>
        </w:rPr>
        <w:t>başarmak</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için</w:t>
      </w:r>
      <w:proofErr w:type="spellEnd"/>
      <w:r>
        <w:rPr>
          <w:rFonts w:ascii="Times New Roman" w:eastAsia="Times New Roman" w:hAnsi="Times New Roman" w:cs="Times New Roman"/>
          <w:b/>
          <w:sz w:val="24"/>
          <w:szCs w:val="24"/>
        </w:rPr>
        <w:t xml:space="preserve"> Kurum, kalitenin sürekli </w:t>
      </w:r>
      <w:proofErr w:type="spellStart"/>
      <w:r>
        <w:rPr>
          <w:rFonts w:ascii="Times New Roman" w:eastAsia="Times New Roman" w:hAnsi="Times New Roman" w:cs="Times New Roman"/>
          <w:b/>
          <w:sz w:val="24"/>
          <w:szCs w:val="24"/>
        </w:rPr>
        <w:t>iyileştirilmesi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için</w:t>
      </w:r>
      <w:proofErr w:type="spellEnd"/>
      <w:r>
        <w:rPr>
          <w:rFonts w:ascii="Times New Roman" w:eastAsia="Times New Roman" w:hAnsi="Times New Roman" w:cs="Times New Roman"/>
          <w:b/>
          <w:sz w:val="24"/>
          <w:szCs w:val="24"/>
        </w:rPr>
        <w:t xml:space="preserve"> bir strateji </w:t>
      </w:r>
      <w:proofErr w:type="spellStart"/>
      <w:r>
        <w:rPr>
          <w:rFonts w:ascii="Times New Roman" w:eastAsia="Times New Roman" w:hAnsi="Times New Roman" w:cs="Times New Roman"/>
          <w:b/>
          <w:sz w:val="24"/>
          <w:szCs w:val="24"/>
        </w:rPr>
        <w:t>geliştirmeli</w:t>
      </w:r>
      <w:proofErr w:type="spellEnd"/>
      <w:r>
        <w:rPr>
          <w:rFonts w:ascii="Times New Roman" w:eastAsia="Times New Roman" w:hAnsi="Times New Roman" w:cs="Times New Roman"/>
          <w:b/>
          <w:sz w:val="24"/>
          <w:szCs w:val="24"/>
        </w:rPr>
        <w:t xml:space="preserve"> ve uygulamalıdır. Stratejinin </w:t>
      </w:r>
      <w:proofErr w:type="spellStart"/>
      <w:r>
        <w:rPr>
          <w:rFonts w:ascii="Times New Roman" w:eastAsia="Times New Roman" w:hAnsi="Times New Roman" w:cs="Times New Roman"/>
          <w:b/>
          <w:sz w:val="24"/>
          <w:szCs w:val="24"/>
        </w:rPr>
        <w:t>geliştirilmesi</w:t>
      </w:r>
      <w:proofErr w:type="spellEnd"/>
      <w:r>
        <w:rPr>
          <w:rFonts w:ascii="Times New Roman" w:eastAsia="Times New Roman" w:hAnsi="Times New Roman" w:cs="Times New Roman"/>
          <w:b/>
          <w:sz w:val="24"/>
          <w:szCs w:val="24"/>
        </w:rPr>
        <w:t xml:space="preserve"> ve uygulanmasında, </w:t>
      </w:r>
      <w:proofErr w:type="spellStart"/>
      <w:r>
        <w:rPr>
          <w:rFonts w:ascii="Times New Roman" w:eastAsia="Times New Roman" w:hAnsi="Times New Roman" w:cs="Times New Roman"/>
          <w:b/>
          <w:sz w:val="24"/>
          <w:szCs w:val="24"/>
        </w:rPr>
        <w:t>öğrencilerin</w:t>
      </w:r>
      <w:proofErr w:type="spellEnd"/>
      <w:r>
        <w:rPr>
          <w:rFonts w:ascii="Times New Roman" w:eastAsia="Times New Roman" w:hAnsi="Times New Roman" w:cs="Times New Roman"/>
          <w:b/>
          <w:sz w:val="24"/>
          <w:szCs w:val="24"/>
        </w:rPr>
        <w:t xml:space="preserve"> ve </w:t>
      </w:r>
      <w:proofErr w:type="spellStart"/>
      <w:r>
        <w:rPr>
          <w:rFonts w:ascii="Times New Roman" w:eastAsia="Times New Roman" w:hAnsi="Times New Roman" w:cs="Times New Roman"/>
          <w:b/>
          <w:sz w:val="24"/>
          <w:szCs w:val="24"/>
        </w:rPr>
        <w:t>paydaşların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ic</w:t>
      </w:r>
      <w:proofErr w:type="spellEnd"/>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dıs</w:t>
      </w:r>
      <w:proofErr w:type="spellEnd"/>
      <w:r>
        <w:rPr>
          <w:rFonts w:ascii="Times New Roman" w:eastAsia="Times New Roman" w:hAnsi="Times New Roman" w:cs="Times New Roman"/>
          <w:b/>
          <w:sz w:val="24"/>
          <w:szCs w:val="24"/>
        </w:rPr>
        <w:t xml:space="preserve">̧) etkin </w:t>
      </w:r>
      <w:proofErr w:type="spellStart"/>
      <w:r>
        <w:rPr>
          <w:rFonts w:ascii="Times New Roman" w:eastAsia="Times New Roman" w:hAnsi="Times New Roman" w:cs="Times New Roman"/>
          <w:b/>
          <w:sz w:val="24"/>
          <w:szCs w:val="24"/>
        </w:rPr>
        <w:t>rolünün</w:t>
      </w:r>
      <w:proofErr w:type="spellEnd"/>
      <w:r>
        <w:rPr>
          <w:rFonts w:ascii="Times New Roman" w:eastAsia="Times New Roman" w:hAnsi="Times New Roman" w:cs="Times New Roman"/>
          <w:b/>
          <w:sz w:val="24"/>
          <w:szCs w:val="24"/>
        </w:rPr>
        <w:t xml:space="preserve"> yanı sıra strateji, resmi bir </w:t>
      </w:r>
      <w:proofErr w:type="spellStart"/>
      <w:r>
        <w:rPr>
          <w:rFonts w:ascii="Times New Roman" w:eastAsia="Times New Roman" w:hAnsi="Times New Roman" w:cs="Times New Roman"/>
          <w:b/>
          <w:sz w:val="24"/>
          <w:szCs w:val="24"/>
        </w:rPr>
        <w:t>statüye</w:t>
      </w:r>
      <w:proofErr w:type="spellEnd"/>
      <w:r>
        <w:rPr>
          <w:rFonts w:ascii="Times New Roman" w:eastAsia="Times New Roman" w:hAnsi="Times New Roman" w:cs="Times New Roman"/>
          <w:b/>
          <w:sz w:val="24"/>
          <w:szCs w:val="24"/>
        </w:rPr>
        <w:t xml:space="preserve"> sahip olmalı ve kamuya </w:t>
      </w:r>
      <w:proofErr w:type="spellStart"/>
      <w:r>
        <w:rPr>
          <w:rFonts w:ascii="Times New Roman" w:eastAsia="Times New Roman" w:hAnsi="Times New Roman" w:cs="Times New Roman"/>
          <w:b/>
          <w:sz w:val="24"/>
          <w:szCs w:val="24"/>
        </w:rPr>
        <w:t>açık</w:t>
      </w:r>
      <w:proofErr w:type="spellEnd"/>
      <w:r>
        <w:rPr>
          <w:rFonts w:ascii="Times New Roman" w:eastAsia="Times New Roman" w:hAnsi="Times New Roman" w:cs="Times New Roman"/>
          <w:b/>
          <w:sz w:val="24"/>
          <w:szCs w:val="24"/>
        </w:rPr>
        <w:t xml:space="preserve"> olmalıdır. Kurumun misyon ve hedefleri </w:t>
      </w:r>
      <w:proofErr w:type="spellStart"/>
      <w:r>
        <w:rPr>
          <w:rFonts w:ascii="Times New Roman" w:eastAsia="Times New Roman" w:hAnsi="Times New Roman" w:cs="Times New Roman"/>
          <w:b/>
          <w:sz w:val="24"/>
          <w:szCs w:val="24"/>
        </w:rPr>
        <w:t>doğrultusunda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geliştirilmis</w:t>
      </w:r>
      <w:proofErr w:type="spellEnd"/>
      <w:r>
        <w:rPr>
          <w:rFonts w:ascii="Times New Roman" w:eastAsia="Times New Roman" w:hAnsi="Times New Roman" w:cs="Times New Roman"/>
          <w:b/>
          <w:sz w:val="24"/>
          <w:szCs w:val="24"/>
        </w:rPr>
        <w:t xml:space="preserve">̧ genel </w:t>
      </w:r>
      <w:proofErr w:type="spellStart"/>
      <w:r>
        <w:rPr>
          <w:rFonts w:ascii="Times New Roman" w:eastAsia="Times New Roman" w:hAnsi="Times New Roman" w:cs="Times New Roman"/>
          <w:b/>
          <w:sz w:val="24"/>
          <w:szCs w:val="24"/>
        </w:rPr>
        <w:t>eğitim-öğretim</w:t>
      </w:r>
      <w:proofErr w:type="spellEnd"/>
      <w:r>
        <w:rPr>
          <w:rFonts w:ascii="Times New Roman" w:eastAsia="Times New Roman" w:hAnsi="Times New Roman" w:cs="Times New Roman"/>
          <w:b/>
          <w:sz w:val="24"/>
          <w:szCs w:val="24"/>
        </w:rPr>
        <w:t xml:space="preserve"> politikası uyumlu olmalıdır. Ayrıca </w:t>
      </w:r>
      <w:proofErr w:type="spellStart"/>
      <w:r>
        <w:rPr>
          <w:rFonts w:ascii="Times New Roman" w:eastAsia="Times New Roman" w:hAnsi="Times New Roman" w:cs="Times New Roman"/>
          <w:b/>
          <w:sz w:val="24"/>
          <w:szCs w:val="24"/>
        </w:rPr>
        <w:t>tüm</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paydaşların</w:t>
      </w:r>
      <w:proofErr w:type="spellEnd"/>
      <w:r>
        <w:rPr>
          <w:rFonts w:ascii="Times New Roman" w:eastAsia="Times New Roman" w:hAnsi="Times New Roman" w:cs="Times New Roman"/>
          <w:b/>
          <w:sz w:val="24"/>
          <w:szCs w:val="24"/>
        </w:rPr>
        <w:t xml:space="preserve"> katılımı ile </w:t>
      </w:r>
      <w:proofErr w:type="spellStart"/>
      <w:r>
        <w:rPr>
          <w:rFonts w:ascii="Times New Roman" w:eastAsia="Times New Roman" w:hAnsi="Times New Roman" w:cs="Times New Roman"/>
          <w:b/>
          <w:sz w:val="24"/>
          <w:szCs w:val="24"/>
        </w:rPr>
        <w:t>hazırlanmıs</w:t>
      </w:r>
      <w:proofErr w:type="spellEnd"/>
      <w:r>
        <w:rPr>
          <w:rFonts w:ascii="Times New Roman" w:eastAsia="Times New Roman" w:hAnsi="Times New Roman" w:cs="Times New Roman"/>
          <w:b/>
          <w:sz w:val="24"/>
          <w:szCs w:val="24"/>
        </w:rPr>
        <w:t xml:space="preserve">̧, kurumun </w:t>
      </w:r>
      <w:proofErr w:type="spellStart"/>
      <w:r>
        <w:rPr>
          <w:rFonts w:ascii="Times New Roman" w:eastAsia="Times New Roman" w:hAnsi="Times New Roman" w:cs="Times New Roman"/>
          <w:b/>
          <w:sz w:val="24"/>
          <w:szCs w:val="24"/>
        </w:rPr>
        <w:t>ic</w:t>
      </w:r>
      <w:proofErr w:type="spellEnd"/>
      <w:r>
        <w:rPr>
          <w:rFonts w:ascii="Times New Roman" w:eastAsia="Times New Roman" w:hAnsi="Times New Roman" w:cs="Times New Roman"/>
          <w:b/>
          <w:sz w:val="24"/>
          <w:szCs w:val="24"/>
        </w:rPr>
        <w:t xml:space="preserve">̧ kalite </w:t>
      </w:r>
      <w:proofErr w:type="spellStart"/>
      <w:r>
        <w:rPr>
          <w:rFonts w:ascii="Times New Roman" w:eastAsia="Times New Roman" w:hAnsi="Times New Roman" w:cs="Times New Roman"/>
          <w:b/>
          <w:sz w:val="24"/>
          <w:szCs w:val="24"/>
        </w:rPr>
        <w:t>güvence</w:t>
      </w:r>
      <w:proofErr w:type="spellEnd"/>
      <w:r>
        <w:rPr>
          <w:rFonts w:ascii="Times New Roman" w:eastAsia="Times New Roman" w:hAnsi="Times New Roman" w:cs="Times New Roman"/>
          <w:b/>
          <w:sz w:val="24"/>
          <w:szCs w:val="24"/>
        </w:rPr>
        <w:t xml:space="preserve"> sistemiyle </w:t>
      </w:r>
      <w:proofErr w:type="gramStart"/>
      <w:r>
        <w:rPr>
          <w:rFonts w:ascii="Times New Roman" w:eastAsia="Times New Roman" w:hAnsi="Times New Roman" w:cs="Times New Roman"/>
          <w:b/>
          <w:sz w:val="24"/>
          <w:szCs w:val="24"/>
        </w:rPr>
        <w:t>entegre</w:t>
      </w:r>
      <w:proofErr w:type="gramEnd"/>
      <w:r>
        <w:rPr>
          <w:rFonts w:ascii="Times New Roman" w:eastAsia="Times New Roman" w:hAnsi="Times New Roman" w:cs="Times New Roman"/>
          <w:b/>
          <w:sz w:val="24"/>
          <w:szCs w:val="24"/>
        </w:rPr>
        <w:t xml:space="preserve"> sistematik olarak izlenen uzaktan </w:t>
      </w:r>
      <w:proofErr w:type="spellStart"/>
      <w:r>
        <w:rPr>
          <w:rFonts w:ascii="Times New Roman" w:eastAsia="Times New Roman" w:hAnsi="Times New Roman" w:cs="Times New Roman"/>
          <w:b/>
          <w:sz w:val="24"/>
          <w:szCs w:val="24"/>
        </w:rPr>
        <w:t>eğitim</w:t>
      </w:r>
      <w:proofErr w:type="spellEnd"/>
      <w:r>
        <w:rPr>
          <w:rFonts w:ascii="Times New Roman" w:eastAsia="Times New Roman" w:hAnsi="Times New Roman" w:cs="Times New Roman"/>
          <w:b/>
          <w:sz w:val="24"/>
          <w:szCs w:val="24"/>
        </w:rPr>
        <w:t xml:space="preserve"> politikası olmalıdır.</w:t>
      </w:r>
    </w:p>
    <w:p w14:paraId="6F4C8842"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1.4.1. Bulgular</w:t>
      </w:r>
    </w:p>
    <w:p w14:paraId="66143254"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SÜVF; kurumun misyon, vizyon, stratejik hedefleri ve performans göstergelerini belirlemek, izlemek ve iyileştirmek için güçlü ve devam eden bir kalite güvencesi politikasına sahiptir. </w:t>
      </w:r>
      <w:proofErr w:type="spellStart"/>
      <w:r>
        <w:rPr>
          <w:rFonts w:ascii="Times New Roman" w:eastAsia="Times New Roman" w:hAnsi="Times New Roman" w:cs="Times New Roman"/>
          <w:sz w:val="24"/>
          <w:szCs w:val="24"/>
        </w:rPr>
        <w:t>SÜVF’nde</w:t>
      </w:r>
      <w:proofErr w:type="spellEnd"/>
      <w:r>
        <w:rPr>
          <w:rFonts w:ascii="Times New Roman" w:eastAsia="Times New Roman" w:hAnsi="Times New Roman" w:cs="Times New Roman"/>
          <w:sz w:val="24"/>
          <w:szCs w:val="24"/>
        </w:rPr>
        <w:t xml:space="preserve"> 2017 yılında tüm akademik ve idari birimleri temsil eden Anabilim Dalı Başkanları, EAEVE Komisyon Üyeleri ve bazı idari personel temsilcilerinden oluşan Stratejik Planlama Ekibi kurulmuştur. Bu ekip fakültenin hedefleri doğrultusunda 2019-2023 yılı “Kurumsal Değerlendirme ve Stratejik Planını yayınlamıştır. Kurum topluma hizmet faaliyetlerini de belirli standartlarda yürütmektedir ve verdiği hizmetler yetkili kuruluşlar tarafından sertifikalandırılmıştır. Hayvan Hastanesi İşletme Ruhsatı, Merkezi Laboratuvar Çalışma Ruhsatı, Gıda Üretim Ünitesi, Türk Patent ve Marka Kurumu tarafından onaylı marka tescil belgesi bunlardan bazılarıdır. Hastane, çiftlik ve laboratuvarlar belirli aralıklarla Tarım ve Orman Bakanlığı yetkilileri tarafından denetlenmektedir.</w:t>
      </w:r>
    </w:p>
    <w:p w14:paraId="2FDBAA8A" w14:textId="77777777" w:rsidR="006E7D3E" w:rsidRDefault="001551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Ulusal ve uluslararası akreditasyon sürecinin sağlıklı yürütülebilmesi için Kalite Komisyonu faaliyet göstermektedir. Anket ve Analiz Alt Komisyonu tarafından öğrenciler, mezunlar, akademik ve idari personel ile hasta sahipleri için yeni anket formları oluşturularak uygulanmaya başlanmıştır. Selçuk Üniversitesi Veteriner Fakültesi Eğitim Öğretim ve Yönetimi Değerlendirme Akademik Personel Anketi, Selçuk Üniversitesi Veteriner Fakültesi Eğitim Öğretim ve Yönetimi Değerlendirme Destek Personeli Anketi, Selçuk Üniversitesi Veteriner Fakültesi Mezunlarının Fakülte Eğitim ve Öğretimini Değerlendirme Anketi bunlara örnek olarak gösterilebilir. Eğitim Komisyonu tarafından öğrencilerin öğrenme sürecini oluşturmada aktif rol alabilmeleri için bir prosedür geliştirilmiştir. Bu amaçla Anket ve Analiz Komisyonu tarafından son sınıf öğrencilerine mezuniyet öncesi sunulmak üzere bir anket hazırlanmıştır. Eğitim öğretim yılı sonunda yapılan anket sonuçları Fakülte Kurulunda değerlendirilerek, müfredat değişiklikleri yapılabilmektedir. Öğrenci anketleri her sınıf düzeyinde belirli aralıklarla tekrar edilmektedir.</w:t>
      </w:r>
    </w:p>
    <w:p w14:paraId="192A4ACC" w14:textId="77777777" w:rsidR="006E7D3E" w:rsidRDefault="006E7D3E">
      <w:pPr>
        <w:spacing w:after="0" w:line="240" w:lineRule="auto"/>
        <w:jc w:val="both"/>
        <w:rPr>
          <w:rFonts w:ascii="Times New Roman" w:eastAsia="Times New Roman" w:hAnsi="Times New Roman" w:cs="Times New Roman"/>
          <w:sz w:val="24"/>
          <w:szCs w:val="24"/>
        </w:rPr>
      </w:pPr>
    </w:p>
    <w:p w14:paraId="068445B6"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SÜ Anket Sistemi, Uzaktan Eğitim iletişim kanalları ve SÜ İletişim Merkezi (SIMER) aracılığı ile uzaktan anket sistemine erişilebilmektedir. SÜ Anket Sistemi aracılığıyla da öğrenci değerlendirmeleri farklı alanlarda alınmakta, memnuniyet analizi sonuçları tüm paydaşlarla web sitesi üzerinden paylaşılmaktadır.</w:t>
      </w:r>
    </w:p>
    <w:p w14:paraId="1B73032D" w14:textId="77777777" w:rsidR="006E7D3E" w:rsidRDefault="001551B8">
      <w:p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SÜVF’nde</w:t>
      </w:r>
      <w:proofErr w:type="spellEnd"/>
      <w:r>
        <w:rPr>
          <w:rFonts w:ascii="Times New Roman" w:eastAsia="Times New Roman" w:hAnsi="Times New Roman" w:cs="Times New Roman"/>
          <w:sz w:val="24"/>
          <w:szCs w:val="24"/>
        </w:rPr>
        <w:t xml:space="preserve"> başarılı öğrenciler için bazı teşvik programları uygulanmaktadır. Örneğin asistan öğrenci uygulaması, onur ve yüksek onur belgesi uygulaması, başarı durumlarına göre bir üst sınıftan ders alabilme uygulaması, </w:t>
      </w:r>
      <w:proofErr w:type="spellStart"/>
      <w:r>
        <w:rPr>
          <w:rFonts w:ascii="Times New Roman" w:eastAsia="Times New Roman" w:hAnsi="Times New Roman" w:cs="Times New Roman"/>
          <w:sz w:val="24"/>
          <w:szCs w:val="24"/>
        </w:rPr>
        <w:t>intörn</w:t>
      </w:r>
      <w:proofErr w:type="spellEnd"/>
      <w:r>
        <w:rPr>
          <w:rFonts w:ascii="Times New Roman" w:eastAsia="Times New Roman" w:hAnsi="Times New Roman" w:cs="Times New Roman"/>
          <w:sz w:val="24"/>
          <w:szCs w:val="24"/>
        </w:rPr>
        <w:t xml:space="preserve"> programında istediği alt programı seçme hakkı gibi uygulamalar yapılmaktadır. Öğretim elemanlarının yeterliliklerini değerlendirme</w:t>
      </w:r>
      <w:r w:rsidR="00166BB3">
        <w:rPr>
          <w:rFonts w:ascii="Times New Roman" w:eastAsia="Times New Roman" w:hAnsi="Times New Roman" w:cs="Times New Roman"/>
          <w:sz w:val="24"/>
          <w:szCs w:val="24"/>
        </w:rPr>
        <w:t xml:space="preserve">k üzere ayrıca her akademik yıl </w:t>
      </w:r>
      <w:r>
        <w:rPr>
          <w:rFonts w:ascii="Times New Roman" w:eastAsia="Times New Roman" w:hAnsi="Times New Roman" w:cs="Times New Roman"/>
          <w:sz w:val="24"/>
          <w:szCs w:val="24"/>
        </w:rPr>
        <w:t xml:space="preserve">sonunda rektörlük tarafından öğretim elemanı faaliyetleri “Akademik Faaliyet Raporu” şeklinde tüm birimlerden istenilmektedir. Bilimsel Araştırma Projeleri (BAP) Koordinatörlüğü tarafından öğretim üyelerinin yapmış oldukları yayın, proje, bilimsel atıf gibi parametreler dikkate alınarak öğretim üyeleri ödüllendirilmekte ve bu konuda akademisyenler araştırmalarda aktif yer almaları için teşvik edilmektedir. </w:t>
      </w:r>
      <w:proofErr w:type="spellStart"/>
      <w:r>
        <w:rPr>
          <w:rFonts w:ascii="Times New Roman" w:eastAsia="Times New Roman" w:hAnsi="Times New Roman" w:cs="Times New Roman"/>
          <w:sz w:val="24"/>
          <w:szCs w:val="24"/>
        </w:rPr>
        <w:t>SÜVF’nde</w:t>
      </w:r>
      <w:proofErr w:type="spellEnd"/>
      <w:r>
        <w:rPr>
          <w:rFonts w:ascii="Times New Roman" w:eastAsia="Times New Roman" w:hAnsi="Times New Roman" w:cs="Times New Roman"/>
          <w:sz w:val="24"/>
          <w:szCs w:val="24"/>
        </w:rPr>
        <w:t xml:space="preserve"> ayrıca akademik personeli teşvik amacıyla her yıl “SÜVF Bilimsel Teşvik ödülleri” verilmektedir.</w:t>
      </w:r>
    </w:p>
    <w:p w14:paraId="264DA7B2"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1.4.2. Yorumlar</w:t>
      </w:r>
    </w:p>
    <w:p w14:paraId="0C27230C"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Kurum, programlarının ve ödül sistemlerinin standartlarını ve kalitesini güvence altına almak için bir politikaya ve ilgili yazılı süreçlere sahiptir. Kurum kalitenin sürekli iyileştirilmesi için </w:t>
      </w:r>
      <w:r>
        <w:rPr>
          <w:rFonts w:ascii="Times New Roman" w:eastAsia="Times New Roman" w:hAnsi="Times New Roman" w:cs="Times New Roman"/>
          <w:sz w:val="24"/>
          <w:szCs w:val="24"/>
        </w:rPr>
        <w:lastRenderedPageBreak/>
        <w:t>bir strateji uygulamaktadır. Stratejinin geliştirilmesi ve uygulanması, hem iç hem de dış paydaşlar için bir rol içermektedir.</w:t>
      </w:r>
    </w:p>
    <w:p w14:paraId="54782C7E"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1.4.3. İyileştirme öneri/</w:t>
      </w:r>
      <w:proofErr w:type="spellStart"/>
      <w:r>
        <w:rPr>
          <w:rFonts w:ascii="Times New Roman" w:eastAsia="Times New Roman" w:hAnsi="Times New Roman" w:cs="Times New Roman"/>
          <w:b/>
          <w:sz w:val="24"/>
          <w:szCs w:val="24"/>
        </w:rPr>
        <w:t>leri</w:t>
      </w:r>
      <w:proofErr w:type="spellEnd"/>
    </w:p>
    <w:p w14:paraId="214FD343"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Standart ile ilgili bir iyileştirme önerisi bulunmamaktadır.</w:t>
      </w:r>
    </w:p>
    <w:p w14:paraId="0E6883FD"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1.4.4. Ziyaret Takımının kararı, yani Kurumun ilgili Standart ile uyumlu, kısmen uyumlu (1 Birincil ve/veya birkaç İkincil Yetersizlik) veya uyumsuz (birkaç Birincil Yetersizlik) olup olmadığı. Yetersizlikler (varsa) listelenmelidir.</w:t>
      </w:r>
    </w:p>
    <w:p w14:paraId="5A9C41CC"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Standart ile uyumludur.</w:t>
      </w:r>
    </w:p>
    <w:p w14:paraId="3795147D"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1.5. Kurum, </w:t>
      </w:r>
      <w:proofErr w:type="spellStart"/>
      <w:r>
        <w:rPr>
          <w:rFonts w:ascii="Times New Roman" w:eastAsia="Times New Roman" w:hAnsi="Times New Roman" w:cs="Times New Roman"/>
          <w:b/>
          <w:sz w:val="24"/>
          <w:szCs w:val="24"/>
        </w:rPr>
        <w:t>paydaşları</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ic</w:t>
      </w:r>
      <w:proofErr w:type="spellEnd"/>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dıs</w:t>
      </w:r>
      <w:proofErr w:type="spellEnd"/>
      <w:r>
        <w:rPr>
          <w:rFonts w:ascii="Times New Roman" w:eastAsia="Times New Roman" w:hAnsi="Times New Roman" w:cs="Times New Roman"/>
          <w:b/>
          <w:sz w:val="24"/>
          <w:szCs w:val="24"/>
        </w:rPr>
        <w:t xml:space="preserve">̧) ve toplumla </w:t>
      </w:r>
      <w:proofErr w:type="spellStart"/>
      <w:r>
        <w:rPr>
          <w:rFonts w:ascii="Times New Roman" w:eastAsia="Times New Roman" w:hAnsi="Times New Roman" w:cs="Times New Roman"/>
          <w:b/>
          <w:sz w:val="24"/>
          <w:szCs w:val="24"/>
        </w:rPr>
        <w:t>etkileşimde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olduğuna</w:t>
      </w:r>
      <w:proofErr w:type="spellEnd"/>
      <w:r>
        <w:rPr>
          <w:rFonts w:ascii="Times New Roman" w:eastAsia="Times New Roman" w:hAnsi="Times New Roman" w:cs="Times New Roman"/>
          <w:b/>
          <w:sz w:val="24"/>
          <w:szCs w:val="24"/>
        </w:rPr>
        <w:t xml:space="preserve"> dair kanıt </w:t>
      </w:r>
      <w:proofErr w:type="spellStart"/>
      <w:r>
        <w:rPr>
          <w:rFonts w:ascii="Times New Roman" w:eastAsia="Times New Roman" w:hAnsi="Times New Roman" w:cs="Times New Roman"/>
          <w:b/>
          <w:sz w:val="24"/>
          <w:szCs w:val="24"/>
        </w:rPr>
        <w:t>sağlamalıdır</w:t>
      </w:r>
      <w:proofErr w:type="spellEnd"/>
      <w:r>
        <w:rPr>
          <w:rFonts w:ascii="Times New Roman" w:eastAsia="Times New Roman" w:hAnsi="Times New Roman" w:cs="Times New Roman"/>
          <w:b/>
          <w:sz w:val="24"/>
          <w:szCs w:val="24"/>
        </w:rPr>
        <w:t xml:space="preserve">. Bu </w:t>
      </w:r>
      <w:proofErr w:type="spellStart"/>
      <w:r>
        <w:rPr>
          <w:rFonts w:ascii="Times New Roman" w:eastAsia="Times New Roman" w:hAnsi="Times New Roman" w:cs="Times New Roman"/>
          <w:b/>
          <w:sz w:val="24"/>
          <w:szCs w:val="24"/>
        </w:rPr>
        <w:t>tür</w:t>
      </w:r>
      <w:proofErr w:type="spellEnd"/>
      <w:r>
        <w:rPr>
          <w:rFonts w:ascii="Times New Roman" w:eastAsia="Times New Roman" w:hAnsi="Times New Roman" w:cs="Times New Roman"/>
          <w:b/>
          <w:sz w:val="24"/>
          <w:szCs w:val="24"/>
        </w:rPr>
        <w:t xml:space="preserve"> kamu bilgileri </w:t>
      </w:r>
      <w:proofErr w:type="spellStart"/>
      <w:r>
        <w:rPr>
          <w:rFonts w:ascii="Times New Roman" w:eastAsia="Times New Roman" w:hAnsi="Times New Roman" w:cs="Times New Roman"/>
          <w:b/>
          <w:sz w:val="24"/>
          <w:szCs w:val="24"/>
        </w:rPr>
        <w:t>açık</w:t>
      </w:r>
      <w:proofErr w:type="spellEnd"/>
      <w:r>
        <w:rPr>
          <w:rFonts w:ascii="Times New Roman" w:eastAsia="Times New Roman" w:hAnsi="Times New Roman" w:cs="Times New Roman"/>
          <w:b/>
          <w:sz w:val="24"/>
          <w:szCs w:val="24"/>
        </w:rPr>
        <w:t xml:space="preserve">, objektif ve kolayca </w:t>
      </w:r>
      <w:proofErr w:type="spellStart"/>
      <w:r>
        <w:rPr>
          <w:rFonts w:ascii="Times New Roman" w:eastAsia="Times New Roman" w:hAnsi="Times New Roman" w:cs="Times New Roman"/>
          <w:b/>
          <w:sz w:val="24"/>
          <w:szCs w:val="24"/>
        </w:rPr>
        <w:t>erişilebilir</w:t>
      </w:r>
      <w:proofErr w:type="spellEnd"/>
      <w:r>
        <w:rPr>
          <w:rFonts w:ascii="Times New Roman" w:eastAsia="Times New Roman" w:hAnsi="Times New Roman" w:cs="Times New Roman"/>
          <w:b/>
          <w:sz w:val="24"/>
          <w:szCs w:val="24"/>
        </w:rPr>
        <w:t xml:space="preserve"> olmalıdır; Bilgiler </w:t>
      </w:r>
      <w:proofErr w:type="spellStart"/>
      <w:r>
        <w:rPr>
          <w:rFonts w:ascii="Times New Roman" w:eastAsia="Times New Roman" w:hAnsi="Times New Roman" w:cs="Times New Roman"/>
          <w:b/>
          <w:sz w:val="24"/>
          <w:szCs w:val="24"/>
        </w:rPr>
        <w:t>çalışma</w:t>
      </w:r>
      <w:proofErr w:type="spellEnd"/>
      <w:r>
        <w:rPr>
          <w:rFonts w:ascii="Times New Roman" w:eastAsia="Times New Roman" w:hAnsi="Times New Roman" w:cs="Times New Roman"/>
          <w:b/>
          <w:sz w:val="24"/>
          <w:szCs w:val="24"/>
        </w:rPr>
        <w:t xml:space="preserve"> programı, </w:t>
      </w:r>
      <w:proofErr w:type="spellStart"/>
      <w:r>
        <w:rPr>
          <w:rFonts w:ascii="Times New Roman" w:eastAsia="Times New Roman" w:hAnsi="Times New Roman" w:cs="Times New Roman"/>
          <w:b/>
          <w:sz w:val="24"/>
          <w:szCs w:val="24"/>
        </w:rPr>
        <w:t>geçmis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öğrencilerin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görüs</w:t>
      </w:r>
      <w:proofErr w:type="spellEnd"/>
      <w:r>
        <w:rPr>
          <w:rFonts w:ascii="Times New Roman" w:eastAsia="Times New Roman" w:hAnsi="Times New Roman" w:cs="Times New Roman"/>
          <w:b/>
          <w:sz w:val="24"/>
          <w:szCs w:val="24"/>
        </w:rPr>
        <w:t xml:space="preserve">̧ ve </w:t>
      </w:r>
      <w:proofErr w:type="spellStart"/>
      <w:r>
        <w:rPr>
          <w:rFonts w:ascii="Times New Roman" w:eastAsia="Times New Roman" w:hAnsi="Times New Roman" w:cs="Times New Roman"/>
          <w:b/>
          <w:sz w:val="24"/>
          <w:szCs w:val="24"/>
        </w:rPr>
        <w:t>çalışma</w:t>
      </w:r>
      <w:proofErr w:type="spellEnd"/>
      <w:r>
        <w:rPr>
          <w:rFonts w:ascii="Times New Roman" w:eastAsia="Times New Roman" w:hAnsi="Times New Roman" w:cs="Times New Roman"/>
          <w:b/>
          <w:sz w:val="24"/>
          <w:szCs w:val="24"/>
        </w:rPr>
        <w:t xml:space="preserve"> yerleri ile mevcut </w:t>
      </w:r>
      <w:proofErr w:type="spellStart"/>
      <w:r>
        <w:rPr>
          <w:rFonts w:ascii="Times New Roman" w:eastAsia="Times New Roman" w:hAnsi="Times New Roman" w:cs="Times New Roman"/>
          <w:b/>
          <w:sz w:val="24"/>
          <w:szCs w:val="24"/>
        </w:rPr>
        <w:t>öğrenci</w:t>
      </w:r>
      <w:proofErr w:type="spellEnd"/>
      <w:r>
        <w:rPr>
          <w:rFonts w:ascii="Times New Roman" w:eastAsia="Times New Roman" w:hAnsi="Times New Roman" w:cs="Times New Roman"/>
          <w:b/>
          <w:sz w:val="24"/>
          <w:szCs w:val="24"/>
        </w:rPr>
        <w:t xml:space="preserve"> sayısının profili hakkında </w:t>
      </w:r>
      <w:proofErr w:type="spellStart"/>
      <w:r>
        <w:rPr>
          <w:rFonts w:ascii="Times New Roman" w:eastAsia="Times New Roman" w:hAnsi="Times New Roman" w:cs="Times New Roman"/>
          <w:b/>
          <w:sz w:val="24"/>
          <w:szCs w:val="24"/>
        </w:rPr>
        <w:t>güncel</w:t>
      </w:r>
      <w:proofErr w:type="spellEnd"/>
      <w:r>
        <w:rPr>
          <w:rFonts w:ascii="Times New Roman" w:eastAsia="Times New Roman" w:hAnsi="Times New Roman" w:cs="Times New Roman"/>
          <w:b/>
          <w:sz w:val="24"/>
          <w:szCs w:val="24"/>
        </w:rPr>
        <w:t xml:space="preserve"> bilgiler </w:t>
      </w:r>
      <w:proofErr w:type="spellStart"/>
      <w:r>
        <w:rPr>
          <w:rFonts w:ascii="Times New Roman" w:eastAsia="Times New Roman" w:hAnsi="Times New Roman" w:cs="Times New Roman"/>
          <w:b/>
          <w:sz w:val="24"/>
          <w:szCs w:val="24"/>
        </w:rPr>
        <w:t>içermelidir</w:t>
      </w:r>
      <w:proofErr w:type="spellEnd"/>
      <w:r>
        <w:rPr>
          <w:rFonts w:ascii="Times New Roman" w:eastAsia="Times New Roman" w:hAnsi="Times New Roman" w:cs="Times New Roman"/>
          <w:b/>
          <w:sz w:val="24"/>
          <w:szCs w:val="24"/>
        </w:rPr>
        <w:t>.</w:t>
      </w:r>
    </w:p>
    <w:p w14:paraId="6D3FD008"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1.5.1. Bulgular</w:t>
      </w:r>
    </w:p>
    <w:p w14:paraId="441CADD4"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Kurum stratejik amaçları doğrultusunda; eğitim-öğretim müfredatını, yönetmelik ve yönergelerini, topluma hizmet kapsamında hastane ve laboratuvar faaliyetlerini ve iş akış şemalarını fakülte web sayfasında paylaşmaktadır. Ayrıca fakültenin sahip olduğu sosyal medya hesaplarından da zaman zaman paylaşımlar yapılmaktadır. Benzer şekilde stratejik plan ve öz değerlendirme raporları kamuoyuna sunulmaktadır.</w:t>
      </w:r>
    </w:p>
    <w:p w14:paraId="1B457FA6"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SÜ Rektörlüğü tarafından oluşturulan SÜ Mezun Bilgi Sistemi üzerinden veteriner fakültesine ait bilgiler toplanmaktadır. Bunun dışında Türk Veteriner Hekimleri Merkez Konseyi’ne bağlı meslek odaları aracılığıyla mezunlarına ulaşmaktadır. Ayrıca mezunlarına yönelik sosyal medya hesapları da oluşturulmuştur.</w:t>
      </w:r>
    </w:p>
    <w:p w14:paraId="543ED0C8"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1.5.2. Yorumlar</w:t>
      </w:r>
    </w:p>
    <w:p w14:paraId="08DC5B75"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Kurum, paydaşlarıyla ve toplumla etkileşime girdiğine dair kanıtlar sağlamaktadır. Üniversiteye ait mezun bilgi sistemi bulunmaktadır. Bu sistemde mezun öğrencilerin görüş ve çalışma yerleri ile mevcut öğrenci sayısının profili hakkında güncel bilgiler bulunmaktadır.</w:t>
      </w:r>
    </w:p>
    <w:p w14:paraId="08AD3FF8"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1.5.3. İyileştirme öneri/</w:t>
      </w:r>
      <w:proofErr w:type="spellStart"/>
      <w:r>
        <w:rPr>
          <w:rFonts w:ascii="Times New Roman" w:eastAsia="Times New Roman" w:hAnsi="Times New Roman" w:cs="Times New Roman"/>
          <w:b/>
          <w:sz w:val="24"/>
          <w:szCs w:val="24"/>
        </w:rPr>
        <w:t>leri</w:t>
      </w:r>
      <w:proofErr w:type="spellEnd"/>
    </w:p>
    <w:p w14:paraId="797BC3DD"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Mezun izleme/takip sisteminin geliştirilerek daha fazla mezuna ulaşılması gerekmektedir. Mezun geri dönüşleri alınıp istihdam alanları belirlenmelidir. </w:t>
      </w:r>
    </w:p>
    <w:p w14:paraId="1C15ED06"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1.5.4. Ziyaret Takımının kararı, yani Kurumun ilgili Standart ile uyumlu, kısmen uyumlu (1 Birincil ve/veya birkaç İkincil Yetersizlik) veya uyumsuz (birkaç Birincil Yetersizlik) olup olmadığı. Yetersizlikler (varsa) listelenmelidir.</w:t>
      </w:r>
    </w:p>
    <w:p w14:paraId="1032BCD9"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Standart ile uyumludur. </w:t>
      </w:r>
    </w:p>
    <w:p w14:paraId="0583971E"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1.6. Kurum, kendisi </w:t>
      </w:r>
      <w:proofErr w:type="spellStart"/>
      <w:r>
        <w:rPr>
          <w:rFonts w:ascii="Times New Roman" w:eastAsia="Times New Roman" w:hAnsi="Times New Roman" w:cs="Times New Roman"/>
          <w:b/>
          <w:sz w:val="24"/>
          <w:szCs w:val="24"/>
        </w:rPr>
        <w:t>için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belirlediği</w:t>
      </w:r>
      <w:proofErr w:type="spellEnd"/>
      <w:r>
        <w:rPr>
          <w:rFonts w:ascii="Times New Roman" w:eastAsia="Times New Roman" w:hAnsi="Times New Roman" w:cs="Times New Roman"/>
          <w:b/>
          <w:sz w:val="24"/>
          <w:szCs w:val="24"/>
        </w:rPr>
        <w:t xml:space="preserve"> hedeflere </w:t>
      </w:r>
      <w:proofErr w:type="spellStart"/>
      <w:r>
        <w:rPr>
          <w:rFonts w:ascii="Times New Roman" w:eastAsia="Times New Roman" w:hAnsi="Times New Roman" w:cs="Times New Roman"/>
          <w:b/>
          <w:sz w:val="24"/>
          <w:szCs w:val="24"/>
        </w:rPr>
        <w:t>ulaşmak</w:t>
      </w:r>
      <w:proofErr w:type="spellEnd"/>
      <w:r>
        <w:rPr>
          <w:rFonts w:ascii="Times New Roman" w:eastAsia="Times New Roman" w:hAnsi="Times New Roman" w:cs="Times New Roman"/>
          <w:b/>
          <w:sz w:val="24"/>
          <w:szCs w:val="24"/>
        </w:rPr>
        <w:t xml:space="preserve"> ve </w:t>
      </w:r>
      <w:proofErr w:type="spellStart"/>
      <w:r>
        <w:rPr>
          <w:rFonts w:ascii="Times New Roman" w:eastAsia="Times New Roman" w:hAnsi="Times New Roman" w:cs="Times New Roman"/>
          <w:b/>
          <w:sz w:val="24"/>
          <w:szCs w:val="24"/>
        </w:rPr>
        <w:t>öğrenciler</w:t>
      </w:r>
      <w:proofErr w:type="spellEnd"/>
      <w:r>
        <w:rPr>
          <w:rFonts w:ascii="Times New Roman" w:eastAsia="Times New Roman" w:hAnsi="Times New Roman" w:cs="Times New Roman"/>
          <w:b/>
          <w:sz w:val="24"/>
          <w:szCs w:val="24"/>
        </w:rPr>
        <w:t xml:space="preserve"> ile toplumun gereksinimlerine cevap vermek </w:t>
      </w:r>
      <w:proofErr w:type="spellStart"/>
      <w:r>
        <w:rPr>
          <w:rFonts w:ascii="Times New Roman" w:eastAsia="Times New Roman" w:hAnsi="Times New Roman" w:cs="Times New Roman"/>
          <w:b/>
          <w:sz w:val="24"/>
          <w:szCs w:val="24"/>
        </w:rPr>
        <w:t>için</w:t>
      </w:r>
      <w:proofErr w:type="spellEnd"/>
      <w:r>
        <w:rPr>
          <w:rFonts w:ascii="Times New Roman" w:eastAsia="Times New Roman" w:hAnsi="Times New Roman" w:cs="Times New Roman"/>
          <w:b/>
          <w:sz w:val="24"/>
          <w:szCs w:val="24"/>
        </w:rPr>
        <w:t xml:space="preserve"> hem niceliksel hem de niteliksel olarak </w:t>
      </w:r>
      <w:proofErr w:type="spellStart"/>
      <w:r>
        <w:rPr>
          <w:rFonts w:ascii="Times New Roman" w:eastAsia="Times New Roman" w:hAnsi="Times New Roman" w:cs="Times New Roman"/>
          <w:b/>
          <w:sz w:val="24"/>
          <w:szCs w:val="24"/>
        </w:rPr>
        <w:t>sürec</w:t>
      </w:r>
      <w:proofErr w:type="spellEnd"/>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leri</w:t>
      </w:r>
      <w:proofErr w:type="spellEnd"/>
      <w:r>
        <w:rPr>
          <w:rFonts w:ascii="Times New Roman" w:eastAsia="Times New Roman" w:hAnsi="Times New Roman" w:cs="Times New Roman"/>
          <w:b/>
          <w:sz w:val="24"/>
          <w:szCs w:val="24"/>
        </w:rPr>
        <w:t xml:space="preserve"> izlemeli ve periyodik olarak </w:t>
      </w:r>
      <w:proofErr w:type="spellStart"/>
      <w:r>
        <w:rPr>
          <w:rFonts w:ascii="Times New Roman" w:eastAsia="Times New Roman" w:hAnsi="Times New Roman" w:cs="Times New Roman"/>
          <w:b/>
          <w:sz w:val="24"/>
          <w:szCs w:val="24"/>
        </w:rPr>
        <w:t>gözden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geçirmelidir</w:t>
      </w:r>
      <w:proofErr w:type="spellEnd"/>
      <w:r>
        <w:rPr>
          <w:rFonts w:ascii="Times New Roman" w:eastAsia="Times New Roman" w:hAnsi="Times New Roman" w:cs="Times New Roman"/>
          <w:b/>
          <w:sz w:val="24"/>
          <w:szCs w:val="24"/>
        </w:rPr>
        <w:t xml:space="preserve">. Kurum, bu bilgi değerlendirme </w:t>
      </w:r>
      <w:proofErr w:type="spellStart"/>
      <w:r>
        <w:rPr>
          <w:rFonts w:ascii="Times New Roman" w:eastAsia="Times New Roman" w:hAnsi="Times New Roman" w:cs="Times New Roman"/>
          <w:b/>
          <w:sz w:val="24"/>
          <w:szCs w:val="24"/>
        </w:rPr>
        <w:t>süreçlerinin</w:t>
      </w:r>
      <w:proofErr w:type="spellEnd"/>
      <w:r>
        <w:rPr>
          <w:rFonts w:ascii="Times New Roman" w:eastAsia="Times New Roman" w:hAnsi="Times New Roman" w:cs="Times New Roman"/>
          <w:b/>
          <w:sz w:val="24"/>
          <w:szCs w:val="24"/>
        </w:rPr>
        <w:t xml:space="preserve"> daha da </w:t>
      </w:r>
      <w:proofErr w:type="spellStart"/>
      <w:r>
        <w:rPr>
          <w:rFonts w:ascii="Times New Roman" w:eastAsia="Times New Roman" w:hAnsi="Times New Roman" w:cs="Times New Roman"/>
          <w:b/>
          <w:sz w:val="24"/>
          <w:szCs w:val="24"/>
        </w:rPr>
        <w:t>geliştirilmesinde</w:t>
      </w:r>
      <w:proofErr w:type="spellEnd"/>
      <w:r>
        <w:rPr>
          <w:rFonts w:ascii="Times New Roman" w:eastAsia="Times New Roman" w:hAnsi="Times New Roman" w:cs="Times New Roman"/>
          <w:b/>
          <w:sz w:val="24"/>
          <w:szCs w:val="24"/>
        </w:rPr>
        <w:t xml:space="preserve"> hangi </w:t>
      </w:r>
      <w:proofErr w:type="spellStart"/>
      <w:r>
        <w:rPr>
          <w:rFonts w:ascii="Times New Roman" w:eastAsia="Times New Roman" w:hAnsi="Times New Roman" w:cs="Times New Roman"/>
          <w:b/>
          <w:sz w:val="24"/>
          <w:szCs w:val="24"/>
        </w:rPr>
        <w:t>yöntemler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kullanıldığını</w:t>
      </w:r>
      <w:proofErr w:type="spellEnd"/>
      <w:r>
        <w:rPr>
          <w:rFonts w:ascii="Times New Roman" w:eastAsia="Times New Roman" w:hAnsi="Times New Roman" w:cs="Times New Roman"/>
          <w:b/>
          <w:sz w:val="24"/>
          <w:szCs w:val="24"/>
        </w:rPr>
        <w:t xml:space="preserve"> kamuoyuna </w:t>
      </w:r>
      <w:proofErr w:type="spellStart"/>
      <w:r>
        <w:rPr>
          <w:rFonts w:ascii="Times New Roman" w:eastAsia="Times New Roman" w:hAnsi="Times New Roman" w:cs="Times New Roman"/>
          <w:b/>
          <w:sz w:val="24"/>
          <w:szCs w:val="24"/>
        </w:rPr>
        <w:lastRenderedPageBreak/>
        <w:t>açıklamalı</w:t>
      </w:r>
      <w:proofErr w:type="spellEnd"/>
      <w:r>
        <w:rPr>
          <w:rFonts w:ascii="Times New Roman" w:eastAsia="Times New Roman" w:hAnsi="Times New Roman" w:cs="Times New Roman"/>
          <w:b/>
          <w:sz w:val="24"/>
          <w:szCs w:val="24"/>
        </w:rPr>
        <w:t xml:space="preserve"> ve bu bilgilerin sunumunda, </w:t>
      </w:r>
      <w:proofErr w:type="spellStart"/>
      <w:r>
        <w:rPr>
          <w:rFonts w:ascii="Times New Roman" w:eastAsia="Times New Roman" w:hAnsi="Times New Roman" w:cs="Times New Roman"/>
          <w:b/>
          <w:sz w:val="24"/>
          <w:szCs w:val="24"/>
        </w:rPr>
        <w:t>değerlendirilmesinde</w:t>
      </w:r>
      <w:proofErr w:type="spellEnd"/>
      <w:r>
        <w:rPr>
          <w:rFonts w:ascii="Times New Roman" w:eastAsia="Times New Roman" w:hAnsi="Times New Roman" w:cs="Times New Roman"/>
          <w:b/>
          <w:sz w:val="24"/>
          <w:szCs w:val="24"/>
        </w:rPr>
        <w:t xml:space="preserve"> ve uygulanmasında hem </w:t>
      </w:r>
      <w:proofErr w:type="spellStart"/>
      <w:r>
        <w:rPr>
          <w:rFonts w:ascii="Times New Roman" w:eastAsia="Times New Roman" w:hAnsi="Times New Roman" w:cs="Times New Roman"/>
          <w:b/>
          <w:sz w:val="24"/>
          <w:szCs w:val="24"/>
        </w:rPr>
        <w:t>öğrencilerin</w:t>
      </w:r>
      <w:proofErr w:type="spellEnd"/>
      <w:r>
        <w:rPr>
          <w:rFonts w:ascii="Times New Roman" w:eastAsia="Times New Roman" w:hAnsi="Times New Roman" w:cs="Times New Roman"/>
          <w:b/>
          <w:sz w:val="24"/>
          <w:szCs w:val="24"/>
        </w:rPr>
        <w:t xml:space="preserve"> hem de personelin katılımı ile ilgili kanıt </w:t>
      </w:r>
      <w:proofErr w:type="spellStart"/>
      <w:r>
        <w:rPr>
          <w:rFonts w:ascii="Times New Roman" w:eastAsia="Times New Roman" w:hAnsi="Times New Roman" w:cs="Times New Roman"/>
          <w:b/>
          <w:sz w:val="24"/>
          <w:szCs w:val="24"/>
        </w:rPr>
        <w:t>sağlamalıdır</w:t>
      </w:r>
      <w:proofErr w:type="spellEnd"/>
      <w:r>
        <w:rPr>
          <w:rFonts w:ascii="Times New Roman" w:eastAsia="Times New Roman" w:hAnsi="Times New Roman" w:cs="Times New Roman"/>
          <w:b/>
          <w:sz w:val="24"/>
          <w:szCs w:val="24"/>
        </w:rPr>
        <w:t xml:space="preserve">. Bu veri değerlendirmeleri sonucunda planlanan veya </w:t>
      </w:r>
      <w:proofErr w:type="spellStart"/>
      <w:r>
        <w:rPr>
          <w:rFonts w:ascii="Times New Roman" w:eastAsia="Times New Roman" w:hAnsi="Times New Roman" w:cs="Times New Roman"/>
          <w:b/>
          <w:sz w:val="24"/>
          <w:szCs w:val="24"/>
        </w:rPr>
        <w:t>gerçekleştirilen</w:t>
      </w:r>
      <w:proofErr w:type="spellEnd"/>
      <w:r>
        <w:rPr>
          <w:rFonts w:ascii="Times New Roman" w:eastAsia="Times New Roman" w:hAnsi="Times New Roman" w:cs="Times New Roman"/>
          <w:b/>
          <w:sz w:val="24"/>
          <w:szCs w:val="24"/>
        </w:rPr>
        <w:t xml:space="preserve"> herhangi bir </w:t>
      </w:r>
      <w:proofErr w:type="spellStart"/>
      <w:r>
        <w:rPr>
          <w:rFonts w:ascii="Times New Roman" w:eastAsia="Times New Roman" w:hAnsi="Times New Roman" w:cs="Times New Roman"/>
          <w:b/>
          <w:sz w:val="24"/>
          <w:szCs w:val="24"/>
        </w:rPr>
        <w:t>işlem</w:t>
      </w:r>
      <w:proofErr w:type="spellEnd"/>
      <w:r>
        <w:rPr>
          <w:rFonts w:ascii="Times New Roman" w:eastAsia="Times New Roman" w:hAnsi="Times New Roman" w:cs="Times New Roman"/>
          <w:b/>
          <w:sz w:val="24"/>
          <w:szCs w:val="24"/>
        </w:rPr>
        <w:t>, ilgililere iletilmelidir.</w:t>
      </w:r>
    </w:p>
    <w:p w14:paraId="24491BEA"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1.6.1. Bulgular</w:t>
      </w:r>
    </w:p>
    <w:p w14:paraId="23C09476"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Kurum 2019-2023 stratejik planında eğitim, araştırma, insan kaynakları, finans, altyapı, toplumla ilişkiler, sosyal faaliyetler ana başlıkları altında hedeflerini amaçlarını ve performans göstergelerini tanımlamıştır. Eğitim komisyonu, kalite komisyonu, biyogüvenlik komisyonu, akreditasyon komisyonu, sosyal faaliyetler komisyonu, biyogüvenlik ve kalite iç değerlendirme birimi stratejik plana uyumlu şekilde hareket edildiğini izlemekte görevlidir. Komisyonlar yaptıkları çalışmaları raporlandırarak Dekanlığa sunmakla görevlidir. Elde edilen raporlar akademik kurulda da gündeme getirilerek tartışılır ve iyileştirme faaliyetleri gerçekleştirilir. Örneğin, Anket ve Analiz Komisyonu tarafından öğrencilere yönelik anketler hazırlanmış ve uygulanmıştır. Anket sonuçları fakülte yönetimi tarafından değerlendirilmiş ve anket sonuçlarına göre, Fakülte </w:t>
      </w:r>
      <w:proofErr w:type="spellStart"/>
      <w:r>
        <w:rPr>
          <w:rFonts w:ascii="Times New Roman" w:eastAsia="Times New Roman" w:hAnsi="Times New Roman" w:cs="Times New Roman"/>
          <w:sz w:val="24"/>
          <w:szCs w:val="24"/>
        </w:rPr>
        <w:t>intörn</w:t>
      </w:r>
      <w:proofErr w:type="spellEnd"/>
      <w:r>
        <w:rPr>
          <w:rFonts w:ascii="Times New Roman" w:eastAsia="Times New Roman" w:hAnsi="Times New Roman" w:cs="Times New Roman"/>
          <w:sz w:val="24"/>
          <w:szCs w:val="24"/>
        </w:rPr>
        <w:t xml:space="preserve"> yönergesinde bir kısım düzenlemeler yapılmış ve ayrıca kurum fiziki yapısında iyileştirmeler sağlanmıştır.</w:t>
      </w:r>
    </w:p>
    <w:p w14:paraId="2E0C2C0A"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Biyogüvenlik ve Kalite İç Değerlendirme Birimi rutin olarak 3 ayda bir olmak üzere tüm birimleri denetleyerek görülen problemleri ve yapılan önerileri denetim defterine not etmektedir. Bu sayede Planla-Uygula-Kontrol et-Önlem al (PUKÖ) döngüsü takip edilerek kalite geliştirme sistemleri işletilmektedir.</w:t>
      </w:r>
    </w:p>
    <w:p w14:paraId="240245D0"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1.6.2. Yorumlar</w:t>
      </w:r>
    </w:p>
    <w:p w14:paraId="063D0FA9"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Kurum, öğrencilerin ve toplumun ihtiyaçlarına cevap vermek ve kendileri için belirlenen hedeflere ulaşmalarını sağlamak için hem niceliksel hem de niteliksel olarak faaliyetlerini periyodik olarak gözden geçirmekte ve izlemektedir. </w:t>
      </w:r>
    </w:p>
    <w:p w14:paraId="6F8E8ABA"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1.6.3. İyileştirme öneri/</w:t>
      </w:r>
      <w:proofErr w:type="spellStart"/>
      <w:r>
        <w:rPr>
          <w:rFonts w:ascii="Times New Roman" w:eastAsia="Times New Roman" w:hAnsi="Times New Roman" w:cs="Times New Roman"/>
          <w:b/>
          <w:sz w:val="24"/>
          <w:szCs w:val="24"/>
        </w:rPr>
        <w:t>leri</w:t>
      </w:r>
      <w:proofErr w:type="spellEnd"/>
    </w:p>
    <w:p w14:paraId="4A6CF496"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Veri analizi sonucunda planlanan veya gerçekleştirilen herhangi bir işlem, ilgililere iletilmelidir.</w:t>
      </w:r>
    </w:p>
    <w:p w14:paraId="50EFF170"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1.6.4. Ziyaret Takımının kararı, yani Kurumun ilgili Standart ile uyumlu, kısmen uyumlu (1 Birincil ve/veya birkaç İkincil Yetersizlik) veya uyumsuz (birkaç Birincil Yetersizlik) olup olmadığı. Yetersizlikler (varsa) listelenmelidir.</w:t>
      </w:r>
    </w:p>
    <w:p w14:paraId="200E3273"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Standart ile uyumludur. </w:t>
      </w:r>
    </w:p>
    <w:p w14:paraId="5BB23AAB"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1.7. Kurum, TVHEDS </w:t>
      </w:r>
      <w:proofErr w:type="spellStart"/>
      <w:r>
        <w:rPr>
          <w:rFonts w:ascii="Times New Roman" w:eastAsia="Times New Roman" w:hAnsi="Times New Roman" w:cs="Times New Roman"/>
          <w:b/>
          <w:sz w:val="24"/>
          <w:szCs w:val="24"/>
        </w:rPr>
        <w:t>aracılığıyla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döngüsel</w:t>
      </w:r>
      <w:proofErr w:type="spellEnd"/>
      <w:r>
        <w:rPr>
          <w:rFonts w:ascii="Times New Roman" w:eastAsia="Times New Roman" w:hAnsi="Times New Roman" w:cs="Times New Roman"/>
          <w:b/>
          <w:sz w:val="24"/>
          <w:szCs w:val="24"/>
        </w:rPr>
        <w:t xml:space="preserve"> olarak </w:t>
      </w:r>
      <w:proofErr w:type="spellStart"/>
      <w:r>
        <w:rPr>
          <w:rFonts w:ascii="Times New Roman" w:eastAsia="Times New Roman" w:hAnsi="Times New Roman" w:cs="Times New Roman"/>
          <w:b/>
          <w:sz w:val="24"/>
          <w:szCs w:val="24"/>
        </w:rPr>
        <w:t>dıs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gözden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geçirmeden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geçmelidir</w:t>
      </w:r>
      <w:proofErr w:type="spellEnd"/>
      <w:r>
        <w:rPr>
          <w:rFonts w:ascii="Times New Roman" w:eastAsia="Times New Roman" w:hAnsi="Times New Roman" w:cs="Times New Roman"/>
          <w:b/>
          <w:sz w:val="24"/>
          <w:szCs w:val="24"/>
        </w:rPr>
        <w:t xml:space="preserve">. Son TVHEDS değerlendirmesinden sonra kaydedilen ilerlemenin, sürekli bir kalite </w:t>
      </w:r>
      <w:proofErr w:type="spellStart"/>
      <w:r>
        <w:rPr>
          <w:rFonts w:ascii="Times New Roman" w:eastAsia="Times New Roman" w:hAnsi="Times New Roman" w:cs="Times New Roman"/>
          <w:b/>
          <w:sz w:val="24"/>
          <w:szCs w:val="24"/>
        </w:rPr>
        <w:t>güvence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sürecine</w:t>
      </w:r>
      <w:proofErr w:type="spellEnd"/>
      <w:r>
        <w:rPr>
          <w:rFonts w:ascii="Times New Roman" w:eastAsia="Times New Roman" w:hAnsi="Times New Roman" w:cs="Times New Roman"/>
          <w:b/>
          <w:sz w:val="24"/>
          <w:szCs w:val="24"/>
        </w:rPr>
        <w:t xml:space="preserve"> bağlı planlı eyleme </w:t>
      </w:r>
      <w:proofErr w:type="spellStart"/>
      <w:r>
        <w:rPr>
          <w:rFonts w:ascii="Times New Roman" w:eastAsia="Times New Roman" w:hAnsi="Times New Roman" w:cs="Times New Roman"/>
          <w:b/>
          <w:sz w:val="24"/>
          <w:szCs w:val="24"/>
        </w:rPr>
        <w:t>dayandığına</w:t>
      </w:r>
      <w:proofErr w:type="spellEnd"/>
      <w:r>
        <w:rPr>
          <w:rFonts w:ascii="Times New Roman" w:eastAsia="Times New Roman" w:hAnsi="Times New Roman" w:cs="Times New Roman"/>
          <w:b/>
          <w:sz w:val="24"/>
          <w:szCs w:val="24"/>
        </w:rPr>
        <w:t xml:space="preserve"> dair </w:t>
      </w:r>
      <w:proofErr w:type="spellStart"/>
      <w:r>
        <w:rPr>
          <w:rFonts w:ascii="Times New Roman" w:eastAsia="Times New Roman" w:hAnsi="Times New Roman" w:cs="Times New Roman"/>
          <w:b/>
          <w:sz w:val="24"/>
          <w:szCs w:val="24"/>
        </w:rPr>
        <w:t>güvence</w:t>
      </w:r>
      <w:proofErr w:type="spellEnd"/>
      <w:r>
        <w:rPr>
          <w:rFonts w:ascii="Times New Roman" w:eastAsia="Times New Roman" w:hAnsi="Times New Roman" w:cs="Times New Roman"/>
          <w:b/>
          <w:sz w:val="24"/>
          <w:szCs w:val="24"/>
        </w:rPr>
        <w:t xml:space="preserve"> ile birlikte bu </w:t>
      </w:r>
      <w:proofErr w:type="spellStart"/>
      <w:r>
        <w:rPr>
          <w:rFonts w:ascii="Times New Roman" w:eastAsia="Times New Roman" w:hAnsi="Times New Roman" w:cs="Times New Roman"/>
          <w:b/>
          <w:sz w:val="24"/>
          <w:szCs w:val="24"/>
        </w:rPr>
        <w:t>tür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dıs</w:t>
      </w:r>
      <w:proofErr w:type="spellEnd"/>
      <w:r>
        <w:rPr>
          <w:rFonts w:ascii="Times New Roman" w:eastAsia="Times New Roman" w:hAnsi="Times New Roman" w:cs="Times New Roman"/>
          <w:b/>
          <w:sz w:val="24"/>
          <w:szCs w:val="24"/>
        </w:rPr>
        <w:t xml:space="preserve">̧ değerlendirmeler </w:t>
      </w:r>
      <w:proofErr w:type="spellStart"/>
      <w:r>
        <w:rPr>
          <w:rFonts w:ascii="Times New Roman" w:eastAsia="Times New Roman" w:hAnsi="Times New Roman" w:cs="Times New Roman"/>
          <w:b/>
          <w:sz w:val="24"/>
          <w:szCs w:val="24"/>
        </w:rPr>
        <w:t>yapıldığına</w:t>
      </w:r>
      <w:proofErr w:type="spellEnd"/>
      <w:r>
        <w:rPr>
          <w:rFonts w:ascii="Times New Roman" w:eastAsia="Times New Roman" w:hAnsi="Times New Roman" w:cs="Times New Roman"/>
          <w:b/>
          <w:sz w:val="24"/>
          <w:szCs w:val="24"/>
        </w:rPr>
        <w:t xml:space="preserve"> dair kanıtlar </w:t>
      </w:r>
      <w:proofErr w:type="spellStart"/>
      <w:r>
        <w:rPr>
          <w:rFonts w:ascii="Times New Roman" w:eastAsia="Times New Roman" w:hAnsi="Times New Roman" w:cs="Times New Roman"/>
          <w:b/>
          <w:sz w:val="24"/>
          <w:szCs w:val="24"/>
        </w:rPr>
        <w:t>sağlanmalıdır</w:t>
      </w:r>
      <w:proofErr w:type="spellEnd"/>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t>1.7.1. Bulgular</w:t>
      </w:r>
    </w:p>
    <w:p w14:paraId="5F81AA9B" w14:textId="77777777" w:rsidR="006E7D3E" w:rsidRDefault="001551B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Kurum, 2015 yılında VEDEK tarafından TVHEDS doğrultusunda ziyaret edilmiş ve 7 yıl süreyle akredite edilmiştir. Standart gereği kurum her 2 yılda bir ara raporlar hazırlayarak </w:t>
      </w:r>
      <w:proofErr w:type="spellStart"/>
      <w:r>
        <w:rPr>
          <w:rFonts w:ascii="Times New Roman" w:eastAsia="Times New Roman" w:hAnsi="Times New Roman" w:cs="Times New Roman"/>
          <w:sz w:val="24"/>
          <w:szCs w:val="24"/>
        </w:rPr>
        <w:lastRenderedPageBreak/>
        <w:t>VEDEK’e</w:t>
      </w:r>
      <w:proofErr w:type="spellEnd"/>
      <w:r>
        <w:rPr>
          <w:rFonts w:ascii="Times New Roman" w:eastAsia="Times New Roman" w:hAnsi="Times New Roman" w:cs="Times New Roman"/>
          <w:sz w:val="24"/>
          <w:szCs w:val="24"/>
        </w:rPr>
        <w:t xml:space="preserve"> sunmuştur. Kurum VEDEK dışında uluslararası bir akreditasyon kuruluşu olan EAEVE tarafından da 2002 tarihinden itibaren çeşitli zamanlarda (2002, 2008, 2009, 2013, 2019, 2022) izlenmektedir. Bunun yanında SÜVF laboratuvarları, klinikleri, çiftliği, gıda üretim ünitesi ve etik kurulu Tarım ve Orman Bakanlığı’nın farklı birimleri tarafından sürekli denetlenmektedir.</w:t>
      </w:r>
    </w:p>
    <w:p w14:paraId="0C7AD926" w14:textId="77777777" w:rsidR="006E7D3E" w:rsidRDefault="001551B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Hayvan hastanesi yönetim ve organizasyon yapısının iyileştirilmesi, Et ve Süt Ürünleri Araştırma Geliştirme ve Uygulama Ünitesi için çalışma yönergesinin çıkartılması, Et ve Süt Ürünleri için Marka Tescili (SELVEFA), SÜVF Hayvan Deneyleri Yerel Etik Kurulu Yönergesinin çıkartılması, Prof. Dr. Hümeyra Özgen Araştırma ve Uygulama Çiftliği yönergesinin çıkartılması, Veteriner Teşhis ve Analiz Laboratuvarları çalışma izni alınması, E-</w:t>
      </w:r>
      <w:proofErr w:type="spellStart"/>
      <w:r>
        <w:rPr>
          <w:rFonts w:ascii="Times New Roman" w:eastAsia="Times New Roman" w:hAnsi="Times New Roman" w:cs="Times New Roman"/>
          <w:sz w:val="24"/>
          <w:szCs w:val="24"/>
        </w:rPr>
        <w:t>vet</w:t>
      </w:r>
      <w:proofErr w:type="spellEnd"/>
      <w:r>
        <w:rPr>
          <w:rFonts w:ascii="Times New Roman" w:eastAsia="Times New Roman" w:hAnsi="Times New Roman" w:cs="Times New Roman"/>
          <w:sz w:val="24"/>
          <w:szCs w:val="24"/>
        </w:rPr>
        <w:t xml:space="preserve"> Pro Üniversite hastane otomasyon programının kullanıma başlanması, Biyogüvenlik Kılavuzunun yayınlanması ve İş Sağlığı ve Güvenliği birimlerinin oluşturulması ve tüm akademik ve idari personelin İSG sertifikası almasının sağlanması son VEDEK ziyaretinden bu yana kalite güvence süreçlerinin iyileştirilmesi alanında görülen başlıca ilerlemelere örnek olarak gösterilebilir.</w:t>
      </w:r>
    </w:p>
    <w:p w14:paraId="5FE93C4D"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1.7.2. Yorumlar</w:t>
      </w:r>
    </w:p>
    <w:p w14:paraId="11BB4A57"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Kurum, TVHEDS aracılığıyla döngüsel olarak dış gözden geçirmeden geçmektedir. Son TVHEDS değerlendirmesinden bu yana kaydedilen ilerlemeler izlenmektedir.</w:t>
      </w:r>
    </w:p>
    <w:p w14:paraId="591FA274"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1.7.3. İyileştirme öneri/</w:t>
      </w:r>
      <w:proofErr w:type="spellStart"/>
      <w:r>
        <w:rPr>
          <w:rFonts w:ascii="Times New Roman" w:eastAsia="Times New Roman" w:hAnsi="Times New Roman" w:cs="Times New Roman"/>
          <w:b/>
          <w:sz w:val="24"/>
          <w:szCs w:val="24"/>
        </w:rPr>
        <w:t>leri</w:t>
      </w:r>
      <w:proofErr w:type="spellEnd"/>
    </w:p>
    <w:p w14:paraId="2DA8147C"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Standart ile ilgili bir iyileştirme önerisi bulunmamaktadır.</w:t>
      </w:r>
    </w:p>
    <w:p w14:paraId="24269272"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1.7.4. Ziyaret Takımının kararı, yani Kurumun ilgili Standart ile uyumlu, kısmen uyumlu (1 Birincil ve/veya birkaç İkincil Yetersizlik) veya uyumsuz (birkaç Birincil Yetersizlik) olup olmadığı. Yetersizlikler (varsa) listelenmelidir.</w:t>
      </w:r>
    </w:p>
    <w:p w14:paraId="76CCD822"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Standart ile uyumludur.</w:t>
      </w:r>
    </w:p>
    <w:p w14:paraId="2B8C7D73"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1.8. Kurum uzaktan eğitim ve/veya acil uzaktan öğretim kalite güvence sistemine sahip</w:t>
      </w:r>
    </w:p>
    <w:p w14:paraId="47B56A3C" w14:textId="77777777" w:rsidR="006E7D3E" w:rsidRDefault="001551B8">
      <w:pPr>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olmalıdır</w:t>
      </w:r>
      <w:proofErr w:type="gramEnd"/>
      <w:r>
        <w:rPr>
          <w:rFonts w:ascii="Times New Roman" w:eastAsia="Times New Roman" w:hAnsi="Times New Roman" w:cs="Times New Roman"/>
          <w:b/>
          <w:sz w:val="24"/>
          <w:szCs w:val="24"/>
        </w:rPr>
        <w:t>.</w:t>
      </w:r>
    </w:p>
    <w:p w14:paraId="15B96840"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1.8.1. Bulgular</w:t>
      </w:r>
    </w:p>
    <w:p w14:paraId="04E11AAC"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Kurum, uzaktan eğitim ve/veya acil uzaktan öğretim faaliyetlerini Selçuk Üniversitesi Uzaktan Eğitim Merkezi üzerinden zaman ve mekân kısıtlaması olmaksızın online olarak yürütmektedir. </w:t>
      </w:r>
      <w:proofErr w:type="spellStart"/>
      <w:r>
        <w:rPr>
          <w:rFonts w:ascii="Times New Roman" w:eastAsia="Times New Roman" w:hAnsi="Times New Roman" w:cs="Times New Roman"/>
          <w:sz w:val="24"/>
          <w:szCs w:val="24"/>
        </w:rPr>
        <w:t>SÜVF’nde</w:t>
      </w:r>
      <w:proofErr w:type="spellEnd"/>
      <w:r>
        <w:rPr>
          <w:rFonts w:ascii="Times New Roman" w:eastAsia="Times New Roman" w:hAnsi="Times New Roman" w:cs="Times New Roman"/>
          <w:sz w:val="24"/>
          <w:szCs w:val="24"/>
        </w:rPr>
        <w:t>, 2021-2022 eğitim öğretim yılında ortak zorunlu dersler (Türk Dili, Atatürk İlkeleri ve İnkılap Tarihi, Yabancı Dil) ve bir kısım seçmeli dersler on-</w:t>
      </w:r>
      <w:proofErr w:type="spellStart"/>
      <w:r>
        <w:rPr>
          <w:rFonts w:ascii="Times New Roman" w:eastAsia="Times New Roman" w:hAnsi="Times New Roman" w:cs="Times New Roman"/>
          <w:sz w:val="24"/>
          <w:szCs w:val="24"/>
        </w:rPr>
        <w:t>line</w:t>
      </w:r>
      <w:proofErr w:type="spellEnd"/>
      <w:r>
        <w:rPr>
          <w:rFonts w:ascii="Times New Roman" w:eastAsia="Times New Roman" w:hAnsi="Times New Roman" w:cs="Times New Roman"/>
          <w:sz w:val="24"/>
          <w:szCs w:val="24"/>
        </w:rPr>
        <w:t xml:space="preserve"> olarak verilmiş, diğer derslerin büyük çoğunluğu yüz yüze gerçekleştirilmiştir. SÜ Senatosu tarafından ayrıca 2022-2023 eğitim öğretim yılından itibaren ortak zorunlu derslerin uzaktan eğitimle; zorunlu, seçmeli ve uygulamalı derslerin ise tamamının yüz yüze eğitimle verilmesi kararlaştırılmıştır. Selçuk Üniversitesi; Adobe Connect, Google </w:t>
      </w:r>
      <w:proofErr w:type="spellStart"/>
      <w:r>
        <w:rPr>
          <w:rFonts w:ascii="Times New Roman" w:eastAsia="Times New Roman" w:hAnsi="Times New Roman" w:cs="Times New Roman"/>
          <w:sz w:val="24"/>
          <w:szCs w:val="24"/>
        </w:rPr>
        <w:t>Meet</w:t>
      </w:r>
      <w:proofErr w:type="spellEnd"/>
      <w:r>
        <w:rPr>
          <w:rFonts w:ascii="Times New Roman" w:eastAsia="Times New Roman" w:hAnsi="Times New Roman" w:cs="Times New Roman"/>
          <w:sz w:val="24"/>
          <w:szCs w:val="24"/>
        </w:rPr>
        <w:t xml:space="preserve">, Microsoft </w:t>
      </w:r>
      <w:proofErr w:type="spellStart"/>
      <w:r>
        <w:rPr>
          <w:rFonts w:ascii="Times New Roman" w:eastAsia="Times New Roman" w:hAnsi="Times New Roman" w:cs="Times New Roman"/>
          <w:sz w:val="24"/>
          <w:szCs w:val="24"/>
        </w:rPr>
        <w:t>Teams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Zoom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BigBlue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Button</w:t>
      </w:r>
      <w:proofErr w:type="spellEnd"/>
      <w:r>
        <w:rPr>
          <w:rFonts w:ascii="Times New Roman" w:eastAsia="Times New Roman" w:hAnsi="Times New Roman" w:cs="Times New Roman"/>
          <w:sz w:val="24"/>
          <w:szCs w:val="24"/>
        </w:rPr>
        <w:t xml:space="preserve"> gibi uluslararası geçerliliği kabul edilmiş yazılımları için protokoller imzalamış ve Veteriner Fakültesi lisans ve lisansüstü dersleri bu platformlar üzerinden gerçekleştirilmiş ve gerektiğinde gerçekleştirilmeye devam etmektedir.</w:t>
      </w:r>
    </w:p>
    <w:p w14:paraId="4AC8ED89"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1.8.2. Yorumlar</w:t>
      </w:r>
    </w:p>
    <w:p w14:paraId="194D6B53"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Kurum uzaktan eğitim ve/veya acil uzaktan öğretim kalite güvence sistemine sahiptir.</w:t>
      </w:r>
    </w:p>
    <w:p w14:paraId="4A1B1EBA"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1.8.3. İyileştirme öneri/</w:t>
      </w:r>
      <w:proofErr w:type="spellStart"/>
      <w:r>
        <w:rPr>
          <w:rFonts w:ascii="Times New Roman" w:eastAsia="Times New Roman" w:hAnsi="Times New Roman" w:cs="Times New Roman"/>
          <w:b/>
          <w:sz w:val="24"/>
          <w:szCs w:val="24"/>
        </w:rPr>
        <w:t>leri</w:t>
      </w:r>
      <w:proofErr w:type="spellEnd"/>
    </w:p>
    <w:p w14:paraId="0D769BAB"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Standart ile ilgili bir iyileştirme önerisi bulunmamaktadır.</w:t>
      </w:r>
    </w:p>
    <w:p w14:paraId="1A3E9749"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1.8.4. Ziyaret Takımının kararı, yani Kurumun ilgili Standart ile uyumlu, kısmen uyumlu (1 Birincil ve/veya birkaç İkincil Yetersizlik) veya uyumsuz (birkaç Birincil Yetersizlik) olup olmadığı. Yetersizlikler (varsa) listelenmelidir.</w:t>
      </w:r>
    </w:p>
    <w:p w14:paraId="6E3E8CC8"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Standart ile uyumludur.</w:t>
      </w:r>
    </w:p>
    <w:p w14:paraId="70ABB683" w14:textId="77777777" w:rsidR="006E7D3E" w:rsidRDefault="006E7D3E">
      <w:pPr>
        <w:jc w:val="both"/>
        <w:rPr>
          <w:rFonts w:ascii="Times New Roman" w:eastAsia="Times New Roman" w:hAnsi="Times New Roman" w:cs="Times New Roman"/>
          <w:sz w:val="24"/>
          <w:szCs w:val="24"/>
        </w:rPr>
      </w:pPr>
    </w:p>
    <w:p w14:paraId="0685A220"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Standart 2. Finansman</w:t>
      </w:r>
    </w:p>
    <w:p w14:paraId="4FA953B5"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 Kurumun, misyonunu yerine getirmesi ve </w:t>
      </w:r>
      <w:proofErr w:type="spellStart"/>
      <w:r>
        <w:rPr>
          <w:rFonts w:ascii="Times New Roman" w:eastAsia="Times New Roman" w:hAnsi="Times New Roman" w:cs="Times New Roman"/>
          <w:b/>
          <w:sz w:val="24"/>
          <w:szCs w:val="24"/>
        </w:rPr>
        <w:t>eğitim</w:t>
      </w:r>
      <w:proofErr w:type="spellEnd"/>
      <w:r>
        <w:rPr>
          <w:rFonts w:ascii="Times New Roman" w:eastAsia="Times New Roman" w:hAnsi="Times New Roman" w:cs="Times New Roman"/>
          <w:b/>
          <w:sz w:val="24"/>
          <w:szCs w:val="24"/>
        </w:rPr>
        <w:t xml:space="preserve">, araştırma ve hizmetlerde hedeflerine </w:t>
      </w:r>
      <w:proofErr w:type="spellStart"/>
      <w:r>
        <w:rPr>
          <w:rFonts w:ascii="Times New Roman" w:eastAsia="Times New Roman" w:hAnsi="Times New Roman" w:cs="Times New Roman"/>
          <w:b/>
          <w:sz w:val="24"/>
          <w:szCs w:val="24"/>
        </w:rPr>
        <w:t>ulaşması</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için</w:t>
      </w:r>
      <w:proofErr w:type="spellEnd"/>
      <w:r>
        <w:rPr>
          <w:rFonts w:ascii="Times New Roman" w:eastAsia="Times New Roman" w:hAnsi="Times New Roman" w:cs="Times New Roman"/>
          <w:b/>
          <w:sz w:val="24"/>
          <w:szCs w:val="24"/>
        </w:rPr>
        <w:t xml:space="preserve"> gereklilikleri yerine getirmek </w:t>
      </w:r>
      <w:proofErr w:type="spellStart"/>
      <w:r>
        <w:rPr>
          <w:rFonts w:ascii="Times New Roman" w:eastAsia="Times New Roman" w:hAnsi="Times New Roman" w:cs="Times New Roman"/>
          <w:b/>
          <w:sz w:val="24"/>
          <w:szCs w:val="24"/>
        </w:rPr>
        <w:t>için</w:t>
      </w:r>
      <w:proofErr w:type="spellEnd"/>
      <w:r>
        <w:rPr>
          <w:rFonts w:ascii="Times New Roman" w:eastAsia="Times New Roman" w:hAnsi="Times New Roman" w:cs="Times New Roman"/>
          <w:b/>
          <w:sz w:val="24"/>
          <w:szCs w:val="24"/>
        </w:rPr>
        <w:t xml:space="preserve"> yeterli finansmana sahip olmalıdır. Tanım, hem genel </w:t>
      </w:r>
      <w:proofErr w:type="spellStart"/>
      <w:r>
        <w:rPr>
          <w:rFonts w:ascii="Times New Roman" w:eastAsia="Times New Roman" w:hAnsi="Times New Roman" w:cs="Times New Roman"/>
          <w:b/>
          <w:sz w:val="24"/>
          <w:szCs w:val="24"/>
        </w:rPr>
        <w:t>bütçe</w:t>
      </w:r>
      <w:proofErr w:type="spellEnd"/>
      <w:r>
        <w:rPr>
          <w:rFonts w:ascii="Times New Roman" w:eastAsia="Times New Roman" w:hAnsi="Times New Roman" w:cs="Times New Roman"/>
          <w:b/>
          <w:sz w:val="24"/>
          <w:szCs w:val="24"/>
        </w:rPr>
        <w:t xml:space="preserve"> harcamaları (personel maliyetlerine, </w:t>
      </w:r>
      <w:proofErr w:type="spellStart"/>
      <w:r>
        <w:rPr>
          <w:rFonts w:ascii="Times New Roman" w:eastAsia="Times New Roman" w:hAnsi="Times New Roman" w:cs="Times New Roman"/>
          <w:b/>
          <w:sz w:val="24"/>
          <w:szCs w:val="24"/>
        </w:rPr>
        <w:t>işletme</w:t>
      </w:r>
      <w:proofErr w:type="spellEnd"/>
      <w:r>
        <w:rPr>
          <w:rFonts w:ascii="Times New Roman" w:eastAsia="Times New Roman" w:hAnsi="Times New Roman" w:cs="Times New Roman"/>
          <w:b/>
          <w:sz w:val="24"/>
          <w:szCs w:val="24"/>
        </w:rPr>
        <w:t xml:space="preserve"> maliyetlerine, bakım maliyetlerine ve ekipmanlara </w:t>
      </w:r>
      <w:proofErr w:type="spellStart"/>
      <w:r>
        <w:rPr>
          <w:rFonts w:ascii="Times New Roman" w:eastAsia="Times New Roman" w:hAnsi="Times New Roman" w:cs="Times New Roman"/>
          <w:b/>
          <w:sz w:val="24"/>
          <w:szCs w:val="24"/>
        </w:rPr>
        <w:t>ayrılmıs</w:t>
      </w:r>
      <w:proofErr w:type="spellEnd"/>
      <w:r>
        <w:rPr>
          <w:rFonts w:ascii="Times New Roman" w:eastAsia="Times New Roman" w:hAnsi="Times New Roman" w:cs="Times New Roman"/>
          <w:b/>
          <w:sz w:val="24"/>
          <w:szCs w:val="24"/>
        </w:rPr>
        <w:t xml:space="preserve">̧) hem de gelirleri (kamu fonuna, hizmetlere, araştırma hibelerine ve </w:t>
      </w:r>
      <w:proofErr w:type="spellStart"/>
      <w:r>
        <w:rPr>
          <w:rFonts w:ascii="Times New Roman" w:eastAsia="Times New Roman" w:hAnsi="Times New Roman" w:cs="Times New Roman"/>
          <w:b/>
          <w:sz w:val="24"/>
          <w:szCs w:val="24"/>
        </w:rPr>
        <w:t>diğer</w:t>
      </w:r>
      <w:proofErr w:type="spellEnd"/>
      <w:r>
        <w:rPr>
          <w:rFonts w:ascii="Times New Roman" w:eastAsia="Times New Roman" w:hAnsi="Times New Roman" w:cs="Times New Roman"/>
          <w:b/>
          <w:sz w:val="24"/>
          <w:szCs w:val="24"/>
        </w:rPr>
        <w:t xml:space="preserve"> kaynaklara </w:t>
      </w:r>
      <w:proofErr w:type="spellStart"/>
      <w:r>
        <w:rPr>
          <w:rFonts w:ascii="Times New Roman" w:eastAsia="Times New Roman" w:hAnsi="Times New Roman" w:cs="Times New Roman"/>
          <w:b/>
          <w:sz w:val="24"/>
          <w:szCs w:val="24"/>
        </w:rPr>
        <w:t>ayrılmıs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içermelidir</w:t>
      </w:r>
      <w:proofErr w:type="spellEnd"/>
      <w:r>
        <w:rPr>
          <w:rFonts w:ascii="Times New Roman" w:eastAsia="Times New Roman" w:hAnsi="Times New Roman" w:cs="Times New Roman"/>
          <w:b/>
          <w:sz w:val="24"/>
          <w:szCs w:val="24"/>
        </w:rPr>
        <w:t>.</w:t>
      </w:r>
    </w:p>
    <w:p w14:paraId="2DFD156E"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2.1.1. Bulgular</w:t>
      </w:r>
    </w:p>
    <w:p w14:paraId="612BEC29"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Kurumun gelir kaynakları merkezi bütçe ve öz gelirler olmak üzere iki kalemden oluşmaktadır. Akademik ve idari personel maaşları ile sosyal sigorta primleri, yolluk ve yevmiyeler, tüketim malzemeleri, taşınır mal alım ve onarımları (demirbaşlar, bilgisayarlar, klimalar, makine-ekipman alımları ve onarımları), bina bakım ve onarımı, ısıtma, su, telefon ve elektrik giderleri ile diğer hizmet alımları Rektörlüğe tahsis edilen merkezi bütçeden karşılanmaktadır. SÜ-VEUH, Laboratuvar analiz gelirleri, Et ve Süt Ürünleri Ünitesi üretim gelirleri, Araştırma ve Uygulama Çiftliği gelirleri, yem bitkileri üretim gelirleri, danışmanlık ve eğitim gelirleri döner sermaye gelirlerini oluşturmaktadır. Bunların yanı sıra ulusal ve uluslararası proje destekleri fakültenin ek gelir kaynaklarıdır. Son 3 yıllık gelir tablosuna bakıldığında, gelirlerin önemli ölçüde arttığı görülmektedir. Özellikle tanı hizmetleri ve araştırma ödeneği kalemlerindeki artış dikkat çekicidir. Harcamalar ve gelirler arasındaki yıllık bakiye incelendiğinde, gelir-gider dengesinin kurum lehine arttığı ortaya çıkmıştır.</w:t>
      </w:r>
    </w:p>
    <w:p w14:paraId="6D0FBA82"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2.1.2. Yorumlar</w:t>
      </w:r>
    </w:p>
    <w:p w14:paraId="0F72F05C"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Kurumun son 3 yıllık gelirleri incelendiğinde, gelir artışı ve gelir/gider dengesindeki iyileşme göze çarpmaktadır. Bu durum fakültenin teknik ve altyapı bakımından iyileşmesine olanak sağlamaktadır.</w:t>
      </w:r>
    </w:p>
    <w:p w14:paraId="477BB8E3"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2.1.3. İyileştirme öneri/</w:t>
      </w:r>
      <w:proofErr w:type="spellStart"/>
      <w:r>
        <w:rPr>
          <w:rFonts w:ascii="Times New Roman" w:eastAsia="Times New Roman" w:hAnsi="Times New Roman" w:cs="Times New Roman"/>
          <w:b/>
          <w:sz w:val="24"/>
          <w:szCs w:val="24"/>
        </w:rPr>
        <w:t>leri</w:t>
      </w:r>
      <w:proofErr w:type="spellEnd"/>
    </w:p>
    <w:p w14:paraId="7070B088"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Standart ile ilgili bir iyileştirme önerisi bulunmamaktadır.</w:t>
      </w:r>
    </w:p>
    <w:p w14:paraId="2E3149F8"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2.1.4. Ziyaret Takımının kararı, yani Kurumun ilgili Standart ile uyumlu, kısmen uyumlu (1 Birincil ve/veya birkaç İkincil Yetersizlik) veya uyumsuz (birkaç Birincil Yetersizlik) olup olmadığı. Yetersizlikler (varsa) listelenmelidir.</w:t>
      </w:r>
    </w:p>
    <w:p w14:paraId="33EF6C9C"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Standart ile uyumludur.</w:t>
      </w:r>
    </w:p>
    <w:p w14:paraId="03267B63"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2.2. Uzaktan </w:t>
      </w:r>
      <w:proofErr w:type="spellStart"/>
      <w:r>
        <w:rPr>
          <w:rFonts w:ascii="Times New Roman" w:eastAsia="Times New Roman" w:hAnsi="Times New Roman" w:cs="Times New Roman"/>
          <w:b/>
          <w:sz w:val="24"/>
          <w:szCs w:val="24"/>
        </w:rPr>
        <w:t>eğitim</w:t>
      </w:r>
      <w:proofErr w:type="spellEnd"/>
      <w:r>
        <w:rPr>
          <w:rFonts w:ascii="Times New Roman" w:eastAsia="Times New Roman" w:hAnsi="Times New Roman" w:cs="Times New Roman"/>
          <w:b/>
          <w:sz w:val="24"/>
          <w:szCs w:val="24"/>
        </w:rPr>
        <w:t xml:space="preserve"> altyapı ve hizmetlerinin </w:t>
      </w:r>
      <w:proofErr w:type="spellStart"/>
      <w:r>
        <w:rPr>
          <w:rFonts w:ascii="Times New Roman" w:eastAsia="Times New Roman" w:hAnsi="Times New Roman" w:cs="Times New Roman"/>
          <w:b/>
          <w:sz w:val="24"/>
          <w:szCs w:val="24"/>
        </w:rPr>
        <w:t>sürdürülebilirliğinin</w:t>
      </w:r>
      <w:proofErr w:type="spellEnd"/>
      <w:r>
        <w:rPr>
          <w:rFonts w:ascii="Times New Roman" w:eastAsia="Times New Roman" w:hAnsi="Times New Roman" w:cs="Times New Roman"/>
          <w:b/>
          <w:sz w:val="24"/>
          <w:szCs w:val="24"/>
        </w:rPr>
        <w:t xml:space="preserve"> sağlanması </w:t>
      </w:r>
      <w:proofErr w:type="spellStart"/>
      <w:r>
        <w:rPr>
          <w:rFonts w:ascii="Times New Roman" w:eastAsia="Times New Roman" w:hAnsi="Times New Roman" w:cs="Times New Roman"/>
          <w:b/>
          <w:sz w:val="24"/>
          <w:szCs w:val="24"/>
        </w:rPr>
        <w:t>için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güçlu</w:t>
      </w:r>
      <w:proofErr w:type="spellEnd"/>
      <w:r>
        <w:rPr>
          <w:rFonts w:ascii="Times New Roman" w:eastAsia="Times New Roman" w:hAnsi="Times New Roman" w:cs="Times New Roman"/>
          <w:b/>
          <w:sz w:val="24"/>
          <w:szCs w:val="24"/>
        </w:rPr>
        <w:t xml:space="preserve">̈ bir finansal altyapı </w:t>
      </w:r>
      <w:proofErr w:type="spellStart"/>
      <w:r>
        <w:rPr>
          <w:rFonts w:ascii="Times New Roman" w:eastAsia="Times New Roman" w:hAnsi="Times New Roman" w:cs="Times New Roman"/>
          <w:b/>
          <w:sz w:val="24"/>
          <w:szCs w:val="24"/>
        </w:rPr>
        <w:t>oluşturulup</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oluşturulmadığı</w:t>
      </w:r>
      <w:proofErr w:type="spellEnd"/>
      <w:r>
        <w:rPr>
          <w:rFonts w:ascii="Times New Roman" w:eastAsia="Times New Roman" w:hAnsi="Times New Roman" w:cs="Times New Roman"/>
          <w:b/>
          <w:sz w:val="24"/>
          <w:szCs w:val="24"/>
        </w:rPr>
        <w:t xml:space="preserve"> hakkında ve </w:t>
      </w:r>
      <w:proofErr w:type="spellStart"/>
      <w:r>
        <w:rPr>
          <w:rFonts w:ascii="Times New Roman" w:eastAsia="Times New Roman" w:hAnsi="Times New Roman" w:cs="Times New Roman"/>
          <w:b/>
          <w:sz w:val="24"/>
          <w:szCs w:val="24"/>
        </w:rPr>
        <w:t>eğer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oluşturulduysa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fakültenin</w:t>
      </w:r>
      <w:proofErr w:type="spellEnd"/>
      <w:r>
        <w:rPr>
          <w:rFonts w:ascii="Times New Roman" w:eastAsia="Times New Roman" w:hAnsi="Times New Roman" w:cs="Times New Roman"/>
          <w:b/>
          <w:sz w:val="24"/>
          <w:szCs w:val="24"/>
        </w:rPr>
        <w:t xml:space="preserve"> uzaktan </w:t>
      </w:r>
      <w:proofErr w:type="spellStart"/>
      <w:r>
        <w:rPr>
          <w:rFonts w:ascii="Times New Roman" w:eastAsia="Times New Roman" w:hAnsi="Times New Roman" w:cs="Times New Roman"/>
          <w:b/>
          <w:sz w:val="24"/>
          <w:szCs w:val="24"/>
        </w:rPr>
        <w:t>eğitimin</w:t>
      </w:r>
      <w:proofErr w:type="spellEnd"/>
      <w:r>
        <w:rPr>
          <w:rFonts w:ascii="Times New Roman" w:eastAsia="Times New Roman" w:hAnsi="Times New Roman" w:cs="Times New Roman"/>
          <w:b/>
          <w:sz w:val="24"/>
          <w:szCs w:val="24"/>
        </w:rPr>
        <w:t xml:space="preserve"> finansal </w:t>
      </w:r>
      <w:proofErr w:type="spellStart"/>
      <w:r>
        <w:rPr>
          <w:rFonts w:ascii="Times New Roman" w:eastAsia="Times New Roman" w:hAnsi="Times New Roman" w:cs="Times New Roman"/>
          <w:b/>
          <w:sz w:val="24"/>
          <w:szCs w:val="24"/>
        </w:rPr>
        <w:t>yönetiminin</w:t>
      </w:r>
      <w:proofErr w:type="spellEnd"/>
      <w:r>
        <w:rPr>
          <w:rFonts w:ascii="Times New Roman" w:eastAsia="Times New Roman" w:hAnsi="Times New Roman" w:cs="Times New Roman"/>
          <w:b/>
          <w:sz w:val="24"/>
          <w:szCs w:val="24"/>
        </w:rPr>
        <w:t xml:space="preserve"> nasıl </w:t>
      </w:r>
      <w:proofErr w:type="spellStart"/>
      <w:r>
        <w:rPr>
          <w:rFonts w:ascii="Times New Roman" w:eastAsia="Times New Roman" w:hAnsi="Times New Roman" w:cs="Times New Roman"/>
          <w:b/>
          <w:sz w:val="24"/>
          <w:szCs w:val="24"/>
        </w:rPr>
        <w:t>sağlandığına</w:t>
      </w:r>
      <w:proofErr w:type="spellEnd"/>
      <w:r>
        <w:rPr>
          <w:rFonts w:ascii="Times New Roman" w:eastAsia="Times New Roman" w:hAnsi="Times New Roman" w:cs="Times New Roman"/>
          <w:b/>
          <w:sz w:val="24"/>
          <w:szCs w:val="24"/>
        </w:rPr>
        <w:t xml:space="preserve"> ilişkin kaynaklar (</w:t>
      </w:r>
      <w:proofErr w:type="spellStart"/>
      <w:r>
        <w:rPr>
          <w:rFonts w:ascii="Times New Roman" w:eastAsia="Times New Roman" w:hAnsi="Times New Roman" w:cs="Times New Roman"/>
          <w:b/>
          <w:sz w:val="24"/>
          <w:szCs w:val="24"/>
        </w:rPr>
        <w:t>Rektörlükten</w:t>
      </w:r>
      <w:proofErr w:type="spellEnd"/>
      <w:r>
        <w:rPr>
          <w:rFonts w:ascii="Times New Roman" w:eastAsia="Times New Roman" w:hAnsi="Times New Roman" w:cs="Times New Roman"/>
          <w:b/>
          <w:sz w:val="24"/>
          <w:szCs w:val="24"/>
        </w:rPr>
        <w:t xml:space="preserve"> aktarılan altyapı ve </w:t>
      </w:r>
      <w:proofErr w:type="spellStart"/>
      <w:r>
        <w:rPr>
          <w:rFonts w:ascii="Times New Roman" w:eastAsia="Times New Roman" w:hAnsi="Times New Roman" w:cs="Times New Roman"/>
          <w:b/>
          <w:sz w:val="24"/>
          <w:szCs w:val="24"/>
        </w:rPr>
        <w:t>bütçe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fakültenin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öz</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girişimleri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vb</w:t>
      </w:r>
      <w:proofErr w:type="spellEnd"/>
      <w:r>
        <w:rPr>
          <w:rFonts w:ascii="Times New Roman" w:eastAsia="Times New Roman" w:hAnsi="Times New Roman" w:cs="Times New Roman"/>
          <w:b/>
          <w:sz w:val="24"/>
          <w:szCs w:val="24"/>
        </w:rPr>
        <w:t>) hakkında bilgi verilmelidir.</w:t>
      </w:r>
    </w:p>
    <w:p w14:paraId="765828DA"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2.2.1. Bulgular</w:t>
      </w:r>
    </w:p>
    <w:p w14:paraId="2F2433A0"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Uzaktan </w:t>
      </w:r>
      <w:proofErr w:type="spellStart"/>
      <w:r>
        <w:rPr>
          <w:rFonts w:ascii="Times New Roman" w:eastAsia="Times New Roman" w:hAnsi="Times New Roman" w:cs="Times New Roman"/>
          <w:sz w:val="24"/>
          <w:szCs w:val="24"/>
        </w:rPr>
        <w:t>eğitim</w:t>
      </w:r>
      <w:proofErr w:type="spellEnd"/>
      <w:r>
        <w:rPr>
          <w:rFonts w:ascii="Times New Roman" w:eastAsia="Times New Roman" w:hAnsi="Times New Roman" w:cs="Times New Roman"/>
          <w:sz w:val="24"/>
          <w:szCs w:val="24"/>
        </w:rPr>
        <w:t xml:space="preserve"> altyapı ve hizmetlerinin </w:t>
      </w:r>
      <w:proofErr w:type="spellStart"/>
      <w:r>
        <w:rPr>
          <w:rFonts w:ascii="Times New Roman" w:eastAsia="Times New Roman" w:hAnsi="Times New Roman" w:cs="Times New Roman"/>
          <w:sz w:val="24"/>
          <w:szCs w:val="24"/>
        </w:rPr>
        <w:t>sürdürülebilirliğinin</w:t>
      </w:r>
      <w:proofErr w:type="spellEnd"/>
      <w:r>
        <w:rPr>
          <w:rFonts w:ascii="Times New Roman" w:eastAsia="Times New Roman" w:hAnsi="Times New Roman" w:cs="Times New Roman"/>
          <w:sz w:val="24"/>
          <w:szCs w:val="24"/>
        </w:rPr>
        <w:t xml:space="preserve"> sağlanması </w:t>
      </w:r>
      <w:proofErr w:type="spellStart"/>
      <w:r>
        <w:rPr>
          <w:rFonts w:ascii="Times New Roman" w:eastAsia="Times New Roman" w:hAnsi="Times New Roman" w:cs="Times New Roman"/>
          <w:sz w:val="24"/>
          <w:szCs w:val="24"/>
        </w:rPr>
        <w:t>için</w:t>
      </w:r>
      <w:proofErr w:type="spellEnd"/>
      <w:r>
        <w:rPr>
          <w:rFonts w:ascii="Times New Roman" w:eastAsia="Times New Roman" w:hAnsi="Times New Roman" w:cs="Times New Roman"/>
          <w:sz w:val="24"/>
          <w:szCs w:val="24"/>
        </w:rPr>
        <w:t xml:space="preserve"> finansal altyapı </w:t>
      </w:r>
      <w:proofErr w:type="spellStart"/>
      <w:r>
        <w:rPr>
          <w:rFonts w:ascii="Times New Roman" w:eastAsia="Times New Roman" w:hAnsi="Times New Roman" w:cs="Times New Roman"/>
          <w:sz w:val="24"/>
          <w:szCs w:val="24"/>
        </w:rPr>
        <w:t>oluşturulmuş</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fakültenin</w:t>
      </w:r>
      <w:proofErr w:type="spellEnd"/>
      <w:r>
        <w:rPr>
          <w:rFonts w:ascii="Times New Roman" w:eastAsia="Times New Roman" w:hAnsi="Times New Roman" w:cs="Times New Roman"/>
          <w:sz w:val="24"/>
          <w:szCs w:val="24"/>
        </w:rPr>
        <w:t xml:space="preserve"> uzaktan </w:t>
      </w:r>
      <w:proofErr w:type="spellStart"/>
      <w:r>
        <w:rPr>
          <w:rFonts w:ascii="Times New Roman" w:eastAsia="Times New Roman" w:hAnsi="Times New Roman" w:cs="Times New Roman"/>
          <w:sz w:val="24"/>
          <w:szCs w:val="24"/>
        </w:rPr>
        <w:t>eğitimin</w:t>
      </w:r>
      <w:proofErr w:type="spellEnd"/>
      <w:r>
        <w:rPr>
          <w:rFonts w:ascii="Times New Roman" w:eastAsia="Times New Roman" w:hAnsi="Times New Roman" w:cs="Times New Roman"/>
          <w:sz w:val="24"/>
          <w:szCs w:val="24"/>
        </w:rPr>
        <w:t xml:space="preserve"> finansal </w:t>
      </w:r>
      <w:proofErr w:type="spellStart"/>
      <w:r>
        <w:rPr>
          <w:rFonts w:ascii="Times New Roman" w:eastAsia="Times New Roman" w:hAnsi="Times New Roman" w:cs="Times New Roman"/>
          <w:sz w:val="24"/>
          <w:szCs w:val="24"/>
        </w:rPr>
        <w:t>yönetimi</w:t>
      </w:r>
      <w:proofErr w:type="spellEnd"/>
      <w:r>
        <w:rPr>
          <w:rFonts w:ascii="Times New Roman" w:eastAsia="Times New Roman" w:hAnsi="Times New Roman" w:cs="Times New Roman"/>
          <w:sz w:val="24"/>
          <w:szCs w:val="24"/>
        </w:rPr>
        <w:t xml:space="preserve"> rektörlük tarafından sağlanmıştır.</w:t>
      </w:r>
    </w:p>
    <w:p w14:paraId="1ADD586B"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2.2.2. Yorumlar</w:t>
      </w:r>
    </w:p>
    <w:p w14:paraId="3895CBCD"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Uzaktan eğitim altyapı ve hizmetlerinin sürdürülebilirliğinin sağlanması için güçlü bir finansal altyapı oluşturulmuştur</w:t>
      </w:r>
    </w:p>
    <w:p w14:paraId="65B84386"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2.2.3. İyileştirme öneri/</w:t>
      </w:r>
      <w:proofErr w:type="spellStart"/>
      <w:r>
        <w:rPr>
          <w:rFonts w:ascii="Times New Roman" w:eastAsia="Times New Roman" w:hAnsi="Times New Roman" w:cs="Times New Roman"/>
          <w:b/>
          <w:sz w:val="24"/>
          <w:szCs w:val="24"/>
        </w:rPr>
        <w:t>leri</w:t>
      </w:r>
      <w:proofErr w:type="spellEnd"/>
    </w:p>
    <w:p w14:paraId="69035387"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Standart ile ilgili bir iyileştirme önerisi bulunmamaktadır.</w:t>
      </w:r>
    </w:p>
    <w:p w14:paraId="3FA858CE"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2.2.4. Ziyaret Takımının kararı, yani Kurumun ilgili Standart ile uyumlu, kısmen uyumlu (1 Birincil ve/veya birkaç İkincil Yetersizlik) veya uyumsuz (birkaç Birincil Yetersizlik) olup olmadığı. Yetersizlikler (varsa) listelenmelidir.</w:t>
      </w:r>
    </w:p>
    <w:p w14:paraId="3863ACDB"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Standart ile uyumludur.</w:t>
      </w:r>
    </w:p>
    <w:p w14:paraId="62EB151D"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2.3. Klinik ve saha hizmetleri </w:t>
      </w:r>
      <w:proofErr w:type="spellStart"/>
      <w:r>
        <w:rPr>
          <w:rFonts w:ascii="Times New Roman" w:eastAsia="Times New Roman" w:hAnsi="Times New Roman" w:cs="Times New Roman"/>
          <w:b/>
          <w:sz w:val="24"/>
          <w:szCs w:val="24"/>
        </w:rPr>
        <w:t>öğretim</w:t>
      </w:r>
      <w:proofErr w:type="spellEnd"/>
      <w:r>
        <w:rPr>
          <w:rFonts w:ascii="Times New Roman" w:eastAsia="Times New Roman" w:hAnsi="Times New Roman" w:cs="Times New Roman"/>
          <w:b/>
          <w:sz w:val="24"/>
          <w:szCs w:val="24"/>
        </w:rPr>
        <w:t xml:space="preserve"> kaynakları olarak </w:t>
      </w:r>
      <w:proofErr w:type="spellStart"/>
      <w:r>
        <w:rPr>
          <w:rFonts w:ascii="Times New Roman" w:eastAsia="Times New Roman" w:hAnsi="Times New Roman" w:cs="Times New Roman"/>
          <w:b/>
          <w:sz w:val="24"/>
          <w:szCs w:val="24"/>
        </w:rPr>
        <w:t>işlev</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görmelidir</w:t>
      </w:r>
      <w:proofErr w:type="spellEnd"/>
      <w:r>
        <w:rPr>
          <w:rFonts w:ascii="Times New Roman" w:eastAsia="Times New Roman" w:hAnsi="Times New Roman" w:cs="Times New Roman"/>
          <w:b/>
          <w:sz w:val="24"/>
          <w:szCs w:val="24"/>
        </w:rPr>
        <w:t xml:space="preserve">. Bu kaynakların kullanımı </w:t>
      </w:r>
      <w:proofErr w:type="spellStart"/>
      <w:r>
        <w:rPr>
          <w:rFonts w:ascii="Times New Roman" w:eastAsia="Times New Roman" w:hAnsi="Times New Roman" w:cs="Times New Roman"/>
          <w:b/>
          <w:sz w:val="24"/>
          <w:szCs w:val="24"/>
        </w:rPr>
        <w:t>öğretim</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bütünlüğu</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için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diğer</w:t>
      </w:r>
      <w:proofErr w:type="spellEnd"/>
      <w:r>
        <w:rPr>
          <w:rFonts w:ascii="Times New Roman" w:eastAsia="Times New Roman" w:hAnsi="Times New Roman" w:cs="Times New Roman"/>
          <w:b/>
          <w:sz w:val="24"/>
          <w:szCs w:val="24"/>
        </w:rPr>
        <w:t xml:space="preserve"> klinik hizmet operasyonlarının finansal yeterliklerinden </w:t>
      </w:r>
      <w:proofErr w:type="spellStart"/>
      <w:r>
        <w:rPr>
          <w:rFonts w:ascii="Times New Roman" w:eastAsia="Times New Roman" w:hAnsi="Times New Roman" w:cs="Times New Roman"/>
          <w:b/>
          <w:sz w:val="24"/>
          <w:szCs w:val="24"/>
        </w:rPr>
        <w:t>öncelikli</w:t>
      </w:r>
      <w:proofErr w:type="spellEnd"/>
      <w:r>
        <w:rPr>
          <w:rFonts w:ascii="Times New Roman" w:eastAsia="Times New Roman" w:hAnsi="Times New Roman" w:cs="Times New Roman"/>
          <w:b/>
          <w:sz w:val="24"/>
          <w:szCs w:val="24"/>
        </w:rPr>
        <w:t xml:space="preserve"> olmalıdır.</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Kurum, stratejik planını uygulamak </w:t>
      </w:r>
      <w:proofErr w:type="spellStart"/>
      <w:r>
        <w:rPr>
          <w:rFonts w:ascii="Times New Roman" w:eastAsia="Times New Roman" w:hAnsi="Times New Roman" w:cs="Times New Roman"/>
          <w:b/>
          <w:sz w:val="24"/>
          <w:szCs w:val="24"/>
        </w:rPr>
        <w:t>için</w:t>
      </w:r>
      <w:proofErr w:type="spellEnd"/>
      <w:r>
        <w:rPr>
          <w:rFonts w:ascii="Times New Roman" w:eastAsia="Times New Roman" w:hAnsi="Times New Roman" w:cs="Times New Roman"/>
          <w:b/>
          <w:sz w:val="24"/>
          <w:szCs w:val="24"/>
        </w:rPr>
        <w:t xml:space="preserve"> kaynakları kullanmak ve TVHEDS Standartlarını </w:t>
      </w:r>
      <w:proofErr w:type="spellStart"/>
      <w:r>
        <w:rPr>
          <w:rFonts w:ascii="Times New Roman" w:eastAsia="Times New Roman" w:hAnsi="Times New Roman" w:cs="Times New Roman"/>
          <w:b/>
          <w:sz w:val="24"/>
          <w:szCs w:val="24"/>
        </w:rPr>
        <w:t>karşılamak</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için</w:t>
      </w:r>
      <w:proofErr w:type="spellEnd"/>
      <w:r>
        <w:rPr>
          <w:rFonts w:ascii="Times New Roman" w:eastAsia="Times New Roman" w:hAnsi="Times New Roman" w:cs="Times New Roman"/>
          <w:b/>
          <w:sz w:val="24"/>
          <w:szCs w:val="24"/>
        </w:rPr>
        <w:t xml:space="preserve"> yeterli </w:t>
      </w:r>
      <w:proofErr w:type="spellStart"/>
      <w:r>
        <w:rPr>
          <w:rFonts w:ascii="Times New Roman" w:eastAsia="Times New Roman" w:hAnsi="Times New Roman" w:cs="Times New Roman"/>
          <w:b/>
          <w:sz w:val="24"/>
          <w:szCs w:val="24"/>
        </w:rPr>
        <w:t>özerkliğe</w:t>
      </w:r>
      <w:proofErr w:type="spellEnd"/>
      <w:r>
        <w:rPr>
          <w:rFonts w:ascii="Times New Roman" w:eastAsia="Times New Roman" w:hAnsi="Times New Roman" w:cs="Times New Roman"/>
          <w:b/>
          <w:sz w:val="24"/>
          <w:szCs w:val="24"/>
        </w:rPr>
        <w:t xml:space="preserve"> sahip olmalıdır.</w:t>
      </w:r>
    </w:p>
    <w:p w14:paraId="6F95E548" w14:textId="77777777" w:rsidR="006E7D3E" w:rsidRDefault="001551B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2.3.1. Bulgular</w:t>
      </w:r>
    </w:p>
    <w:p w14:paraId="6489DCA3" w14:textId="77777777" w:rsidR="006E7D3E" w:rsidRDefault="001551B8">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SÜVF’nin</w:t>
      </w:r>
      <w:proofErr w:type="spellEnd"/>
      <w:r>
        <w:rPr>
          <w:rFonts w:ascii="Times New Roman" w:eastAsia="Times New Roman" w:hAnsi="Times New Roman" w:cs="Times New Roman"/>
          <w:sz w:val="24"/>
          <w:szCs w:val="24"/>
        </w:rPr>
        <w:t xml:space="preserve"> döner sermaye gelirlerinden yasal kesintiler (%5 İşletme Müdürlüğü Payı, %1 peşin vergi, %5 ise BAP payı) ayrıldıktan sonra kalan kısmın tamamı eğitim-öğretim faaliyetleri ve ilgili birimlerin ihtiyaçlarının giderilmesi amacıyla kullanılmaktadır.</w:t>
      </w:r>
    </w:p>
    <w:p w14:paraId="17E23F32"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2.3.2. Yorumlar</w:t>
      </w:r>
    </w:p>
    <w:p w14:paraId="5D9F1CCE"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Kaynakların eğitim-öğretimde kullanımı kliniklerden elde edilecek gelirlerden daha önceliklidir. Kurum, stratejik planını uygulamak için kaynaklarını kullanmak ve TVHEDS Standartlarını karşılamak için yeterli özerkliğe sahiptir. Döner sermaye gelirleri anabilim dalları arasında ihtiyaçlar doğrultusunda paylaştırılmaktadır. Gelirlerin anabilim dalları arasında paylaşımına dair tanımlı süreçler bulunmamaktadır.</w:t>
      </w:r>
    </w:p>
    <w:p w14:paraId="3C20FB27"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2.3.3. İyileştirme öneri/</w:t>
      </w:r>
      <w:proofErr w:type="spellStart"/>
      <w:r>
        <w:rPr>
          <w:rFonts w:ascii="Times New Roman" w:eastAsia="Times New Roman" w:hAnsi="Times New Roman" w:cs="Times New Roman"/>
          <w:b/>
          <w:sz w:val="24"/>
          <w:szCs w:val="24"/>
        </w:rPr>
        <w:t>leri</w:t>
      </w:r>
      <w:proofErr w:type="spellEnd"/>
    </w:p>
    <w:p w14:paraId="584FEBB8"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Gelirlerin, anabilim dalları arasında paylaştırılmasına yönelik tanımlı süreçler bulunmalıdır.</w:t>
      </w:r>
    </w:p>
    <w:p w14:paraId="0D12E8E9"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2.3.4. Ziyaret Takımının kararı, yani Kurumun ilgili Standart ile uyumlu, kısmen uyumlu (1 Birincil ve/veya birkaç İkincil Yetersizlik) veya uyumsuz (birkaç Birincil Yetersizlik) olup olmadığı. Yetersizlikler (varsa) listelenmelidir.</w:t>
      </w:r>
    </w:p>
    <w:p w14:paraId="297DD7D0"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Standart ile uyumludur.</w:t>
      </w:r>
    </w:p>
    <w:p w14:paraId="5BCCFDA2"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Kaynakların tahsisi, mevcut kaynakların gereklilikleri karşıladığından emin olunması için düzenli olarak gözden geçirilmelidir.</w:t>
      </w:r>
    </w:p>
    <w:p w14:paraId="622B1D18"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2.4.1. Bulgular</w:t>
      </w:r>
    </w:p>
    <w:p w14:paraId="2B081B7B"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Merkezi bütçe gelirleri her yıl genel bütçe dengeleri ve enflasyon göz önüne alınarak merkezi yönetim tarafından arttırılmaktadır. Bunun yanında öz gelirlerinde yapılan yatırımların faaliyete geçmesi ile artış göstermektedir. SÜVF Döner Sermaye Biriminin gelir gider dengesi harcama işlemleri, SÜ Döner Sermaye İşletme Müdürlüğü denetim birimi ve Sayıştay tarafından düzenli olarak kontrol edilerek raporlandırılmaktadır.</w:t>
      </w:r>
    </w:p>
    <w:p w14:paraId="7112F787"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2.4.2. Yorumlar</w:t>
      </w:r>
    </w:p>
    <w:p w14:paraId="7FAED892"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Tesis ve ekipmanı geliştirmek, iyileştirmek ve/veya yenilemek için devam etmekte olan ve planlanan büyük yatırımların listesi ve fonlamanın kaynağı, gelecek 3 akademik yıl için beklenen harcamalar ve gelirler, harcamalar, yatırımlar ve gelirlerin nasıl belirlendiği, personele, öğrencilere ve paydaşlara nasıl iletildiği, kimler tarafından (komite yapısının tanımı) karar verildiği ve uygulama, değerlendirme ve revizesinin kimler tarafından yapıldığı hakkında bilgi verilmelidir.</w:t>
      </w:r>
    </w:p>
    <w:p w14:paraId="71B753D8"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2.4.3. İyileştirme öneri/</w:t>
      </w:r>
      <w:proofErr w:type="spellStart"/>
      <w:r>
        <w:rPr>
          <w:rFonts w:ascii="Times New Roman" w:eastAsia="Times New Roman" w:hAnsi="Times New Roman" w:cs="Times New Roman"/>
          <w:b/>
          <w:sz w:val="24"/>
          <w:szCs w:val="24"/>
        </w:rPr>
        <w:t>leri</w:t>
      </w:r>
      <w:proofErr w:type="spellEnd"/>
    </w:p>
    <w:p w14:paraId="21187A95"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Standart ile ilgili bir iyileştirme önerisi bulunmamaktadır.</w:t>
      </w:r>
    </w:p>
    <w:p w14:paraId="43237C5F"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2.4.4. Ziyaret Takımının kararı, yani Kurumun ilgili Standart ile uyumlu, kısmen uyumlu (1 Birincil ve/veya birkaç İkincil Yetersizlik) veya uyumsuz (birkaç Birincil Yetersizlik) olup olmadığı. Yetersizlikler (varsa) listelenmelidir.</w:t>
      </w:r>
    </w:p>
    <w:p w14:paraId="436724F9"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Standart ile uyumludur.</w:t>
      </w:r>
    </w:p>
    <w:p w14:paraId="670243D7" w14:textId="77777777" w:rsidR="006E7D3E" w:rsidRDefault="006E7D3E">
      <w:pPr>
        <w:jc w:val="both"/>
        <w:rPr>
          <w:rFonts w:ascii="Times New Roman" w:eastAsia="Times New Roman" w:hAnsi="Times New Roman" w:cs="Times New Roman"/>
          <w:b/>
          <w:sz w:val="24"/>
          <w:szCs w:val="24"/>
        </w:rPr>
      </w:pPr>
    </w:p>
    <w:p w14:paraId="5CF171B6"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Standart 3. </w:t>
      </w:r>
      <w:proofErr w:type="spellStart"/>
      <w:r>
        <w:rPr>
          <w:rFonts w:ascii="Times New Roman" w:eastAsia="Times New Roman" w:hAnsi="Times New Roman" w:cs="Times New Roman"/>
          <w:b/>
          <w:sz w:val="24"/>
          <w:szCs w:val="24"/>
        </w:rPr>
        <w:t>Müfredat</w:t>
      </w:r>
      <w:proofErr w:type="spellEnd"/>
    </w:p>
    <w:p w14:paraId="35A42E75"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3.1. </w:t>
      </w:r>
      <w:proofErr w:type="spellStart"/>
      <w:r>
        <w:rPr>
          <w:rFonts w:ascii="Times New Roman" w:eastAsia="Times New Roman" w:hAnsi="Times New Roman" w:cs="Times New Roman"/>
          <w:b/>
          <w:sz w:val="24"/>
          <w:szCs w:val="24"/>
        </w:rPr>
        <w:t>Müfredat</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tüm</w:t>
      </w:r>
      <w:proofErr w:type="spellEnd"/>
      <w:r>
        <w:rPr>
          <w:rFonts w:ascii="Times New Roman" w:eastAsia="Times New Roman" w:hAnsi="Times New Roman" w:cs="Times New Roman"/>
          <w:b/>
          <w:sz w:val="24"/>
          <w:szCs w:val="24"/>
        </w:rPr>
        <w:t xml:space="preserve"> mezunların TYYÇ, VUÇEP, YÖKAK ile ESG 2015 ve 02.Şubat 2008 tarih ve 26775 sayılı Resmi Gazetede yayınlanan “Doktorluk, </w:t>
      </w:r>
      <w:proofErr w:type="spellStart"/>
      <w:r>
        <w:rPr>
          <w:rFonts w:ascii="Times New Roman" w:eastAsia="Times New Roman" w:hAnsi="Times New Roman" w:cs="Times New Roman"/>
          <w:b/>
          <w:sz w:val="24"/>
          <w:szCs w:val="24"/>
        </w:rPr>
        <w:t>Hemşirelik</w:t>
      </w:r>
      <w:proofErr w:type="spellEnd"/>
      <w:r>
        <w:rPr>
          <w:rFonts w:ascii="Times New Roman" w:eastAsia="Times New Roman" w:hAnsi="Times New Roman" w:cs="Times New Roman"/>
          <w:b/>
          <w:sz w:val="24"/>
          <w:szCs w:val="24"/>
        </w:rPr>
        <w:t xml:space="preserve">, Ebelik, </w:t>
      </w:r>
      <w:proofErr w:type="spellStart"/>
      <w:r>
        <w:rPr>
          <w:rFonts w:ascii="Times New Roman" w:eastAsia="Times New Roman" w:hAnsi="Times New Roman" w:cs="Times New Roman"/>
          <w:b/>
          <w:sz w:val="24"/>
          <w:szCs w:val="24"/>
        </w:rPr>
        <w:t>Dis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Hekimliği</w:t>
      </w:r>
      <w:proofErr w:type="spellEnd"/>
      <w:r>
        <w:rPr>
          <w:rFonts w:ascii="Times New Roman" w:eastAsia="Times New Roman" w:hAnsi="Times New Roman" w:cs="Times New Roman"/>
          <w:b/>
          <w:sz w:val="24"/>
          <w:szCs w:val="24"/>
        </w:rPr>
        <w:t xml:space="preserve">, Veterinerlik, Eczacılık Ve Mimarlık </w:t>
      </w:r>
      <w:proofErr w:type="spellStart"/>
      <w:r>
        <w:rPr>
          <w:rFonts w:ascii="Times New Roman" w:eastAsia="Times New Roman" w:hAnsi="Times New Roman" w:cs="Times New Roman"/>
          <w:b/>
          <w:sz w:val="24"/>
          <w:szCs w:val="24"/>
        </w:rPr>
        <w:t>Eğitim</w:t>
      </w:r>
      <w:proofErr w:type="spellEnd"/>
      <w:r>
        <w:rPr>
          <w:rFonts w:ascii="Times New Roman" w:eastAsia="Times New Roman" w:hAnsi="Times New Roman" w:cs="Times New Roman"/>
          <w:b/>
          <w:sz w:val="24"/>
          <w:szCs w:val="24"/>
        </w:rPr>
        <w:t xml:space="preserve"> Programlarının Asgari </w:t>
      </w:r>
      <w:proofErr w:type="spellStart"/>
      <w:r>
        <w:rPr>
          <w:rFonts w:ascii="Times New Roman" w:eastAsia="Times New Roman" w:hAnsi="Times New Roman" w:cs="Times New Roman"/>
          <w:b/>
          <w:sz w:val="24"/>
          <w:szCs w:val="24"/>
        </w:rPr>
        <w:t>Eğitim</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Koşullarının</w:t>
      </w:r>
      <w:proofErr w:type="spellEnd"/>
      <w:r>
        <w:rPr>
          <w:rFonts w:ascii="Times New Roman" w:eastAsia="Times New Roman" w:hAnsi="Times New Roman" w:cs="Times New Roman"/>
          <w:b/>
          <w:sz w:val="24"/>
          <w:szCs w:val="24"/>
        </w:rPr>
        <w:t xml:space="preserve"> Belirlenmesine Dair </w:t>
      </w:r>
      <w:proofErr w:type="spellStart"/>
      <w:proofErr w:type="gramStart"/>
      <w:r>
        <w:rPr>
          <w:rFonts w:ascii="Times New Roman" w:eastAsia="Times New Roman" w:hAnsi="Times New Roman" w:cs="Times New Roman"/>
          <w:b/>
          <w:sz w:val="24"/>
          <w:szCs w:val="24"/>
        </w:rPr>
        <w:t>Yönetmelik</w:t>
      </w:r>
      <w:proofErr w:type="spellEnd"/>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bakınız Ek 1) ile tam olarak uyumlu olması beklenen lisans </w:t>
      </w:r>
      <w:proofErr w:type="spellStart"/>
      <w:r>
        <w:rPr>
          <w:rFonts w:ascii="Times New Roman" w:eastAsia="Times New Roman" w:hAnsi="Times New Roman" w:cs="Times New Roman"/>
          <w:b/>
          <w:sz w:val="24"/>
          <w:szCs w:val="24"/>
        </w:rPr>
        <w:t>özelliklerine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ulaşmasını</w:t>
      </w:r>
      <w:proofErr w:type="spellEnd"/>
      <w:r>
        <w:rPr>
          <w:rFonts w:ascii="Times New Roman" w:eastAsia="Times New Roman" w:hAnsi="Times New Roman" w:cs="Times New Roman"/>
          <w:b/>
          <w:sz w:val="24"/>
          <w:szCs w:val="24"/>
        </w:rPr>
        <w:t xml:space="preserve"> sağlamak </w:t>
      </w:r>
      <w:proofErr w:type="spellStart"/>
      <w:r>
        <w:rPr>
          <w:rFonts w:ascii="Times New Roman" w:eastAsia="Times New Roman" w:hAnsi="Times New Roman" w:cs="Times New Roman"/>
          <w:b/>
          <w:sz w:val="24"/>
          <w:szCs w:val="24"/>
        </w:rPr>
        <w:t>için</w:t>
      </w:r>
      <w:proofErr w:type="spellEnd"/>
      <w:r>
        <w:rPr>
          <w:rFonts w:ascii="Times New Roman" w:eastAsia="Times New Roman" w:hAnsi="Times New Roman" w:cs="Times New Roman"/>
          <w:b/>
          <w:sz w:val="24"/>
          <w:szCs w:val="24"/>
        </w:rPr>
        <w:t xml:space="preserve"> tasarlanmalı, kaynak </w:t>
      </w:r>
      <w:proofErr w:type="spellStart"/>
      <w:r>
        <w:rPr>
          <w:rFonts w:ascii="Times New Roman" w:eastAsia="Times New Roman" w:hAnsi="Times New Roman" w:cs="Times New Roman"/>
          <w:b/>
          <w:sz w:val="24"/>
          <w:szCs w:val="24"/>
        </w:rPr>
        <w:t>sağlanmalı</w:t>
      </w:r>
      <w:proofErr w:type="spellEnd"/>
      <w:r>
        <w:rPr>
          <w:rFonts w:ascii="Times New Roman" w:eastAsia="Times New Roman" w:hAnsi="Times New Roman" w:cs="Times New Roman"/>
          <w:b/>
          <w:sz w:val="24"/>
          <w:szCs w:val="24"/>
        </w:rPr>
        <w:t xml:space="preserve"> ve </w:t>
      </w:r>
      <w:proofErr w:type="spellStart"/>
      <w:r>
        <w:rPr>
          <w:rFonts w:ascii="Times New Roman" w:eastAsia="Times New Roman" w:hAnsi="Times New Roman" w:cs="Times New Roman"/>
          <w:b/>
          <w:sz w:val="24"/>
          <w:szCs w:val="24"/>
        </w:rPr>
        <w:t>yönetilmelidir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Müfredat</w:t>
      </w:r>
      <w:proofErr w:type="spellEnd"/>
      <w:r>
        <w:rPr>
          <w:rFonts w:ascii="Times New Roman" w:eastAsia="Times New Roman" w:hAnsi="Times New Roman" w:cs="Times New Roman"/>
          <w:b/>
          <w:sz w:val="24"/>
          <w:szCs w:val="24"/>
        </w:rPr>
        <w:t xml:space="preserve">, Ek 1’de yayınlanan </w:t>
      </w:r>
      <w:proofErr w:type="spellStart"/>
      <w:r>
        <w:rPr>
          <w:rFonts w:ascii="Times New Roman" w:eastAsia="Times New Roman" w:hAnsi="Times New Roman" w:cs="Times New Roman"/>
          <w:b/>
          <w:sz w:val="24"/>
          <w:szCs w:val="24"/>
        </w:rPr>
        <w:t>yönetmelik</w:t>
      </w:r>
      <w:proofErr w:type="spellEnd"/>
      <w:r>
        <w:rPr>
          <w:rFonts w:ascii="Times New Roman" w:eastAsia="Times New Roman" w:hAnsi="Times New Roman" w:cs="Times New Roman"/>
          <w:b/>
          <w:sz w:val="24"/>
          <w:szCs w:val="24"/>
        </w:rPr>
        <w:t xml:space="preserve"> ekindeki listelenen dersleri (girdi) </w:t>
      </w:r>
      <w:proofErr w:type="spellStart"/>
      <w:r>
        <w:rPr>
          <w:rFonts w:ascii="Times New Roman" w:eastAsia="Times New Roman" w:hAnsi="Times New Roman" w:cs="Times New Roman"/>
          <w:b/>
          <w:sz w:val="24"/>
          <w:szCs w:val="24"/>
        </w:rPr>
        <w:t>içermeli</w:t>
      </w:r>
      <w:proofErr w:type="spellEnd"/>
      <w:r>
        <w:rPr>
          <w:rFonts w:ascii="Times New Roman" w:eastAsia="Times New Roman" w:hAnsi="Times New Roman" w:cs="Times New Roman"/>
          <w:b/>
          <w:sz w:val="24"/>
          <w:szCs w:val="24"/>
        </w:rPr>
        <w:t xml:space="preserve"> ve </w:t>
      </w:r>
      <w:proofErr w:type="spellStart"/>
      <w:r>
        <w:rPr>
          <w:rFonts w:ascii="Times New Roman" w:eastAsia="Times New Roman" w:hAnsi="Times New Roman" w:cs="Times New Roman"/>
          <w:b/>
          <w:sz w:val="24"/>
          <w:szCs w:val="24"/>
        </w:rPr>
        <w:t>İlk</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Gün</w:t>
      </w:r>
      <w:proofErr w:type="spellEnd"/>
      <w:r>
        <w:rPr>
          <w:rFonts w:ascii="Times New Roman" w:eastAsia="Times New Roman" w:hAnsi="Times New Roman" w:cs="Times New Roman"/>
          <w:b/>
          <w:sz w:val="24"/>
          <w:szCs w:val="24"/>
        </w:rPr>
        <w:t xml:space="preserve"> yeterliklerinin (kazanım) kazanılmasına izin vermelidir (bakınız Ek 2). Bu temel konular; Pet hayvanlarda (at ve egzotik evcil hayvanlar dahil) klinik bilimler, </w:t>
      </w:r>
      <w:proofErr w:type="spellStart"/>
      <w:r>
        <w:rPr>
          <w:rFonts w:ascii="Times New Roman" w:eastAsia="Times New Roman" w:hAnsi="Times New Roman" w:cs="Times New Roman"/>
          <w:b/>
          <w:sz w:val="24"/>
          <w:szCs w:val="24"/>
        </w:rPr>
        <w:t>Çiftlik</w:t>
      </w:r>
      <w:proofErr w:type="spellEnd"/>
      <w:r>
        <w:rPr>
          <w:rFonts w:ascii="Times New Roman" w:eastAsia="Times New Roman" w:hAnsi="Times New Roman" w:cs="Times New Roman"/>
          <w:b/>
          <w:sz w:val="24"/>
          <w:szCs w:val="24"/>
        </w:rPr>
        <w:t xml:space="preserve"> hayvanlarında klinik bilimler (Hayvansal </w:t>
      </w:r>
      <w:proofErr w:type="spellStart"/>
      <w:r>
        <w:rPr>
          <w:rFonts w:ascii="Times New Roman" w:eastAsia="Times New Roman" w:hAnsi="Times New Roman" w:cs="Times New Roman"/>
          <w:b/>
          <w:sz w:val="24"/>
          <w:szCs w:val="24"/>
        </w:rPr>
        <w:t>Üretim</w:t>
      </w:r>
      <w:proofErr w:type="spellEnd"/>
      <w:r>
        <w:rPr>
          <w:rFonts w:ascii="Times New Roman" w:eastAsia="Times New Roman" w:hAnsi="Times New Roman" w:cs="Times New Roman"/>
          <w:b/>
          <w:sz w:val="24"/>
          <w:szCs w:val="24"/>
        </w:rPr>
        <w:t xml:space="preserve"> ve </w:t>
      </w:r>
      <w:proofErr w:type="spellStart"/>
      <w:r>
        <w:rPr>
          <w:rFonts w:ascii="Times New Roman" w:eastAsia="Times New Roman" w:hAnsi="Times New Roman" w:cs="Times New Roman"/>
          <w:b/>
          <w:sz w:val="24"/>
          <w:szCs w:val="24"/>
        </w:rPr>
        <w:t>Süru</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Sağlığı</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Yönetimi</w:t>
      </w:r>
      <w:proofErr w:type="spellEnd"/>
      <w:r>
        <w:rPr>
          <w:rFonts w:ascii="Times New Roman" w:eastAsia="Times New Roman" w:hAnsi="Times New Roman" w:cs="Times New Roman"/>
          <w:b/>
          <w:sz w:val="24"/>
          <w:szCs w:val="24"/>
        </w:rPr>
        <w:t xml:space="preserve"> dahil), Gıda </w:t>
      </w:r>
      <w:proofErr w:type="spellStart"/>
      <w:r>
        <w:rPr>
          <w:rFonts w:ascii="Times New Roman" w:eastAsia="Times New Roman" w:hAnsi="Times New Roman" w:cs="Times New Roman"/>
          <w:b/>
          <w:sz w:val="24"/>
          <w:szCs w:val="24"/>
        </w:rPr>
        <w:t>güvenliği</w:t>
      </w:r>
      <w:proofErr w:type="spellEnd"/>
      <w:r>
        <w:rPr>
          <w:rFonts w:ascii="Times New Roman" w:eastAsia="Times New Roman" w:hAnsi="Times New Roman" w:cs="Times New Roman"/>
          <w:b/>
          <w:sz w:val="24"/>
          <w:szCs w:val="24"/>
        </w:rPr>
        <w:t xml:space="preserve"> ve kalitesi ve Mesleki bilgi gibi </w:t>
      </w:r>
      <w:proofErr w:type="spellStart"/>
      <w:r>
        <w:rPr>
          <w:rFonts w:ascii="Times New Roman" w:eastAsia="Times New Roman" w:hAnsi="Times New Roman" w:cs="Times New Roman"/>
          <w:b/>
          <w:sz w:val="24"/>
          <w:szCs w:val="24"/>
        </w:rPr>
        <w:t>tüm</w:t>
      </w:r>
      <w:proofErr w:type="spellEnd"/>
      <w:r>
        <w:rPr>
          <w:rFonts w:ascii="Times New Roman" w:eastAsia="Times New Roman" w:hAnsi="Times New Roman" w:cs="Times New Roman"/>
          <w:b/>
          <w:sz w:val="24"/>
          <w:szCs w:val="24"/>
        </w:rPr>
        <w:t xml:space="preserve"> konu gruplarını ilgilendirmelidir.</w:t>
      </w:r>
    </w:p>
    <w:p w14:paraId="76970216"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3.1.1. Bulgular </w:t>
      </w:r>
    </w:p>
    <w:p w14:paraId="1A38000E"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SÜVF lisans eğitimi müfredatının; TYYÇ, VUÇEP, YÖKAK ile ESG 2015 ve 02 Şubat 2008 tarih ve 26775 sayılı Resmî Gazetede yayınlanan “Doktorluk, Hemşirelik, Ebelik, Diş </w:t>
      </w:r>
      <w:r>
        <w:rPr>
          <w:rFonts w:ascii="Times New Roman" w:eastAsia="Times New Roman" w:hAnsi="Times New Roman" w:cs="Times New Roman"/>
          <w:sz w:val="24"/>
          <w:szCs w:val="24"/>
        </w:rPr>
        <w:lastRenderedPageBreak/>
        <w:t xml:space="preserve">Hekimliği, Veterinerlik, Eczacılık </w:t>
      </w:r>
      <w:proofErr w:type="gramStart"/>
      <w:r>
        <w:rPr>
          <w:rFonts w:ascii="Times New Roman" w:eastAsia="Times New Roman" w:hAnsi="Times New Roman" w:cs="Times New Roman"/>
          <w:sz w:val="24"/>
          <w:szCs w:val="24"/>
        </w:rPr>
        <w:t>Ve</w:t>
      </w:r>
      <w:proofErr w:type="gramEnd"/>
      <w:r>
        <w:rPr>
          <w:rFonts w:ascii="Times New Roman" w:eastAsia="Times New Roman" w:hAnsi="Times New Roman" w:cs="Times New Roman"/>
          <w:sz w:val="24"/>
          <w:szCs w:val="24"/>
        </w:rPr>
        <w:t xml:space="preserve"> Mimarlık Eğitim Programlarının Asgari Eğitim Koşullarının Belirlenmesine Dair Yönetmelik” ile uyumlu olduğu ve ilk gün yeterliliklerinin kazanılmasına izin verecek şekilde tasarlandığı belirlenmiştir. </w:t>
      </w:r>
    </w:p>
    <w:p w14:paraId="7166C883"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3.1.2. Yorumlar</w:t>
      </w:r>
    </w:p>
    <w:p w14:paraId="0F2748F9"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Yorumlar iyileştirme önerileri ile birlikte verilmiştir.</w:t>
      </w:r>
    </w:p>
    <w:p w14:paraId="712723D6"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3.1.3. İyileştirme öneri/</w:t>
      </w:r>
      <w:proofErr w:type="spellStart"/>
      <w:r>
        <w:rPr>
          <w:rFonts w:ascii="Times New Roman" w:eastAsia="Times New Roman" w:hAnsi="Times New Roman" w:cs="Times New Roman"/>
          <w:b/>
          <w:sz w:val="24"/>
          <w:szCs w:val="24"/>
        </w:rPr>
        <w:t>leri</w:t>
      </w:r>
      <w:proofErr w:type="spellEnd"/>
    </w:p>
    <w:p w14:paraId="0596CF78"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Anatomi dersleri için öğrencilerin anatomi anabilim dalında bulunan maket ve 3D programları kullanmalarının sağlanması ve ayrıca öğrencilerin becerilerini arttıracak olan bu kazanımların AKTS bilgi paketinde yer alması ve öğrenim çıktıları ile ilişkilendirilmesi uygun olacaktır.</w:t>
      </w:r>
    </w:p>
    <w:p w14:paraId="05A1D27D"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Veteriner Hekimlik Lisans programında okutulması gereken konular listesinde yer alan bitki biyolojisi ve reçete bilgisi konuları kendileri ile ilişkili derslerin AKTS bilgi paketleri içerisinde yer almalı ve öğrenim çıktıları ile ilişkilendirilmelidir.</w:t>
      </w:r>
    </w:p>
    <w:p w14:paraId="2C14B91D"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Veteriner Fakültesi lisans derslerinin Bologna bilgilerinin yer aldığı internet sitesi birim sorumluları tarafından sürekli güncel tutulmalıdır. Bologna bilgileri bulunmayan derslerin bilgileri tamamlanmalı, güncel olmayan dersler siteden kaldırılmalıdır. </w:t>
      </w:r>
    </w:p>
    <w:p w14:paraId="320E4DC0" w14:textId="77777777" w:rsidR="006E7D3E" w:rsidRDefault="005019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Müfredatta yer </w:t>
      </w:r>
      <w:r w:rsidR="001551B8">
        <w:rPr>
          <w:rFonts w:ascii="Times New Roman" w:eastAsia="Times New Roman" w:hAnsi="Times New Roman" w:cs="Times New Roman"/>
          <w:sz w:val="24"/>
          <w:szCs w:val="24"/>
        </w:rPr>
        <w:t xml:space="preserve">alan bazı seçmeli dersler ile zorunlu derslerin içeriklerinin çakıştığı görülmüştür. (Örneğin ruminantlarda üremenin denetlenmesi konusu Doğum ve Jinekoloji-1 ve </w:t>
      </w:r>
      <w:proofErr w:type="spellStart"/>
      <w:r w:rsidR="001551B8">
        <w:rPr>
          <w:rFonts w:ascii="Times New Roman" w:eastAsia="Times New Roman" w:hAnsi="Times New Roman" w:cs="Times New Roman"/>
          <w:sz w:val="24"/>
          <w:szCs w:val="24"/>
        </w:rPr>
        <w:t>Dölerme</w:t>
      </w:r>
      <w:proofErr w:type="spellEnd"/>
      <w:r w:rsidR="001551B8">
        <w:rPr>
          <w:rFonts w:ascii="Times New Roman" w:eastAsia="Times New Roman" w:hAnsi="Times New Roman" w:cs="Times New Roman"/>
          <w:sz w:val="24"/>
          <w:szCs w:val="24"/>
        </w:rPr>
        <w:t xml:space="preserve"> ve Suni Tohumlama dersleri içerisinde yer almaktayken ayrıca Ruminantlarda Ür</w:t>
      </w:r>
      <w:r>
        <w:rPr>
          <w:rFonts w:ascii="Times New Roman" w:eastAsia="Times New Roman" w:hAnsi="Times New Roman" w:cs="Times New Roman"/>
          <w:sz w:val="24"/>
          <w:szCs w:val="24"/>
        </w:rPr>
        <w:t xml:space="preserve">emenin Denetlenmesi isimli bir </w:t>
      </w:r>
      <w:r w:rsidR="001551B8">
        <w:rPr>
          <w:rFonts w:ascii="Times New Roman" w:eastAsia="Times New Roman" w:hAnsi="Times New Roman" w:cs="Times New Roman"/>
          <w:sz w:val="24"/>
          <w:szCs w:val="24"/>
        </w:rPr>
        <w:t>seçmeli d</w:t>
      </w:r>
      <w:r>
        <w:rPr>
          <w:rFonts w:ascii="Times New Roman" w:eastAsia="Times New Roman" w:hAnsi="Times New Roman" w:cs="Times New Roman"/>
          <w:sz w:val="24"/>
          <w:szCs w:val="24"/>
        </w:rPr>
        <w:t xml:space="preserve">ers olduğu görülmüştür. Benzer </w:t>
      </w:r>
      <w:r w:rsidR="001551B8">
        <w:rPr>
          <w:rFonts w:ascii="Times New Roman" w:eastAsia="Times New Roman" w:hAnsi="Times New Roman" w:cs="Times New Roman"/>
          <w:sz w:val="24"/>
          <w:szCs w:val="24"/>
        </w:rPr>
        <w:t xml:space="preserve">şekilde </w:t>
      </w:r>
      <w:proofErr w:type="spellStart"/>
      <w:r w:rsidR="001551B8">
        <w:rPr>
          <w:rFonts w:ascii="Times New Roman" w:eastAsia="Times New Roman" w:hAnsi="Times New Roman" w:cs="Times New Roman"/>
          <w:sz w:val="24"/>
          <w:szCs w:val="24"/>
        </w:rPr>
        <w:t>Dölerme</w:t>
      </w:r>
      <w:proofErr w:type="spellEnd"/>
      <w:r w:rsidR="001551B8">
        <w:rPr>
          <w:rFonts w:ascii="Times New Roman" w:eastAsia="Times New Roman" w:hAnsi="Times New Roman" w:cs="Times New Roman"/>
          <w:sz w:val="24"/>
          <w:szCs w:val="24"/>
        </w:rPr>
        <w:t xml:space="preserve"> ve Suni Tohumlama dersi müfredatında yer alan köpeklerde su</w:t>
      </w:r>
      <w:r w:rsidR="00166BB3">
        <w:rPr>
          <w:rFonts w:ascii="Times New Roman" w:eastAsia="Times New Roman" w:hAnsi="Times New Roman" w:cs="Times New Roman"/>
          <w:sz w:val="24"/>
          <w:szCs w:val="24"/>
        </w:rPr>
        <w:t xml:space="preserve">ni tohumlama konusu ile </w:t>
      </w:r>
      <w:proofErr w:type="gramStart"/>
      <w:r w:rsidR="001551B8">
        <w:rPr>
          <w:rFonts w:ascii="Times New Roman" w:eastAsia="Times New Roman" w:hAnsi="Times New Roman" w:cs="Times New Roman"/>
          <w:sz w:val="24"/>
          <w:szCs w:val="24"/>
        </w:rPr>
        <w:t>çakışan  Köpeklerde</w:t>
      </w:r>
      <w:proofErr w:type="gramEnd"/>
      <w:r w:rsidR="001551B8">
        <w:rPr>
          <w:rFonts w:ascii="Times New Roman" w:eastAsia="Times New Roman" w:hAnsi="Times New Roman" w:cs="Times New Roman"/>
          <w:sz w:val="24"/>
          <w:szCs w:val="24"/>
        </w:rPr>
        <w:t xml:space="preserve"> Suni Tohumlama isimli bir seçmeli ders bulunmaktadır. Ayrıca seçmeli ders havuzunda bulunan Paraziter Zoonozlar dersinin konusunun da Parazitoloji dersi konusu ile çakıştığı görülmüştür). Ana müfredat konuları ile çakışmayan yeni seçmeli dersler belirlenmelidir.</w:t>
      </w:r>
    </w:p>
    <w:p w14:paraId="69C98BC6"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Müfredatta farklı derslerin içeriklerinin çakışan bölümleri belirlenerek sadeleştirilmelidir. Böylece dersin haftalık ders saati azaltılabilir ve öğrencilerin akademik olmayan etkinliklere rahatça katılması için boş zaman sağlanabilir.</w:t>
      </w:r>
    </w:p>
    <w:p w14:paraId="740420A4"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- 2022-2023 eğitim öğretim yılı güz yarıyılı ders programına göre 3. sınıflar haftada 37 saat, 4. sınıflar haftada 36 saat, 5. sınıflar ise haftada </w:t>
      </w:r>
      <w:r w:rsidR="005019B3">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saat ders almaktadır. Ders sayısı ve haftalık ders saati öğrencinin akademik olmayan etkinliklere de zaman ayırabileceği şekilde düzenlenmelidir. </w:t>
      </w:r>
    </w:p>
    <w:p w14:paraId="5D651B21"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3.1.4. Ziyaret Takımının kararı, yani Kurumun ilgili Standart ile uyumlu, kısmen uyumlu (1 Birincil ve/veya birkaç İkincil Yetersizlik) veya uyumsuz (birkaç Birincil Yetersizlik) olup olmadığı. Yetersizlikler (varsa) listelenmelidir.</w:t>
      </w:r>
    </w:p>
    <w:p w14:paraId="0ACE9C08"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Standart ile uyumludur.</w:t>
      </w:r>
    </w:p>
    <w:p w14:paraId="3344869F"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3.2. Programların yetkinlik temelli olması ve tasarlanan </w:t>
      </w:r>
      <w:proofErr w:type="spellStart"/>
      <w:r>
        <w:rPr>
          <w:rFonts w:ascii="Times New Roman" w:eastAsia="Times New Roman" w:hAnsi="Times New Roman" w:cs="Times New Roman"/>
          <w:b/>
          <w:sz w:val="24"/>
          <w:szCs w:val="24"/>
        </w:rPr>
        <w:t>öğrenme</w:t>
      </w:r>
      <w:proofErr w:type="spellEnd"/>
      <w:r>
        <w:rPr>
          <w:rFonts w:ascii="Times New Roman" w:eastAsia="Times New Roman" w:hAnsi="Times New Roman" w:cs="Times New Roman"/>
          <w:b/>
          <w:sz w:val="24"/>
          <w:szCs w:val="24"/>
        </w:rPr>
        <w:t xml:space="preserve"> kazanımları da dahil olmak üzere kendileri </w:t>
      </w:r>
      <w:proofErr w:type="spellStart"/>
      <w:r>
        <w:rPr>
          <w:rFonts w:ascii="Times New Roman" w:eastAsia="Times New Roman" w:hAnsi="Times New Roman" w:cs="Times New Roman"/>
          <w:b/>
          <w:sz w:val="24"/>
          <w:szCs w:val="24"/>
        </w:rPr>
        <w:t>için</w:t>
      </w:r>
      <w:proofErr w:type="spellEnd"/>
      <w:r>
        <w:rPr>
          <w:rFonts w:ascii="Times New Roman" w:eastAsia="Times New Roman" w:hAnsi="Times New Roman" w:cs="Times New Roman"/>
          <w:b/>
          <w:sz w:val="24"/>
          <w:szCs w:val="24"/>
        </w:rPr>
        <w:t xml:space="preserve"> belirlenen hedefleri </w:t>
      </w:r>
      <w:proofErr w:type="spellStart"/>
      <w:r>
        <w:rPr>
          <w:rFonts w:ascii="Times New Roman" w:eastAsia="Times New Roman" w:hAnsi="Times New Roman" w:cs="Times New Roman"/>
          <w:b/>
          <w:sz w:val="24"/>
          <w:szCs w:val="24"/>
        </w:rPr>
        <w:t>karşılaması</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için</w:t>
      </w:r>
      <w:proofErr w:type="spellEnd"/>
      <w:r>
        <w:rPr>
          <w:rFonts w:ascii="Times New Roman" w:eastAsia="Times New Roman" w:hAnsi="Times New Roman" w:cs="Times New Roman"/>
          <w:b/>
          <w:sz w:val="24"/>
          <w:szCs w:val="24"/>
        </w:rPr>
        <w:t xml:space="preserve"> tasarlanması gerekir. Bir programdan kaynaklanan yeterlik </w:t>
      </w:r>
      <w:proofErr w:type="spellStart"/>
      <w:r>
        <w:rPr>
          <w:rFonts w:ascii="Times New Roman" w:eastAsia="Times New Roman" w:hAnsi="Times New Roman" w:cs="Times New Roman"/>
          <w:b/>
          <w:sz w:val="24"/>
          <w:szCs w:val="24"/>
        </w:rPr>
        <w:t>açıkça</w:t>
      </w:r>
      <w:proofErr w:type="spellEnd"/>
      <w:r>
        <w:rPr>
          <w:rFonts w:ascii="Times New Roman" w:eastAsia="Times New Roman" w:hAnsi="Times New Roman" w:cs="Times New Roman"/>
          <w:b/>
          <w:sz w:val="24"/>
          <w:szCs w:val="24"/>
        </w:rPr>
        <w:t xml:space="preserve"> belirtilmeli ve TYYÇ, VUÇEP, WOAH/OIE ile YÖKAK ve ESG 2015 seviyesine ve </w:t>
      </w:r>
      <w:proofErr w:type="spellStart"/>
      <w:r>
        <w:rPr>
          <w:rFonts w:ascii="Times New Roman" w:eastAsia="Times New Roman" w:hAnsi="Times New Roman" w:cs="Times New Roman"/>
          <w:b/>
          <w:sz w:val="24"/>
          <w:szCs w:val="24"/>
        </w:rPr>
        <w:t>sonuc</w:t>
      </w:r>
      <w:proofErr w:type="spellEnd"/>
      <w:r>
        <w:rPr>
          <w:rFonts w:ascii="Times New Roman" w:eastAsia="Times New Roman" w:hAnsi="Times New Roman" w:cs="Times New Roman"/>
          <w:b/>
          <w:sz w:val="24"/>
          <w:szCs w:val="24"/>
        </w:rPr>
        <w:t xml:space="preserve">̧ olarak Bologna </w:t>
      </w:r>
      <w:proofErr w:type="spellStart"/>
      <w:r>
        <w:rPr>
          <w:rFonts w:ascii="Times New Roman" w:eastAsia="Times New Roman" w:hAnsi="Times New Roman" w:cs="Times New Roman"/>
          <w:b/>
          <w:sz w:val="24"/>
          <w:szCs w:val="24"/>
        </w:rPr>
        <w:t>sürecine</w:t>
      </w:r>
      <w:proofErr w:type="spellEnd"/>
      <w:r>
        <w:rPr>
          <w:rFonts w:ascii="Times New Roman" w:eastAsia="Times New Roman" w:hAnsi="Times New Roman" w:cs="Times New Roman"/>
          <w:b/>
          <w:sz w:val="24"/>
          <w:szCs w:val="24"/>
        </w:rPr>
        <w:t xml:space="preserve"> atıfta bulunmalıdır. </w:t>
      </w:r>
      <w:r>
        <w:rPr>
          <w:rFonts w:ascii="Times New Roman" w:eastAsia="Times New Roman" w:hAnsi="Times New Roman" w:cs="Times New Roman"/>
          <w:b/>
          <w:sz w:val="24"/>
          <w:szCs w:val="24"/>
        </w:rPr>
        <w:lastRenderedPageBreak/>
        <w:t xml:space="preserve">Kurum, kendi kendine </w:t>
      </w:r>
      <w:proofErr w:type="spellStart"/>
      <w:r>
        <w:rPr>
          <w:rFonts w:ascii="Times New Roman" w:eastAsia="Times New Roman" w:hAnsi="Times New Roman" w:cs="Times New Roman"/>
          <w:b/>
          <w:sz w:val="24"/>
          <w:szCs w:val="24"/>
        </w:rPr>
        <w:t>öğrenme</w:t>
      </w:r>
      <w:proofErr w:type="spellEnd"/>
      <w:r>
        <w:rPr>
          <w:rFonts w:ascii="Times New Roman" w:eastAsia="Times New Roman" w:hAnsi="Times New Roman" w:cs="Times New Roman"/>
          <w:b/>
          <w:sz w:val="24"/>
          <w:szCs w:val="24"/>
        </w:rPr>
        <w:t xml:space="preserve"> de dahil olmak üzere </w:t>
      </w:r>
      <w:proofErr w:type="spellStart"/>
      <w:r>
        <w:rPr>
          <w:rFonts w:ascii="Times New Roman" w:eastAsia="Times New Roman" w:hAnsi="Times New Roman" w:cs="Times New Roman"/>
          <w:b/>
          <w:sz w:val="24"/>
          <w:szCs w:val="24"/>
        </w:rPr>
        <w:t>öğrenmeye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oldukça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elverişli</w:t>
      </w:r>
      <w:proofErr w:type="spellEnd"/>
      <w:r>
        <w:rPr>
          <w:rFonts w:ascii="Times New Roman" w:eastAsia="Times New Roman" w:hAnsi="Times New Roman" w:cs="Times New Roman"/>
          <w:b/>
          <w:sz w:val="24"/>
          <w:szCs w:val="24"/>
        </w:rPr>
        <w:t xml:space="preserve"> bir akademik ortamın </w:t>
      </w:r>
      <w:proofErr w:type="spellStart"/>
      <w:r>
        <w:rPr>
          <w:rFonts w:ascii="Times New Roman" w:eastAsia="Times New Roman" w:hAnsi="Times New Roman" w:cs="Times New Roman"/>
          <w:b/>
          <w:sz w:val="24"/>
          <w:szCs w:val="24"/>
        </w:rPr>
        <w:t>varlığını</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teşvik</w:t>
      </w:r>
      <w:proofErr w:type="spellEnd"/>
      <w:r>
        <w:rPr>
          <w:rFonts w:ascii="Times New Roman" w:eastAsia="Times New Roman" w:hAnsi="Times New Roman" w:cs="Times New Roman"/>
          <w:b/>
          <w:sz w:val="24"/>
          <w:szCs w:val="24"/>
        </w:rPr>
        <w:t xml:space="preserve"> eden ve izleyen bir KG </w:t>
      </w:r>
      <w:proofErr w:type="spellStart"/>
      <w:r>
        <w:rPr>
          <w:rFonts w:ascii="Times New Roman" w:eastAsia="Times New Roman" w:hAnsi="Times New Roman" w:cs="Times New Roman"/>
          <w:b/>
          <w:sz w:val="24"/>
          <w:szCs w:val="24"/>
        </w:rPr>
        <w:t>sistemininin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oluşturduğuna</w:t>
      </w:r>
      <w:proofErr w:type="spellEnd"/>
      <w:r>
        <w:rPr>
          <w:rFonts w:ascii="Times New Roman" w:eastAsia="Times New Roman" w:hAnsi="Times New Roman" w:cs="Times New Roman"/>
          <w:b/>
          <w:sz w:val="24"/>
          <w:szCs w:val="24"/>
        </w:rPr>
        <w:t xml:space="preserve"> ilişkin kanıt </w:t>
      </w:r>
      <w:proofErr w:type="spellStart"/>
      <w:r>
        <w:rPr>
          <w:rFonts w:ascii="Times New Roman" w:eastAsia="Times New Roman" w:hAnsi="Times New Roman" w:cs="Times New Roman"/>
          <w:b/>
          <w:sz w:val="24"/>
          <w:szCs w:val="24"/>
        </w:rPr>
        <w:t>göstermelidir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Öğrencilere</w:t>
      </w:r>
      <w:proofErr w:type="spellEnd"/>
      <w:r>
        <w:rPr>
          <w:rFonts w:ascii="Times New Roman" w:eastAsia="Times New Roman" w:hAnsi="Times New Roman" w:cs="Times New Roman"/>
          <w:b/>
          <w:sz w:val="24"/>
          <w:szCs w:val="24"/>
        </w:rPr>
        <w:t xml:space="preserve"> katılımın yanı sıra </w:t>
      </w:r>
      <w:proofErr w:type="spellStart"/>
      <w:r>
        <w:rPr>
          <w:rFonts w:ascii="Times New Roman" w:eastAsia="Times New Roman" w:hAnsi="Times New Roman" w:cs="Times New Roman"/>
          <w:b/>
          <w:sz w:val="24"/>
          <w:szCs w:val="24"/>
        </w:rPr>
        <w:t>öğrenciler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için</w:t>
      </w:r>
      <w:proofErr w:type="spellEnd"/>
      <w:r>
        <w:rPr>
          <w:rFonts w:ascii="Times New Roman" w:eastAsia="Times New Roman" w:hAnsi="Times New Roman" w:cs="Times New Roman"/>
          <w:b/>
          <w:sz w:val="24"/>
          <w:szCs w:val="24"/>
        </w:rPr>
        <w:t xml:space="preserve"> uygun </w:t>
      </w:r>
      <w:proofErr w:type="spellStart"/>
      <w:r>
        <w:rPr>
          <w:rFonts w:ascii="Times New Roman" w:eastAsia="Times New Roman" w:hAnsi="Times New Roman" w:cs="Times New Roman"/>
          <w:b/>
          <w:sz w:val="24"/>
          <w:szCs w:val="24"/>
        </w:rPr>
        <w:t>öğrenme</w:t>
      </w:r>
      <w:proofErr w:type="spellEnd"/>
      <w:r>
        <w:rPr>
          <w:rFonts w:ascii="Times New Roman" w:eastAsia="Times New Roman" w:hAnsi="Times New Roman" w:cs="Times New Roman"/>
          <w:b/>
          <w:sz w:val="24"/>
          <w:szCs w:val="24"/>
        </w:rPr>
        <w:t xml:space="preserve"> fırsatlarının </w:t>
      </w:r>
      <w:proofErr w:type="spellStart"/>
      <w:r>
        <w:rPr>
          <w:rFonts w:ascii="Times New Roman" w:eastAsia="Times New Roman" w:hAnsi="Times New Roman" w:cs="Times New Roman"/>
          <w:b/>
          <w:sz w:val="24"/>
          <w:szCs w:val="24"/>
        </w:rPr>
        <w:t>türu</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içerikleri</w:t>
      </w:r>
      <w:proofErr w:type="spellEnd"/>
      <w:r>
        <w:rPr>
          <w:rFonts w:ascii="Times New Roman" w:eastAsia="Times New Roman" w:hAnsi="Times New Roman" w:cs="Times New Roman"/>
          <w:b/>
          <w:sz w:val="24"/>
          <w:szCs w:val="24"/>
        </w:rPr>
        <w:t xml:space="preserve"> ve bunların </w:t>
      </w:r>
      <w:proofErr w:type="spellStart"/>
      <w:r>
        <w:rPr>
          <w:rFonts w:ascii="Times New Roman" w:eastAsia="Times New Roman" w:hAnsi="Times New Roman" w:cs="Times New Roman"/>
          <w:b/>
          <w:sz w:val="24"/>
          <w:szCs w:val="24"/>
        </w:rPr>
        <w:t>güncellenmesi</w:t>
      </w:r>
      <w:proofErr w:type="spellEnd"/>
      <w:r>
        <w:rPr>
          <w:rFonts w:ascii="Times New Roman" w:eastAsia="Times New Roman" w:hAnsi="Times New Roman" w:cs="Times New Roman"/>
          <w:b/>
          <w:sz w:val="24"/>
          <w:szCs w:val="24"/>
        </w:rPr>
        <w:t xml:space="preserve"> ile ilgili ayrıntılar </w:t>
      </w:r>
      <w:proofErr w:type="spellStart"/>
      <w:r>
        <w:rPr>
          <w:rFonts w:ascii="Times New Roman" w:eastAsia="Times New Roman" w:hAnsi="Times New Roman" w:cs="Times New Roman"/>
          <w:b/>
          <w:sz w:val="24"/>
          <w:szCs w:val="24"/>
        </w:rPr>
        <w:t>açıkça</w:t>
      </w:r>
      <w:proofErr w:type="spellEnd"/>
      <w:r>
        <w:rPr>
          <w:rFonts w:ascii="Times New Roman" w:eastAsia="Times New Roman" w:hAnsi="Times New Roman" w:cs="Times New Roman"/>
          <w:b/>
          <w:sz w:val="24"/>
          <w:szCs w:val="24"/>
        </w:rPr>
        <w:t xml:space="preserve"> belirtilmeli ve </w:t>
      </w:r>
      <w:proofErr w:type="spellStart"/>
      <w:r>
        <w:rPr>
          <w:rFonts w:ascii="Times New Roman" w:eastAsia="Times New Roman" w:hAnsi="Times New Roman" w:cs="Times New Roman"/>
          <w:b/>
          <w:sz w:val="24"/>
          <w:szCs w:val="24"/>
        </w:rPr>
        <w:t>öğrencilerin</w:t>
      </w:r>
      <w:proofErr w:type="spellEnd"/>
      <w:r>
        <w:rPr>
          <w:rFonts w:ascii="Times New Roman" w:eastAsia="Times New Roman" w:hAnsi="Times New Roman" w:cs="Times New Roman"/>
          <w:b/>
          <w:sz w:val="24"/>
          <w:szCs w:val="24"/>
        </w:rPr>
        <w:t xml:space="preserve"> katılımı </w:t>
      </w:r>
      <w:proofErr w:type="spellStart"/>
      <w:r>
        <w:rPr>
          <w:rFonts w:ascii="Times New Roman" w:eastAsia="Times New Roman" w:hAnsi="Times New Roman" w:cs="Times New Roman"/>
          <w:b/>
          <w:sz w:val="24"/>
          <w:szCs w:val="24"/>
        </w:rPr>
        <w:t>sağlanmalıdır</w:t>
      </w:r>
      <w:proofErr w:type="spellEnd"/>
      <w:r>
        <w:rPr>
          <w:rFonts w:ascii="Times New Roman" w:eastAsia="Times New Roman" w:hAnsi="Times New Roman" w:cs="Times New Roman"/>
          <w:b/>
          <w:sz w:val="24"/>
          <w:szCs w:val="24"/>
        </w:rPr>
        <w:t xml:space="preserve">. Kurum ayrıca </w:t>
      </w:r>
      <w:proofErr w:type="spellStart"/>
      <w:r>
        <w:rPr>
          <w:rFonts w:ascii="Times New Roman" w:eastAsia="Times New Roman" w:hAnsi="Times New Roman" w:cs="Times New Roman"/>
          <w:b/>
          <w:sz w:val="24"/>
          <w:szCs w:val="24"/>
        </w:rPr>
        <w:t>öğrencileri</w:t>
      </w:r>
      <w:proofErr w:type="spellEnd"/>
      <w:r>
        <w:rPr>
          <w:rFonts w:ascii="Times New Roman" w:eastAsia="Times New Roman" w:hAnsi="Times New Roman" w:cs="Times New Roman"/>
          <w:b/>
          <w:sz w:val="24"/>
          <w:szCs w:val="24"/>
        </w:rPr>
        <w:t xml:space="preserve"> kendi kendine </w:t>
      </w:r>
      <w:proofErr w:type="spellStart"/>
      <w:r>
        <w:rPr>
          <w:rFonts w:ascii="Times New Roman" w:eastAsia="Times New Roman" w:hAnsi="Times New Roman" w:cs="Times New Roman"/>
          <w:b/>
          <w:sz w:val="24"/>
          <w:szCs w:val="24"/>
        </w:rPr>
        <w:t>öğrenme</w:t>
      </w:r>
      <w:proofErr w:type="spellEnd"/>
      <w:r>
        <w:rPr>
          <w:rFonts w:ascii="Times New Roman" w:eastAsia="Times New Roman" w:hAnsi="Times New Roman" w:cs="Times New Roman"/>
          <w:b/>
          <w:sz w:val="24"/>
          <w:szCs w:val="24"/>
        </w:rPr>
        <w:t xml:space="preserve"> ve </w:t>
      </w:r>
      <w:proofErr w:type="spellStart"/>
      <w:r>
        <w:rPr>
          <w:rFonts w:ascii="Times New Roman" w:eastAsia="Times New Roman" w:hAnsi="Times New Roman" w:cs="Times New Roman"/>
          <w:b/>
          <w:sz w:val="24"/>
          <w:szCs w:val="24"/>
        </w:rPr>
        <w:t>yaşam</w:t>
      </w:r>
      <w:proofErr w:type="spellEnd"/>
      <w:r>
        <w:rPr>
          <w:rFonts w:ascii="Times New Roman" w:eastAsia="Times New Roman" w:hAnsi="Times New Roman" w:cs="Times New Roman"/>
          <w:b/>
          <w:sz w:val="24"/>
          <w:szCs w:val="24"/>
        </w:rPr>
        <w:t xml:space="preserve"> boyu </w:t>
      </w:r>
      <w:proofErr w:type="spellStart"/>
      <w:r>
        <w:rPr>
          <w:rFonts w:ascii="Times New Roman" w:eastAsia="Times New Roman" w:hAnsi="Times New Roman" w:cs="Times New Roman"/>
          <w:b/>
          <w:sz w:val="24"/>
          <w:szCs w:val="24"/>
        </w:rPr>
        <w:t>öğrenmeye</w:t>
      </w:r>
      <w:proofErr w:type="spellEnd"/>
      <w:r>
        <w:rPr>
          <w:rFonts w:ascii="Times New Roman" w:eastAsia="Times New Roman" w:hAnsi="Times New Roman" w:cs="Times New Roman"/>
          <w:b/>
          <w:sz w:val="24"/>
          <w:szCs w:val="24"/>
        </w:rPr>
        <w:t xml:space="preserve"> nasıl </w:t>
      </w:r>
      <w:proofErr w:type="spellStart"/>
      <w:r>
        <w:rPr>
          <w:rFonts w:ascii="Times New Roman" w:eastAsia="Times New Roman" w:hAnsi="Times New Roman" w:cs="Times New Roman"/>
          <w:b/>
          <w:sz w:val="24"/>
          <w:szCs w:val="24"/>
        </w:rPr>
        <w:t>teşvik</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ettiğini</w:t>
      </w:r>
      <w:proofErr w:type="spellEnd"/>
      <w:r>
        <w:rPr>
          <w:rFonts w:ascii="Times New Roman" w:eastAsia="Times New Roman" w:hAnsi="Times New Roman" w:cs="Times New Roman"/>
          <w:b/>
          <w:sz w:val="24"/>
          <w:szCs w:val="24"/>
        </w:rPr>
        <w:t xml:space="preserve"> ve </w:t>
      </w:r>
      <w:proofErr w:type="spellStart"/>
      <w:r>
        <w:rPr>
          <w:rFonts w:ascii="Times New Roman" w:eastAsia="Times New Roman" w:hAnsi="Times New Roman" w:cs="Times New Roman"/>
          <w:b/>
          <w:sz w:val="24"/>
          <w:szCs w:val="24"/>
        </w:rPr>
        <w:t>hazırladığını</w:t>
      </w:r>
      <w:proofErr w:type="spellEnd"/>
      <w:r>
        <w:rPr>
          <w:rFonts w:ascii="Times New Roman" w:eastAsia="Times New Roman" w:hAnsi="Times New Roman" w:cs="Times New Roman"/>
          <w:b/>
          <w:sz w:val="24"/>
          <w:szCs w:val="24"/>
        </w:rPr>
        <w:t xml:space="preserve"> da </w:t>
      </w:r>
      <w:proofErr w:type="spellStart"/>
      <w:r>
        <w:rPr>
          <w:rFonts w:ascii="Times New Roman" w:eastAsia="Times New Roman" w:hAnsi="Times New Roman" w:cs="Times New Roman"/>
          <w:b/>
          <w:sz w:val="24"/>
          <w:szCs w:val="24"/>
        </w:rPr>
        <w:t>açıklamalıdır</w:t>
      </w:r>
      <w:proofErr w:type="spellEnd"/>
      <w:r>
        <w:rPr>
          <w:rFonts w:ascii="Times New Roman" w:eastAsia="Times New Roman" w:hAnsi="Times New Roman" w:cs="Times New Roman"/>
          <w:b/>
          <w:sz w:val="24"/>
          <w:szCs w:val="24"/>
        </w:rPr>
        <w:t>.</w:t>
      </w:r>
    </w:p>
    <w:p w14:paraId="66ED3F93"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3.2.1. Bulgular</w:t>
      </w:r>
    </w:p>
    <w:p w14:paraId="36ACE4FC"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SÜVF öğrenim çıktılarının TYYÇ, Veterinerlik Temel Alanı Yeterlilikleri doğrultusunda belirlendiği(https://bologna.selcuk.edu.tr/tr/ProgramCikti/veteriner-veterinerlik-veterinerliklisans) ve TYYÇ ile ilişkilendirildiği (</w:t>
      </w:r>
      <w:hyperlink r:id="rId10">
        <w:r>
          <w:rPr>
            <w:rFonts w:ascii="Times New Roman" w:eastAsia="Times New Roman" w:hAnsi="Times New Roman" w:cs="Times New Roman"/>
            <w:color w:val="1155CC"/>
            <w:sz w:val="24"/>
            <w:szCs w:val="24"/>
            <w:u w:val="single"/>
          </w:rPr>
          <w:t>https://bologna.selcuk.edu.tr/tr/TyycPcIliski/veteriner-veterinerlikveterinerlik-lisans</w:t>
        </w:r>
      </w:hyperlink>
      <w:r>
        <w:rPr>
          <w:rFonts w:ascii="Times New Roman" w:eastAsia="Times New Roman" w:hAnsi="Times New Roman" w:cs="Times New Roman"/>
          <w:sz w:val="24"/>
          <w:szCs w:val="24"/>
        </w:rPr>
        <w:t xml:space="preserve">), bu kapsamda her bir dersin Ders Öğrenme Çıktısının da belirlenerek program çıktılarıyla eşleştirildiği görülmektedir. </w:t>
      </w:r>
      <w:proofErr w:type="spellStart"/>
      <w:r>
        <w:rPr>
          <w:rFonts w:ascii="Times New Roman" w:eastAsia="Times New Roman" w:hAnsi="Times New Roman" w:cs="Times New Roman"/>
          <w:sz w:val="24"/>
          <w:szCs w:val="24"/>
        </w:rPr>
        <w:t>SÜVF’de</w:t>
      </w:r>
      <w:proofErr w:type="spellEnd"/>
      <w:r>
        <w:rPr>
          <w:rFonts w:ascii="Times New Roman" w:eastAsia="Times New Roman" w:hAnsi="Times New Roman" w:cs="Times New Roman"/>
          <w:sz w:val="24"/>
          <w:szCs w:val="24"/>
        </w:rPr>
        <w:t xml:space="preserve"> okutulan </w:t>
      </w:r>
      <w:proofErr w:type="spellStart"/>
      <w:r>
        <w:rPr>
          <w:rFonts w:ascii="Times New Roman" w:eastAsia="Times New Roman" w:hAnsi="Times New Roman" w:cs="Times New Roman"/>
          <w:sz w:val="24"/>
          <w:szCs w:val="24"/>
        </w:rPr>
        <w:t>tüm</w:t>
      </w:r>
      <w:proofErr w:type="spellEnd"/>
      <w:r>
        <w:rPr>
          <w:rFonts w:ascii="Times New Roman" w:eastAsia="Times New Roman" w:hAnsi="Times New Roman" w:cs="Times New Roman"/>
          <w:sz w:val="24"/>
          <w:szCs w:val="24"/>
        </w:rPr>
        <w:t xml:space="preserve"> derslere ait, haftalık teorik ve pratik ders konuları, sorumlu öğretim elemanları, kaynak kitaplar, ders değerlendirmesi, ders öğrenim çıktı ve program çıktı eşleştirmelerinin Bologna </w:t>
      </w:r>
      <w:proofErr w:type="spellStart"/>
      <w:r>
        <w:rPr>
          <w:rFonts w:ascii="Times New Roman" w:eastAsia="Times New Roman" w:hAnsi="Times New Roman" w:cs="Times New Roman"/>
          <w:sz w:val="24"/>
          <w:szCs w:val="24"/>
        </w:rPr>
        <w:t>Sürecine</w:t>
      </w:r>
      <w:proofErr w:type="spellEnd"/>
      <w:r>
        <w:rPr>
          <w:rFonts w:ascii="Times New Roman" w:eastAsia="Times New Roman" w:hAnsi="Times New Roman" w:cs="Times New Roman"/>
          <w:sz w:val="24"/>
          <w:szCs w:val="24"/>
        </w:rPr>
        <w:t xml:space="preserve"> uyumlu olarak hazırlandığı belirlenmiştir. Yaşam boyu öğrenme ve sürekli eğitim faaliy</w:t>
      </w:r>
      <w:r w:rsidR="005019B3">
        <w:rPr>
          <w:rFonts w:ascii="Times New Roman" w:eastAsia="Times New Roman" w:hAnsi="Times New Roman" w:cs="Times New Roman"/>
          <w:sz w:val="24"/>
          <w:szCs w:val="24"/>
        </w:rPr>
        <w:t xml:space="preserve">etlerinin yürütülmesi amacıyla </w:t>
      </w:r>
      <w:r>
        <w:rPr>
          <w:rFonts w:ascii="Times New Roman" w:eastAsia="Times New Roman" w:hAnsi="Times New Roman" w:cs="Times New Roman"/>
          <w:sz w:val="24"/>
          <w:szCs w:val="24"/>
        </w:rPr>
        <w:t>mesleki kurs ve sertifika programları düzenlenmektedir. Ayrıca kendi kendine öğrenmeyi geliştirmek amacıyla son sı</w:t>
      </w:r>
      <w:r w:rsidR="005019B3">
        <w:rPr>
          <w:rFonts w:ascii="Times New Roman" w:eastAsia="Times New Roman" w:hAnsi="Times New Roman" w:cs="Times New Roman"/>
          <w:sz w:val="24"/>
          <w:szCs w:val="24"/>
        </w:rPr>
        <w:t>nıf öğrencilerine 9 ve 10. yarı</w:t>
      </w:r>
      <w:r>
        <w:rPr>
          <w:rFonts w:ascii="Times New Roman" w:eastAsia="Times New Roman" w:hAnsi="Times New Roman" w:cs="Times New Roman"/>
          <w:sz w:val="24"/>
          <w:szCs w:val="24"/>
        </w:rPr>
        <w:t xml:space="preserve">yıllarda rotasyonla gittikleri anabilim dallarında seminer konuları verilmektedir. </w:t>
      </w:r>
    </w:p>
    <w:p w14:paraId="21D977AF"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3.2.2. Yorumlar</w:t>
      </w:r>
    </w:p>
    <w:p w14:paraId="2ED129C6"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Yorumlar iyileştirme önerileri ile birlikte verilmiştir.</w:t>
      </w:r>
    </w:p>
    <w:p w14:paraId="293C696C"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3.2.3. İyileştirme öneri/</w:t>
      </w:r>
      <w:proofErr w:type="spellStart"/>
      <w:r>
        <w:rPr>
          <w:rFonts w:ascii="Times New Roman" w:eastAsia="Times New Roman" w:hAnsi="Times New Roman" w:cs="Times New Roman"/>
          <w:b/>
          <w:sz w:val="24"/>
          <w:szCs w:val="24"/>
        </w:rPr>
        <w:t>leri</w:t>
      </w:r>
      <w:proofErr w:type="spellEnd"/>
    </w:p>
    <w:p w14:paraId="0DA51B92"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Kurum </w:t>
      </w:r>
      <w:proofErr w:type="spellStart"/>
      <w:r>
        <w:rPr>
          <w:rFonts w:ascii="Times New Roman" w:eastAsia="Times New Roman" w:hAnsi="Times New Roman" w:cs="Times New Roman"/>
          <w:sz w:val="24"/>
          <w:szCs w:val="24"/>
        </w:rPr>
        <w:t>PÖÇ’leri</w:t>
      </w:r>
      <w:proofErr w:type="spellEnd"/>
      <w:r>
        <w:rPr>
          <w:rFonts w:ascii="Times New Roman" w:eastAsia="Times New Roman" w:hAnsi="Times New Roman" w:cs="Times New Roman"/>
          <w:sz w:val="24"/>
          <w:szCs w:val="24"/>
        </w:rPr>
        <w:t xml:space="preserve"> ile öğrencilere yapılan ölçme değerlendirme uygulamalarının (ara sınavlar, dönem sonu sınavları, küçük sınavlar/</w:t>
      </w:r>
      <w:proofErr w:type="spellStart"/>
      <w:r>
        <w:rPr>
          <w:rFonts w:ascii="Times New Roman" w:eastAsia="Times New Roman" w:hAnsi="Times New Roman" w:cs="Times New Roman"/>
          <w:sz w:val="24"/>
          <w:szCs w:val="24"/>
        </w:rPr>
        <w:t>quiz</w:t>
      </w:r>
      <w:proofErr w:type="spellEnd"/>
      <w:r>
        <w:rPr>
          <w:rFonts w:ascii="Times New Roman" w:eastAsia="Times New Roman" w:hAnsi="Times New Roman" w:cs="Times New Roman"/>
          <w:sz w:val="24"/>
          <w:szCs w:val="24"/>
        </w:rPr>
        <w:t>, vaka sunumları, klinikte verilen görevi başarıyla tamamlaması vb.) ilişkilendirilmesinin uygun olacağı düşünülmektedir.</w:t>
      </w:r>
    </w:p>
    <w:p w14:paraId="121F6085"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Diğer taraftan kendi kendine öğrenme ile ilgili olarak; öğrencilerin boş zamanlarında faydalanabilmeleri için düzenlenmiş laboratuvarların fakülte genelinde yaygınlaştırılması gerekmektedir. Ayrıca öğrencilerin klinik becerilerini geliştirebilmesi ve mesleki özgüv</w:t>
      </w:r>
      <w:r w:rsidR="005019B3">
        <w:rPr>
          <w:rFonts w:ascii="Times New Roman" w:eastAsia="Times New Roman" w:hAnsi="Times New Roman" w:cs="Times New Roman"/>
          <w:sz w:val="24"/>
          <w:szCs w:val="24"/>
        </w:rPr>
        <w:t xml:space="preserve">en oluşturmaları doğrultusunda </w:t>
      </w:r>
      <w:r>
        <w:rPr>
          <w:rFonts w:ascii="Times New Roman" w:eastAsia="Times New Roman" w:hAnsi="Times New Roman" w:cs="Times New Roman"/>
          <w:sz w:val="24"/>
          <w:szCs w:val="24"/>
        </w:rPr>
        <w:t xml:space="preserve">içerisinde temel hekimlik </w:t>
      </w:r>
      <w:proofErr w:type="gramStart"/>
      <w:r>
        <w:rPr>
          <w:rFonts w:ascii="Times New Roman" w:eastAsia="Times New Roman" w:hAnsi="Times New Roman" w:cs="Times New Roman"/>
          <w:sz w:val="24"/>
          <w:szCs w:val="24"/>
        </w:rPr>
        <w:t>uygulamalarına  (</w:t>
      </w:r>
      <w:proofErr w:type="gramEnd"/>
      <w:r>
        <w:rPr>
          <w:rFonts w:ascii="Times New Roman" w:eastAsia="Times New Roman" w:hAnsi="Times New Roman" w:cs="Times New Roman"/>
          <w:sz w:val="24"/>
          <w:szCs w:val="24"/>
        </w:rPr>
        <w:t xml:space="preserve">inspeksiyon, enjeksiyon, </w:t>
      </w:r>
      <w:proofErr w:type="spellStart"/>
      <w:r>
        <w:rPr>
          <w:rFonts w:ascii="Times New Roman" w:eastAsia="Times New Roman" w:hAnsi="Times New Roman" w:cs="Times New Roman"/>
          <w:sz w:val="24"/>
          <w:szCs w:val="24"/>
        </w:rPr>
        <w:t>oskültasyon</w:t>
      </w:r>
      <w:proofErr w:type="spellEnd"/>
      <w:r>
        <w:rPr>
          <w:rFonts w:ascii="Times New Roman" w:eastAsia="Times New Roman" w:hAnsi="Times New Roman" w:cs="Times New Roman"/>
          <w:sz w:val="24"/>
          <w:szCs w:val="24"/>
        </w:rPr>
        <w:t xml:space="preserve"> vb.) izi</w:t>
      </w:r>
      <w:r w:rsidR="005019B3">
        <w:rPr>
          <w:rFonts w:ascii="Times New Roman" w:eastAsia="Times New Roman" w:hAnsi="Times New Roman" w:cs="Times New Roman"/>
          <w:sz w:val="24"/>
          <w:szCs w:val="24"/>
        </w:rPr>
        <w:t xml:space="preserve">n verecek modellerin bulunduğu klinik </w:t>
      </w:r>
      <w:r>
        <w:rPr>
          <w:rFonts w:ascii="Times New Roman" w:eastAsia="Times New Roman" w:hAnsi="Times New Roman" w:cs="Times New Roman"/>
          <w:sz w:val="24"/>
          <w:szCs w:val="24"/>
        </w:rPr>
        <w:t>beceri laboratuvarı oluşturulmalıdır.</w:t>
      </w:r>
    </w:p>
    <w:p w14:paraId="58C695CC"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3.2.4. Ziyaret Takımının kararı, yani Kurumun ilgili Standart ile uyumlu, kısmen uyumlu (1 Birincil ve/veya birkaç İkincil Yetersizlik) veya uyumsuz (1 veya birkaç </w:t>
      </w:r>
      <w:proofErr w:type="spellStart"/>
      <w:r>
        <w:rPr>
          <w:rFonts w:ascii="Times New Roman" w:eastAsia="Times New Roman" w:hAnsi="Times New Roman" w:cs="Times New Roman"/>
          <w:b/>
          <w:sz w:val="24"/>
          <w:szCs w:val="24"/>
        </w:rPr>
        <w:t>Büyük</w:t>
      </w:r>
      <w:proofErr w:type="spellEnd"/>
      <w:r>
        <w:rPr>
          <w:rFonts w:ascii="Times New Roman" w:eastAsia="Times New Roman" w:hAnsi="Times New Roman" w:cs="Times New Roman"/>
          <w:b/>
          <w:sz w:val="24"/>
          <w:szCs w:val="24"/>
        </w:rPr>
        <w:t xml:space="preserve"> Yetersizlik) olup olmadığı. Yetersizlikler (varsa) listelenmelidir.</w:t>
      </w:r>
    </w:p>
    <w:p w14:paraId="556D97E3"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Standart ile kısmen uyumludur.</w:t>
      </w:r>
    </w:p>
    <w:p w14:paraId="6868C511"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Kurumun bu standart ile ilgili gelişime açık yönleri ve gerçekleştirdiği uygulamalar bulunmaktadır. Ancak kendi kendine öğrenme ile ilgili olarak tespit edilen ve aşağıda sunulan hususlardan dolayı kurum bu standart ile kısmen uyumlu bulunmuştur.</w:t>
      </w:r>
    </w:p>
    <w:p w14:paraId="165D02B5" w14:textId="77777777" w:rsidR="006E7D3E" w:rsidRDefault="001551B8">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Öğrencilerin boş zamanlarında faydalanabilmeleri için düzenlenmiş laboratuvarların fakülte genelinde yaygın olmaması.</w:t>
      </w:r>
    </w:p>
    <w:p w14:paraId="093D91F4" w14:textId="77777777" w:rsidR="006E7D3E" w:rsidRDefault="001551B8">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Öğrencilerin klinik becerilerini geliştirebilmesi ve mesleki özgüven kazanabilmeleri doğrultusunda </w:t>
      </w:r>
      <w:r w:rsidR="005019B3">
        <w:rPr>
          <w:rFonts w:ascii="Times New Roman" w:eastAsia="Times New Roman" w:hAnsi="Times New Roman" w:cs="Times New Roman"/>
          <w:sz w:val="24"/>
          <w:szCs w:val="24"/>
        </w:rPr>
        <w:t xml:space="preserve">yararlanabilecekleri klinik </w:t>
      </w:r>
      <w:r>
        <w:rPr>
          <w:rFonts w:ascii="Times New Roman" w:eastAsia="Times New Roman" w:hAnsi="Times New Roman" w:cs="Times New Roman"/>
          <w:sz w:val="24"/>
          <w:szCs w:val="24"/>
        </w:rPr>
        <w:t>beceri laboratuvarı bulunmaması.</w:t>
      </w:r>
    </w:p>
    <w:p w14:paraId="1A14F9F6" w14:textId="77777777" w:rsidR="006E7D3E" w:rsidRDefault="001551B8">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Kendi kendine öğrenme ile ilgili sadece son sınıf öğrencileri için bir fırsat sunuluyor olması.</w:t>
      </w:r>
    </w:p>
    <w:p w14:paraId="31C60E50"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3.3. Program öğrenme kazanımları: </w:t>
      </w:r>
    </w:p>
    <w:p w14:paraId="161FD288"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bütünleşik bir çerçeve oluşturmak için lisans programının tüm içeriğinin, öğretim, öğrenme ve değerlendirme faaliyetlerinin etkin bir şekilde örtüşmesini sağlamak </w:t>
      </w:r>
    </w:p>
    <w:p w14:paraId="5DDC591C"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İlk Gün Yeterliklerinin bir tanımını belgelemek, ortaya koymak </w:t>
      </w:r>
    </w:p>
    <w:p w14:paraId="69537FBB"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bireysel çalışma birimlerinin amaçlarının ve öğrenme sonuçlarının açık ifadeleri için temel oluşturmak</w:t>
      </w:r>
    </w:p>
    <w:p w14:paraId="43580CBD"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 personel ve öğrenciler bilgilendirilmelidir • uygulamaların yeterli ve etkin bir şekilde kalmalarını sağlamak için düzenli olarak gözden geçirilmeli ve güncellenmelidir</w:t>
      </w:r>
    </w:p>
    <w:p w14:paraId="23ED8667"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3.3.1. Bulgular</w:t>
      </w:r>
    </w:p>
    <w:p w14:paraId="6A49EBCA"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Kurumun; eğitim programının ilk gün kazanımlarını belirlemiş, program öğrenim çıktıları başta olmak üzere tüm eğitim program bilgilerini Ders Bilgi Paketleri olarak hazırlamış ve web sayfasında ilan edildiği görülmüştür. Ders Bilgi Paketlerinin “Bologna </w:t>
      </w:r>
      <w:proofErr w:type="spellStart"/>
      <w:r>
        <w:rPr>
          <w:rFonts w:ascii="Times New Roman" w:eastAsia="Times New Roman" w:hAnsi="Times New Roman" w:cs="Times New Roman"/>
          <w:sz w:val="24"/>
          <w:szCs w:val="24"/>
        </w:rPr>
        <w:t>Süreci</w:t>
      </w:r>
      <w:proofErr w:type="spellEnd"/>
      <w:r>
        <w:rPr>
          <w:rFonts w:ascii="Times New Roman" w:eastAsia="Times New Roman" w:hAnsi="Times New Roman" w:cs="Times New Roman"/>
          <w:sz w:val="24"/>
          <w:szCs w:val="24"/>
        </w:rPr>
        <w:t xml:space="preserve"> Uyum Çalışmaları Program Bilgi Paketi ve Ders Bilgi Paketi Hazırlama </w:t>
      </w:r>
      <w:proofErr w:type="spellStart"/>
      <w:r>
        <w:rPr>
          <w:rFonts w:ascii="Times New Roman" w:eastAsia="Times New Roman" w:hAnsi="Times New Roman" w:cs="Times New Roman"/>
          <w:sz w:val="24"/>
          <w:szCs w:val="24"/>
        </w:rPr>
        <w:t>Kılavuzu”na</w:t>
      </w:r>
      <w:proofErr w:type="spellEnd"/>
      <w:r>
        <w:rPr>
          <w:rFonts w:ascii="Times New Roman" w:eastAsia="Times New Roman" w:hAnsi="Times New Roman" w:cs="Times New Roman"/>
          <w:sz w:val="24"/>
          <w:szCs w:val="24"/>
        </w:rPr>
        <w:t xml:space="preserve"> göre hazırlanmış olması da ilgili stan</w:t>
      </w:r>
      <w:r w:rsidR="005019B3">
        <w:rPr>
          <w:rFonts w:ascii="Times New Roman" w:eastAsia="Times New Roman" w:hAnsi="Times New Roman" w:cs="Times New Roman"/>
          <w:sz w:val="24"/>
          <w:szCs w:val="24"/>
        </w:rPr>
        <w:t xml:space="preserve">dartların sağlanması açısından </w:t>
      </w:r>
      <w:r>
        <w:rPr>
          <w:rFonts w:ascii="Times New Roman" w:eastAsia="Times New Roman" w:hAnsi="Times New Roman" w:cs="Times New Roman"/>
          <w:sz w:val="24"/>
          <w:szCs w:val="24"/>
        </w:rPr>
        <w:t xml:space="preserve">önemli bulunmuştur. </w:t>
      </w:r>
    </w:p>
    <w:p w14:paraId="30E7A470" w14:textId="77777777" w:rsidR="006E7D3E" w:rsidRDefault="001551B8">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SÜVF’de</w:t>
      </w:r>
      <w:proofErr w:type="spellEnd"/>
      <w:r>
        <w:rPr>
          <w:rFonts w:ascii="Times New Roman" w:eastAsia="Times New Roman" w:hAnsi="Times New Roman" w:cs="Times New Roman"/>
          <w:sz w:val="24"/>
          <w:szCs w:val="24"/>
        </w:rPr>
        <w:t xml:space="preserve"> öğrenciler ders kazanımlarını takip etmek amacıyla ayrıca öğrencinin içinde bulunduğu sınıf ve yarıyıl itibariyle aldığı derslere ait </w:t>
      </w:r>
      <w:proofErr w:type="spellStart"/>
      <w:r>
        <w:rPr>
          <w:rFonts w:ascii="Times New Roman" w:eastAsia="Times New Roman" w:hAnsi="Times New Roman" w:cs="Times New Roman"/>
          <w:sz w:val="24"/>
          <w:szCs w:val="24"/>
        </w:rPr>
        <w:t>müfredatta</w:t>
      </w:r>
      <w:proofErr w:type="spellEnd"/>
      <w:r>
        <w:rPr>
          <w:rFonts w:ascii="Times New Roman" w:eastAsia="Times New Roman" w:hAnsi="Times New Roman" w:cs="Times New Roman"/>
          <w:sz w:val="24"/>
          <w:szCs w:val="24"/>
        </w:rPr>
        <w:t xml:space="preserve"> yer alan ve tamamlaması gereken uygulamaları gösterir bir öğrenci gelişim izleme defteri tutmaktadır. Uygulamaları tamamlayan öğrencinin karnesi sorumlu öğretim üyesi ve ilgili anabilim dalı başkanı tarafından onaylanmaktadır. Ayrıca lisans programına yeni kaydolan öğrencilere, bir oryantasyon</w:t>
      </w:r>
      <w:r w:rsidR="005019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eğitimi uygulanmakta, bu eğitimde mevzuat, tesisler ve </w:t>
      </w:r>
      <w:proofErr w:type="spellStart"/>
      <w:r>
        <w:rPr>
          <w:rFonts w:ascii="Times New Roman" w:eastAsia="Times New Roman" w:hAnsi="Times New Roman" w:cs="Times New Roman"/>
          <w:sz w:val="24"/>
          <w:szCs w:val="24"/>
        </w:rPr>
        <w:t>biyogüvenlik</w:t>
      </w:r>
      <w:proofErr w:type="spellEnd"/>
      <w:r>
        <w:rPr>
          <w:rFonts w:ascii="Times New Roman" w:eastAsia="Times New Roman" w:hAnsi="Times New Roman" w:cs="Times New Roman"/>
          <w:sz w:val="24"/>
          <w:szCs w:val="24"/>
        </w:rPr>
        <w:t xml:space="preserve"> gibi birçok konuda bilgi verilmektedir.</w:t>
      </w:r>
    </w:p>
    <w:p w14:paraId="419C206C"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Eğitim programının yeterli ve etkin bir şekilde </w:t>
      </w:r>
      <w:proofErr w:type="spellStart"/>
      <w:r>
        <w:rPr>
          <w:rFonts w:ascii="Times New Roman" w:eastAsia="Times New Roman" w:hAnsi="Times New Roman" w:cs="Times New Roman"/>
          <w:sz w:val="24"/>
          <w:szCs w:val="24"/>
        </w:rPr>
        <w:t>sürdürülmesi</w:t>
      </w:r>
      <w:proofErr w:type="spellEnd"/>
      <w:r>
        <w:rPr>
          <w:rFonts w:ascii="Times New Roman" w:eastAsia="Times New Roman" w:hAnsi="Times New Roman" w:cs="Times New Roman"/>
          <w:sz w:val="24"/>
          <w:szCs w:val="24"/>
        </w:rPr>
        <w:t xml:space="preserve"> ve kazanımların </w:t>
      </w:r>
      <w:proofErr w:type="spellStart"/>
      <w:r>
        <w:rPr>
          <w:rFonts w:ascii="Times New Roman" w:eastAsia="Times New Roman" w:hAnsi="Times New Roman" w:cs="Times New Roman"/>
          <w:sz w:val="24"/>
          <w:szCs w:val="24"/>
        </w:rPr>
        <w:t>düzenli</w:t>
      </w:r>
      <w:proofErr w:type="spellEnd"/>
      <w:r>
        <w:rPr>
          <w:rFonts w:ascii="Times New Roman" w:eastAsia="Times New Roman" w:hAnsi="Times New Roman" w:cs="Times New Roman"/>
          <w:sz w:val="24"/>
          <w:szCs w:val="24"/>
        </w:rPr>
        <w:t xml:space="preserve"> olarak izlenmesi ve gözden geçirilmesi için bir anket programı uygulamaktadır. Her eğitim ö</w:t>
      </w:r>
      <w:r w:rsidR="005019B3">
        <w:rPr>
          <w:rFonts w:ascii="Times New Roman" w:eastAsia="Times New Roman" w:hAnsi="Times New Roman" w:cs="Times New Roman"/>
          <w:sz w:val="24"/>
          <w:szCs w:val="24"/>
        </w:rPr>
        <w:t xml:space="preserve">ğretim yılı sonunda sınıf bazlı </w:t>
      </w:r>
      <w:r>
        <w:rPr>
          <w:rFonts w:ascii="Times New Roman" w:eastAsia="Times New Roman" w:hAnsi="Times New Roman" w:cs="Times New Roman"/>
          <w:sz w:val="24"/>
          <w:szCs w:val="24"/>
        </w:rPr>
        <w:t xml:space="preserve">anketler yapıldığı ve bu anket sonuçlarının programın gözden geçirilmesi ve revizyonunda dikkate alındığı görülmüştür.  Tüm bu işleyişin </w:t>
      </w:r>
      <w:proofErr w:type="spellStart"/>
      <w:r>
        <w:rPr>
          <w:rFonts w:ascii="Times New Roman" w:eastAsia="Times New Roman" w:hAnsi="Times New Roman" w:cs="Times New Roman"/>
          <w:sz w:val="24"/>
          <w:szCs w:val="24"/>
        </w:rPr>
        <w:t>fakülte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bünyesinde</w:t>
      </w:r>
      <w:proofErr w:type="spellEnd"/>
      <w:r>
        <w:rPr>
          <w:rFonts w:ascii="Times New Roman" w:eastAsia="Times New Roman" w:hAnsi="Times New Roman" w:cs="Times New Roman"/>
          <w:sz w:val="24"/>
          <w:szCs w:val="24"/>
        </w:rPr>
        <w:t xml:space="preserve"> kurulmuş olan bir Anket ve Analiz Komisyonu tarafından takip ediliyor olması önemli bulunmuştur.</w:t>
      </w:r>
    </w:p>
    <w:p w14:paraId="1D94B0DE"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3.3.2. Yorumlar</w:t>
      </w:r>
    </w:p>
    <w:p w14:paraId="6C52021F"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Yorumlar iyileştirme önerileri ile birlikte verilmiştir.</w:t>
      </w:r>
    </w:p>
    <w:p w14:paraId="2128586C"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3.3.3. İyileştirme öneri/</w:t>
      </w:r>
      <w:proofErr w:type="spellStart"/>
      <w:r>
        <w:rPr>
          <w:rFonts w:ascii="Times New Roman" w:eastAsia="Times New Roman" w:hAnsi="Times New Roman" w:cs="Times New Roman"/>
          <w:b/>
          <w:sz w:val="24"/>
          <w:szCs w:val="24"/>
        </w:rPr>
        <w:t>leri</w:t>
      </w:r>
      <w:proofErr w:type="spellEnd"/>
    </w:p>
    <w:p w14:paraId="23D4F623" w14:textId="77777777" w:rsidR="006E7D3E" w:rsidRDefault="001551B8">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Fakülte</w:t>
      </w:r>
      <w:proofErr w:type="spellEnd"/>
      <w:r>
        <w:rPr>
          <w:rFonts w:ascii="Times New Roman" w:eastAsia="Times New Roman" w:hAnsi="Times New Roman" w:cs="Times New Roman"/>
          <w:sz w:val="24"/>
          <w:szCs w:val="24"/>
        </w:rPr>
        <w:t xml:space="preserve"> lisans programına yeni kaydolan öğrencilere bir oryantasyon eğitimi verilmesi faydalı bir uygulama olarak değerlendirilmiş ancak ilgili oryantasyon eğitimine biyogüvenlik kurulundan bir üyenin de katılmasının yerinde olacağı düşünülmüştür.</w:t>
      </w:r>
    </w:p>
    <w:p w14:paraId="3BF35A75"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3.3.4. Ziyaret Takımının kararı, yani Kurumun ilgili Standart ile uyumlu, kısmen uyumlu (1 Birincil ve/veya birkaç İkincil Yetersizlik) veya uyumsuz (birkaç Birincil Yetersizlik) olup olmadığı. Yetersizlikler (varsa) listelenmelidir.</w:t>
      </w:r>
    </w:p>
    <w:p w14:paraId="01E207C2"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Standart ile uyumlu bulunmuştur.</w:t>
      </w:r>
    </w:p>
    <w:p w14:paraId="57505B5E"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3.4. Kurum, </w:t>
      </w:r>
      <w:proofErr w:type="spellStart"/>
      <w:r>
        <w:rPr>
          <w:rFonts w:ascii="Times New Roman" w:eastAsia="Times New Roman" w:hAnsi="Times New Roman" w:cs="Times New Roman"/>
          <w:b/>
          <w:sz w:val="24"/>
          <w:szCs w:val="24"/>
        </w:rPr>
        <w:t>müfredatı</w:t>
      </w:r>
      <w:proofErr w:type="spellEnd"/>
      <w:r>
        <w:rPr>
          <w:rFonts w:ascii="Times New Roman" w:eastAsia="Times New Roman" w:hAnsi="Times New Roman" w:cs="Times New Roman"/>
          <w:b/>
          <w:sz w:val="24"/>
          <w:szCs w:val="24"/>
        </w:rPr>
        <w:t xml:space="preserve"> ve programın kazanımını denetlemek ve yönetmek için açık ve yetkili raporlama sistemi ile resmi olarak oluşturulmuş bir komite yapısına (etkili öğrenci temsilini içerir) sahip olmalıdır. Kurulu olması gereken komite(</w:t>
      </w:r>
      <w:proofErr w:type="spellStart"/>
      <w:r>
        <w:rPr>
          <w:rFonts w:ascii="Times New Roman" w:eastAsia="Times New Roman" w:hAnsi="Times New Roman" w:cs="Times New Roman"/>
          <w:b/>
          <w:sz w:val="24"/>
          <w:szCs w:val="24"/>
        </w:rPr>
        <w:t>ler</w:t>
      </w:r>
      <w:proofErr w:type="spellEnd"/>
      <w:r>
        <w:rPr>
          <w:rFonts w:ascii="Times New Roman" w:eastAsia="Times New Roman" w:hAnsi="Times New Roman" w:cs="Times New Roman"/>
          <w:b/>
          <w:sz w:val="24"/>
          <w:szCs w:val="24"/>
        </w:rPr>
        <w:t>);</w:t>
      </w:r>
    </w:p>
    <w:p w14:paraId="40CE0057"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Müfredatın</w:t>
      </w:r>
      <w:proofErr w:type="spellEnd"/>
      <w:r>
        <w:rPr>
          <w:rFonts w:ascii="Times New Roman" w:eastAsia="Times New Roman" w:hAnsi="Times New Roman" w:cs="Times New Roman"/>
          <w:b/>
          <w:sz w:val="24"/>
          <w:szCs w:val="24"/>
        </w:rPr>
        <w:t xml:space="preserve"> pedagojik temelini, tasarımını, yöntemlerini ve değerlendirme yöntemlerini belirler</w:t>
      </w:r>
    </w:p>
    <w:p w14:paraId="39EFD642"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Müfredatın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KG'sini</w:t>
      </w:r>
      <w:proofErr w:type="spellEnd"/>
      <w:r>
        <w:rPr>
          <w:rFonts w:ascii="Times New Roman" w:eastAsia="Times New Roman" w:hAnsi="Times New Roman" w:cs="Times New Roman"/>
          <w:b/>
          <w:sz w:val="24"/>
          <w:szCs w:val="24"/>
        </w:rPr>
        <w:t>, özellikle paydaşların, hakemlerin ve dış değerlendiricilerin ve sınav/değerlendirme sonuçlarından elde edilen verilerin toplanmasını, değerlendirilmesini, değişiklik yapmasını ve geri bildirimlerine yanıt vermesini denetler</w:t>
      </w:r>
    </w:p>
    <w:p w14:paraId="40FB74D9"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•Personel, öğrenci ve paydaşları kapsayan en az yedi yılda bir </w:t>
      </w:r>
      <w:proofErr w:type="spellStart"/>
      <w:r>
        <w:rPr>
          <w:rFonts w:ascii="Times New Roman" w:eastAsia="Times New Roman" w:hAnsi="Times New Roman" w:cs="Times New Roman"/>
          <w:b/>
          <w:sz w:val="24"/>
          <w:szCs w:val="24"/>
        </w:rPr>
        <w:t>müfredatın</w:t>
      </w:r>
      <w:proofErr w:type="spellEnd"/>
      <w:r>
        <w:rPr>
          <w:rFonts w:ascii="Times New Roman" w:eastAsia="Times New Roman" w:hAnsi="Times New Roman" w:cs="Times New Roman"/>
          <w:b/>
          <w:sz w:val="24"/>
          <w:szCs w:val="24"/>
        </w:rPr>
        <w:t xml:space="preserve"> gidiş ve periyodik incelemesini gerçekleştirir. Bu incelemeler sürekli iyileşmeye yol açmalıdır. Böyle bir incelemenin sonucu olarak alınan veya planlanan herhangi bir eylem, ilgili herkesle paylaşılmalıdır</w:t>
      </w:r>
    </w:p>
    <w:p w14:paraId="09BE7EA1"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Her </w:t>
      </w:r>
      <w:proofErr w:type="spellStart"/>
      <w:r>
        <w:rPr>
          <w:rFonts w:ascii="Times New Roman" w:eastAsia="Times New Roman" w:hAnsi="Times New Roman" w:cs="Times New Roman"/>
          <w:b/>
          <w:sz w:val="24"/>
          <w:szCs w:val="24"/>
        </w:rPr>
        <w:t>türlu</w:t>
      </w:r>
      <w:proofErr w:type="spellEnd"/>
      <w:r>
        <w:rPr>
          <w:rFonts w:ascii="Times New Roman" w:eastAsia="Times New Roman" w:hAnsi="Times New Roman" w:cs="Times New Roman"/>
          <w:b/>
          <w:sz w:val="24"/>
          <w:szCs w:val="24"/>
        </w:rPr>
        <w:t xml:space="preserve">̈ personel için eğitim ihtiyaçlarını tanımlar ve karşılar, devam eden </w:t>
      </w:r>
      <w:proofErr w:type="spellStart"/>
      <w:r>
        <w:rPr>
          <w:rFonts w:ascii="Times New Roman" w:eastAsia="Times New Roman" w:hAnsi="Times New Roman" w:cs="Times New Roman"/>
          <w:b/>
          <w:sz w:val="24"/>
          <w:szCs w:val="24"/>
        </w:rPr>
        <w:t>müfredat</w:t>
      </w:r>
      <w:proofErr w:type="spellEnd"/>
      <w:r>
        <w:rPr>
          <w:rFonts w:ascii="Times New Roman" w:eastAsia="Times New Roman" w:hAnsi="Times New Roman" w:cs="Times New Roman"/>
          <w:b/>
          <w:sz w:val="24"/>
          <w:szCs w:val="24"/>
        </w:rPr>
        <w:t xml:space="preserve"> gelişimi için yetkinliklerini korur ve geliştirir.</w:t>
      </w:r>
    </w:p>
    <w:p w14:paraId="6C0C9923"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3.4.1. Bulgular</w:t>
      </w:r>
    </w:p>
    <w:p w14:paraId="3A5BCBD3" w14:textId="77777777" w:rsidR="006E7D3E" w:rsidRDefault="001551B8">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SÜVF’de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müfredatı</w:t>
      </w:r>
      <w:proofErr w:type="spellEnd"/>
      <w:r>
        <w:rPr>
          <w:rFonts w:ascii="Times New Roman" w:eastAsia="Times New Roman" w:hAnsi="Times New Roman" w:cs="Times New Roman"/>
          <w:sz w:val="24"/>
          <w:szCs w:val="24"/>
        </w:rPr>
        <w:t xml:space="preserve"> geliştirmek ve </w:t>
      </w:r>
      <w:proofErr w:type="spellStart"/>
      <w:r>
        <w:rPr>
          <w:rFonts w:ascii="Times New Roman" w:eastAsia="Times New Roman" w:hAnsi="Times New Roman" w:cs="Times New Roman"/>
          <w:sz w:val="24"/>
          <w:szCs w:val="24"/>
        </w:rPr>
        <w:t>Fakülte</w:t>
      </w:r>
      <w:proofErr w:type="spellEnd"/>
      <w:r>
        <w:rPr>
          <w:rFonts w:ascii="Times New Roman" w:eastAsia="Times New Roman" w:hAnsi="Times New Roman" w:cs="Times New Roman"/>
          <w:sz w:val="24"/>
          <w:szCs w:val="24"/>
        </w:rPr>
        <w:t xml:space="preserve"> Kuruluna sunmak üzere, açık ve etkin raporlama </w:t>
      </w:r>
      <w:proofErr w:type="spellStart"/>
      <w:r>
        <w:rPr>
          <w:rFonts w:ascii="Times New Roman" w:eastAsia="Times New Roman" w:hAnsi="Times New Roman" w:cs="Times New Roman"/>
          <w:sz w:val="24"/>
          <w:szCs w:val="24"/>
        </w:rPr>
        <w:t>süreçleri</w:t>
      </w:r>
      <w:proofErr w:type="spellEnd"/>
      <w:r>
        <w:rPr>
          <w:rFonts w:ascii="Times New Roman" w:eastAsia="Times New Roman" w:hAnsi="Times New Roman" w:cs="Times New Roman"/>
          <w:sz w:val="24"/>
          <w:szCs w:val="24"/>
        </w:rPr>
        <w:t xml:space="preserve"> olan bir Eğitim Komisyonu bulunmaktadır. Eğitim Komisyonu tarafından öğrencilerin öğrenme </w:t>
      </w:r>
      <w:proofErr w:type="spellStart"/>
      <w:r>
        <w:rPr>
          <w:rFonts w:ascii="Times New Roman" w:eastAsia="Times New Roman" w:hAnsi="Times New Roman" w:cs="Times New Roman"/>
          <w:sz w:val="24"/>
          <w:szCs w:val="24"/>
        </w:rPr>
        <w:t>sürecini</w:t>
      </w:r>
      <w:proofErr w:type="spellEnd"/>
      <w:r>
        <w:rPr>
          <w:rFonts w:ascii="Times New Roman" w:eastAsia="Times New Roman" w:hAnsi="Times New Roman" w:cs="Times New Roman"/>
          <w:sz w:val="24"/>
          <w:szCs w:val="24"/>
        </w:rPr>
        <w:t xml:space="preserve"> oluşturmada aktif rol alabilmeleri için bir </w:t>
      </w:r>
      <w:proofErr w:type="spellStart"/>
      <w:r>
        <w:rPr>
          <w:rFonts w:ascii="Times New Roman" w:eastAsia="Times New Roman" w:hAnsi="Times New Roman" w:cs="Times New Roman"/>
          <w:sz w:val="24"/>
          <w:szCs w:val="24"/>
        </w:rPr>
        <w:t>prosedür</w:t>
      </w:r>
      <w:proofErr w:type="spellEnd"/>
      <w:r>
        <w:rPr>
          <w:rFonts w:ascii="Times New Roman" w:eastAsia="Times New Roman" w:hAnsi="Times New Roman" w:cs="Times New Roman"/>
          <w:sz w:val="24"/>
          <w:szCs w:val="24"/>
        </w:rPr>
        <w:t xml:space="preserve"> geliştirilmiştir. Bu amaçla yine </w:t>
      </w:r>
      <w:proofErr w:type="spellStart"/>
      <w:r>
        <w:rPr>
          <w:rFonts w:ascii="Times New Roman" w:eastAsia="Times New Roman" w:hAnsi="Times New Roman" w:cs="Times New Roman"/>
          <w:sz w:val="24"/>
          <w:szCs w:val="24"/>
        </w:rPr>
        <w:t>fakülte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bünyesinde</w:t>
      </w:r>
      <w:proofErr w:type="spellEnd"/>
      <w:r>
        <w:rPr>
          <w:rFonts w:ascii="Times New Roman" w:eastAsia="Times New Roman" w:hAnsi="Times New Roman" w:cs="Times New Roman"/>
          <w:sz w:val="24"/>
          <w:szCs w:val="24"/>
        </w:rPr>
        <w:t xml:space="preserve"> yer alan Anket ve Analiz Komisyonu tarafından son sınıf öğrencilerine mezuniyet öncesi sunulmak üzere bir anket hazırlanmıştır. Eğitim öğretim yılı sonunda yapılan anket sonuçları </w:t>
      </w:r>
      <w:proofErr w:type="spellStart"/>
      <w:r>
        <w:rPr>
          <w:rFonts w:ascii="Times New Roman" w:eastAsia="Times New Roman" w:hAnsi="Times New Roman" w:cs="Times New Roman"/>
          <w:sz w:val="24"/>
          <w:szCs w:val="24"/>
        </w:rPr>
        <w:t>Fakülte</w:t>
      </w:r>
      <w:proofErr w:type="spellEnd"/>
      <w:r>
        <w:rPr>
          <w:rFonts w:ascii="Times New Roman" w:eastAsia="Times New Roman" w:hAnsi="Times New Roman" w:cs="Times New Roman"/>
          <w:sz w:val="24"/>
          <w:szCs w:val="24"/>
        </w:rPr>
        <w:t xml:space="preserve"> Kurulunda değerlendirilerek, </w:t>
      </w:r>
      <w:proofErr w:type="spellStart"/>
      <w:r>
        <w:rPr>
          <w:rFonts w:ascii="Times New Roman" w:eastAsia="Times New Roman" w:hAnsi="Times New Roman" w:cs="Times New Roman"/>
          <w:sz w:val="24"/>
          <w:szCs w:val="24"/>
        </w:rPr>
        <w:t>müfredat</w:t>
      </w:r>
      <w:proofErr w:type="spellEnd"/>
      <w:r>
        <w:rPr>
          <w:rFonts w:ascii="Times New Roman" w:eastAsia="Times New Roman" w:hAnsi="Times New Roman" w:cs="Times New Roman"/>
          <w:sz w:val="24"/>
          <w:szCs w:val="24"/>
        </w:rPr>
        <w:t xml:space="preserve"> değişiklikleri yapıldığı belirlenmiştir. Ancak; müfredatın 7 yılda bir periyodik olarak incelenip güncellenmediği </w:t>
      </w:r>
      <w:proofErr w:type="gramStart"/>
      <w:r>
        <w:rPr>
          <w:rFonts w:ascii="Times New Roman" w:eastAsia="Times New Roman" w:hAnsi="Times New Roman" w:cs="Times New Roman"/>
          <w:sz w:val="24"/>
          <w:szCs w:val="24"/>
        </w:rPr>
        <w:t>ve  müfredatın</w:t>
      </w:r>
      <w:proofErr w:type="gramEnd"/>
      <w:r>
        <w:rPr>
          <w:rFonts w:ascii="Times New Roman" w:eastAsia="Times New Roman" w:hAnsi="Times New Roman" w:cs="Times New Roman"/>
          <w:sz w:val="24"/>
          <w:szCs w:val="24"/>
        </w:rPr>
        <w:t xml:space="preserve"> güncellenmesinde; personel, öğrenci ve özellikle dış paydaşlardan (sivil toplum kuruluşları, sektör temsilcileri vb.) </w:t>
      </w:r>
      <w:r w:rsidR="005C362E">
        <w:rPr>
          <w:rFonts w:ascii="Times New Roman" w:eastAsia="Times New Roman" w:hAnsi="Times New Roman" w:cs="Times New Roman"/>
          <w:sz w:val="24"/>
          <w:szCs w:val="24"/>
        </w:rPr>
        <w:t xml:space="preserve">yeterli </w:t>
      </w:r>
      <w:r>
        <w:rPr>
          <w:rFonts w:ascii="Times New Roman" w:eastAsia="Times New Roman" w:hAnsi="Times New Roman" w:cs="Times New Roman"/>
          <w:sz w:val="24"/>
          <w:szCs w:val="24"/>
        </w:rPr>
        <w:t>görüş alınmadığı belirlenmiştir.</w:t>
      </w:r>
    </w:p>
    <w:p w14:paraId="6EA73E15"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3.4.2. Yorumlar</w:t>
      </w:r>
    </w:p>
    <w:p w14:paraId="2105A311"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Yorumlar iyileştirme önerileri ile birlikte verilmiştir.</w:t>
      </w:r>
    </w:p>
    <w:p w14:paraId="704D8B54"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3.4.3. İyileştirme öneri/</w:t>
      </w:r>
      <w:proofErr w:type="spellStart"/>
      <w:r>
        <w:rPr>
          <w:rFonts w:ascii="Times New Roman" w:eastAsia="Times New Roman" w:hAnsi="Times New Roman" w:cs="Times New Roman"/>
          <w:b/>
          <w:sz w:val="24"/>
          <w:szCs w:val="24"/>
        </w:rPr>
        <w:t>leri</w:t>
      </w:r>
      <w:proofErr w:type="spellEnd"/>
    </w:p>
    <w:p w14:paraId="69E712A5"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SÜVF eğitim komisyonu dekanlık ile ortak şekilde hareket ederek, </w:t>
      </w:r>
      <w:proofErr w:type="spellStart"/>
      <w:r>
        <w:rPr>
          <w:rFonts w:ascii="Times New Roman" w:eastAsia="Times New Roman" w:hAnsi="Times New Roman" w:cs="Times New Roman"/>
          <w:sz w:val="24"/>
          <w:szCs w:val="24"/>
        </w:rPr>
        <w:t>SÜVF’nin</w:t>
      </w:r>
      <w:proofErr w:type="spellEnd"/>
      <w:r>
        <w:rPr>
          <w:rFonts w:ascii="Times New Roman" w:eastAsia="Times New Roman" w:hAnsi="Times New Roman" w:cs="Times New Roman"/>
          <w:sz w:val="24"/>
          <w:szCs w:val="24"/>
        </w:rPr>
        <w:t xml:space="preserve"> paydaşlarından müfredat ile ilgili görüş alarak müfredatın güncellenmesi çalışmasına başlamalıdır. Böylece öğrenci başına düşen ders saati yükünün azaltılması ve farklı derslerde anlatılan aynı konuların çakışmasının da ortadan kaldırılması sağlanabilecektir. </w:t>
      </w:r>
      <w:proofErr w:type="spellStart"/>
      <w:r>
        <w:rPr>
          <w:rFonts w:ascii="Times New Roman" w:eastAsia="Times New Roman" w:hAnsi="Times New Roman" w:cs="Times New Roman"/>
          <w:sz w:val="24"/>
          <w:szCs w:val="24"/>
        </w:rPr>
        <w:t>Müfredatın</w:t>
      </w:r>
      <w:proofErr w:type="spellEnd"/>
      <w:r>
        <w:rPr>
          <w:rFonts w:ascii="Times New Roman" w:eastAsia="Times New Roman" w:hAnsi="Times New Roman" w:cs="Times New Roman"/>
          <w:sz w:val="24"/>
          <w:szCs w:val="24"/>
        </w:rPr>
        <w:t xml:space="preserve"> en az yedi yılda bir, </w:t>
      </w:r>
      <w:r>
        <w:rPr>
          <w:rFonts w:ascii="Times New Roman" w:eastAsia="Times New Roman" w:hAnsi="Times New Roman" w:cs="Times New Roman"/>
          <w:sz w:val="24"/>
          <w:szCs w:val="24"/>
        </w:rPr>
        <w:lastRenderedPageBreak/>
        <w:t xml:space="preserve">personel, öğrenci ve </w:t>
      </w:r>
      <w:r w:rsidR="005019B3" w:rsidRPr="00166BB3">
        <w:rPr>
          <w:rFonts w:ascii="Times New Roman" w:eastAsia="Times New Roman" w:hAnsi="Times New Roman" w:cs="Times New Roman"/>
          <w:sz w:val="24"/>
          <w:szCs w:val="24"/>
        </w:rPr>
        <w:t xml:space="preserve">dış </w:t>
      </w:r>
      <w:r w:rsidRPr="00166BB3">
        <w:rPr>
          <w:rFonts w:ascii="Times New Roman" w:eastAsia="Times New Roman" w:hAnsi="Times New Roman" w:cs="Times New Roman"/>
          <w:sz w:val="24"/>
          <w:szCs w:val="24"/>
        </w:rPr>
        <w:t>paydaşların</w:t>
      </w:r>
      <w:r>
        <w:rPr>
          <w:rFonts w:ascii="Times New Roman" w:eastAsia="Times New Roman" w:hAnsi="Times New Roman" w:cs="Times New Roman"/>
          <w:sz w:val="24"/>
          <w:szCs w:val="24"/>
        </w:rPr>
        <w:t xml:space="preserve"> katılımıyla, </w:t>
      </w:r>
      <w:proofErr w:type="spellStart"/>
      <w:r>
        <w:rPr>
          <w:rFonts w:ascii="Times New Roman" w:eastAsia="Times New Roman" w:hAnsi="Times New Roman" w:cs="Times New Roman"/>
          <w:sz w:val="24"/>
          <w:szCs w:val="24"/>
        </w:rPr>
        <w:t>düzenli</w:t>
      </w:r>
      <w:proofErr w:type="spellEnd"/>
      <w:r>
        <w:rPr>
          <w:rFonts w:ascii="Times New Roman" w:eastAsia="Times New Roman" w:hAnsi="Times New Roman" w:cs="Times New Roman"/>
          <w:sz w:val="24"/>
          <w:szCs w:val="24"/>
        </w:rPr>
        <w:t xml:space="preserve"> şekilde ve periyodik olarak gözden geçirilmesi ve bu incelemelerin sürekli iyileştirmeye yönelik olması sağlanmalıdır. </w:t>
      </w:r>
    </w:p>
    <w:p w14:paraId="60C32AF7" w14:textId="77777777" w:rsidR="006E7D3E" w:rsidRDefault="001551B8">
      <w:pPr>
        <w:jc w:val="both"/>
        <w:rPr>
          <w:rFonts w:ascii="Times New Roman" w:eastAsia="Times New Roman" w:hAnsi="Times New Roman" w:cs="Times New Roman"/>
          <w:color w:val="0000FF"/>
          <w:sz w:val="24"/>
          <w:szCs w:val="24"/>
        </w:rPr>
      </w:pPr>
      <w:r>
        <w:rPr>
          <w:rFonts w:ascii="Times New Roman" w:eastAsia="Times New Roman" w:hAnsi="Times New Roman" w:cs="Times New Roman"/>
          <w:b/>
          <w:sz w:val="24"/>
          <w:szCs w:val="24"/>
        </w:rPr>
        <w:t>3.4.4. Ziyaret Takımının kararı, yani Kurumun ilgili Standart ile uyumlu, kısmen uyumlu (1 Birincil ve/veya birkaç İkincil Yetersizlik) veya uyumsuz (birkaç Birincil Yetersizlik) olup olmadığı. Yetersizlikler (varsa) listelenmelidir.</w:t>
      </w:r>
    </w:p>
    <w:p w14:paraId="3A543C91"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Standart ile kısmen uyumludur.</w:t>
      </w:r>
    </w:p>
    <w:p w14:paraId="4CA463A9"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Kurumun bu standart ile ilgili olarak gerçekleştirdiği uygulamalar bulunmaktadır. Ancak müfredat gelişimi/güncellenmesi ile ilgili olarak tespit edilen ve aşağıda sunulan hususlardan dolayı kurum bu standart ile kısmen uyumlu bulunmuştur.</w:t>
      </w:r>
    </w:p>
    <w:p w14:paraId="59903431" w14:textId="77777777" w:rsidR="006E7D3E" w:rsidRDefault="001551B8">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Müfredatın 7 yılda bir periyodik olarak incelenip güncellenmemesi</w:t>
      </w:r>
    </w:p>
    <w:p w14:paraId="0C2F27ED" w14:textId="77777777" w:rsidR="006E7D3E" w:rsidRDefault="001551B8">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Müfredatın güncellenmesinde; personel, öğrenci ve özellikle dış paydaşlardan (sivil toplum kuruluşları, sektör temsilcileri vb.) </w:t>
      </w:r>
      <w:r w:rsidR="005C362E">
        <w:rPr>
          <w:rFonts w:ascii="Times New Roman" w:eastAsia="Times New Roman" w:hAnsi="Times New Roman" w:cs="Times New Roman"/>
          <w:sz w:val="24"/>
          <w:szCs w:val="24"/>
        </w:rPr>
        <w:t xml:space="preserve">yeterince </w:t>
      </w:r>
      <w:r>
        <w:rPr>
          <w:rFonts w:ascii="Times New Roman" w:eastAsia="Times New Roman" w:hAnsi="Times New Roman" w:cs="Times New Roman"/>
          <w:sz w:val="24"/>
          <w:szCs w:val="24"/>
        </w:rPr>
        <w:t>görüş alınmaması</w:t>
      </w:r>
    </w:p>
    <w:p w14:paraId="081B66B3" w14:textId="77777777" w:rsidR="006E7D3E" w:rsidRDefault="001551B8">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Farklı derslerde aynı konuların anlatılmasından kaynaklanan müfredat çakışmaları olması</w:t>
      </w:r>
    </w:p>
    <w:p w14:paraId="1E3F8BF7"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3.5. </w:t>
      </w:r>
      <w:proofErr w:type="spellStart"/>
      <w:r>
        <w:rPr>
          <w:rFonts w:ascii="Times New Roman" w:eastAsia="Times New Roman" w:hAnsi="Times New Roman" w:cs="Times New Roman"/>
          <w:b/>
          <w:sz w:val="24"/>
          <w:szCs w:val="24"/>
        </w:rPr>
        <w:t>Dıs</w:t>
      </w:r>
      <w:proofErr w:type="spellEnd"/>
      <w:r>
        <w:rPr>
          <w:rFonts w:ascii="Times New Roman" w:eastAsia="Times New Roman" w:hAnsi="Times New Roman" w:cs="Times New Roman"/>
          <w:b/>
          <w:sz w:val="24"/>
          <w:szCs w:val="24"/>
        </w:rPr>
        <w:t xml:space="preserve">̧ Pratik </w:t>
      </w:r>
      <w:proofErr w:type="spellStart"/>
      <w:r>
        <w:rPr>
          <w:rFonts w:ascii="Times New Roman" w:eastAsia="Times New Roman" w:hAnsi="Times New Roman" w:cs="Times New Roman"/>
          <w:b/>
          <w:sz w:val="24"/>
          <w:szCs w:val="24"/>
        </w:rPr>
        <w:t>Eğitim</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Fakülte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Dışı</w:t>
      </w:r>
      <w:proofErr w:type="spellEnd"/>
      <w:r>
        <w:rPr>
          <w:rFonts w:ascii="Times New Roman" w:eastAsia="Times New Roman" w:hAnsi="Times New Roman" w:cs="Times New Roman"/>
          <w:b/>
          <w:sz w:val="24"/>
          <w:szCs w:val="24"/>
        </w:rPr>
        <w:t xml:space="preserve"> Uygulama </w:t>
      </w:r>
      <w:proofErr w:type="spellStart"/>
      <w:r>
        <w:rPr>
          <w:rFonts w:ascii="Times New Roman" w:eastAsia="Times New Roman" w:hAnsi="Times New Roman" w:cs="Times New Roman"/>
          <w:b/>
          <w:sz w:val="24"/>
          <w:szCs w:val="24"/>
        </w:rPr>
        <w:t>Eğitimi</w:t>
      </w:r>
      <w:proofErr w:type="spellEnd"/>
      <w:r>
        <w:rPr>
          <w:rFonts w:ascii="Times New Roman" w:eastAsia="Times New Roman" w:hAnsi="Times New Roman" w:cs="Times New Roman"/>
          <w:b/>
          <w:sz w:val="24"/>
          <w:szCs w:val="24"/>
        </w:rPr>
        <w:t xml:space="preserve">, DPE), kurum </w:t>
      </w:r>
      <w:proofErr w:type="spellStart"/>
      <w:r>
        <w:rPr>
          <w:rFonts w:ascii="Times New Roman" w:eastAsia="Times New Roman" w:hAnsi="Times New Roman" w:cs="Times New Roman"/>
          <w:b/>
          <w:sz w:val="24"/>
          <w:szCs w:val="24"/>
        </w:rPr>
        <w:t>dışında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düzenlenen</w:t>
      </w:r>
      <w:proofErr w:type="spellEnd"/>
      <w:r>
        <w:rPr>
          <w:rFonts w:ascii="Times New Roman" w:eastAsia="Times New Roman" w:hAnsi="Times New Roman" w:cs="Times New Roman"/>
          <w:b/>
          <w:sz w:val="24"/>
          <w:szCs w:val="24"/>
        </w:rPr>
        <w:t xml:space="preserve"> zorunlu </w:t>
      </w:r>
      <w:proofErr w:type="spellStart"/>
      <w:r>
        <w:rPr>
          <w:rFonts w:ascii="Times New Roman" w:eastAsia="Times New Roman" w:hAnsi="Times New Roman" w:cs="Times New Roman"/>
          <w:b/>
          <w:sz w:val="24"/>
          <w:szCs w:val="24"/>
        </w:rPr>
        <w:t>eğitim</w:t>
      </w:r>
      <w:proofErr w:type="spellEnd"/>
      <w:r>
        <w:rPr>
          <w:rFonts w:ascii="Times New Roman" w:eastAsia="Times New Roman" w:hAnsi="Times New Roman" w:cs="Times New Roman"/>
          <w:b/>
          <w:sz w:val="24"/>
          <w:szCs w:val="24"/>
        </w:rPr>
        <w:t xml:space="preserve"> faaliyetleridir. </w:t>
      </w:r>
      <w:proofErr w:type="spellStart"/>
      <w:r>
        <w:rPr>
          <w:rFonts w:ascii="Times New Roman" w:eastAsia="Times New Roman" w:hAnsi="Times New Roman" w:cs="Times New Roman"/>
          <w:b/>
          <w:sz w:val="24"/>
          <w:szCs w:val="24"/>
        </w:rPr>
        <w:t>Öğrenci</w:t>
      </w:r>
      <w:proofErr w:type="spellEnd"/>
      <w:r>
        <w:rPr>
          <w:rFonts w:ascii="Times New Roman" w:eastAsia="Times New Roman" w:hAnsi="Times New Roman" w:cs="Times New Roman"/>
          <w:b/>
          <w:sz w:val="24"/>
          <w:szCs w:val="24"/>
        </w:rPr>
        <w:t xml:space="preserve"> akademik olmayan bir </w:t>
      </w:r>
      <w:proofErr w:type="spellStart"/>
      <w:r>
        <w:rPr>
          <w:rFonts w:ascii="Times New Roman" w:eastAsia="Times New Roman" w:hAnsi="Times New Roman" w:cs="Times New Roman"/>
          <w:b/>
          <w:sz w:val="24"/>
          <w:szCs w:val="24"/>
        </w:rPr>
        <w:t>kişinin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örn</w:t>
      </w:r>
      <w:proofErr w:type="spellEnd"/>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bir</w:t>
      </w:r>
      <w:proofErr w:type="gramEnd"/>
      <w:r>
        <w:rPr>
          <w:rFonts w:ascii="Times New Roman" w:eastAsia="Times New Roman" w:hAnsi="Times New Roman" w:cs="Times New Roman"/>
          <w:b/>
          <w:sz w:val="24"/>
          <w:szCs w:val="24"/>
        </w:rPr>
        <w:t xml:space="preserve"> uzman) doğrudan </w:t>
      </w:r>
      <w:proofErr w:type="spellStart"/>
      <w:r>
        <w:rPr>
          <w:rFonts w:ascii="Times New Roman" w:eastAsia="Times New Roman" w:hAnsi="Times New Roman" w:cs="Times New Roman"/>
          <w:b/>
          <w:sz w:val="24"/>
          <w:szCs w:val="24"/>
        </w:rPr>
        <w:t>gözetiminde</w:t>
      </w:r>
      <w:proofErr w:type="spellEnd"/>
      <w:r>
        <w:rPr>
          <w:rFonts w:ascii="Times New Roman" w:eastAsia="Times New Roman" w:hAnsi="Times New Roman" w:cs="Times New Roman"/>
          <w:b/>
          <w:sz w:val="24"/>
          <w:szCs w:val="24"/>
        </w:rPr>
        <w:t xml:space="preserve"> olur. DPE, akademik personelin (</w:t>
      </w:r>
      <w:proofErr w:type="spellStart"/>
      <w:r>
        <w:rPr>
          <w:rFonts w:ascii="Times New Roman" w:eastAsia="Times New Roman" w:hAnsi="Times New Roman" w:cs="Times New Roman"/>
          <w:b/>
          <w:sz w:val="24"/>
          <w:szCs w:val="24"/>
        </w:rPr>
        <w:t>örn</w:t>
      </w:r>
      <w:proofErr w:type="spellEnd"/>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ambulans</w:t>
      </w:r>
      <w:proofErr w:type="gramEnd"/>
      <w:r>
        <w:rPr>
          <w:rFonts w:ascii="Times New Roman" w:eastAsia="Times New Roman" w:hAnsi="Times New Roman" w:cs="Times New Roman"/>
          <w:b/>
          <w:sz w:val="24"/>
          <w:szCs w:val="24"/>
        </w:rPr>
        <w:t xml:space="preserve"> hizmetleri, gezici klinikler, </w:t>
      </w:r>
      <w:proofErr w:type="spellStart"/>
      <w:r>
        <w:rPr>
          <w:rFonts w:ascii="Times New Roman" w:eastAsia="Times New Roman" w:hAnsi="Times New Roman" w:cs="Times New Roman"/>
          <w:b/>
          <w:sz w:val="24"/>
          <w:szCs w:val="24"/>
        </w:rPr>
        <w:t>çiftlik</w:t>
      </w:r>
      <w:proofErr w:type="spellEnd"/>
      <w:r>
        <w:rPr>
          <w:rFonts w:ascii="Times New Roman" w:eastAsia="Times New Roman" w:hAnsi="Times New Roman" w:cs="Times New Roman"/>
          <w:b/>
          <w:sz w:val="24"/>
          <w:szCs w:val="24"/>
        </w:rPr>
        <w:t xml:space="preserve"> ziyaretleri, </w:t>
      </w:r>
      <w:proofErr w:type="spellStart"/>
      <w:r>
        <w:rPr>
          <w:rFonts w:ascii="Times New Roman" w:eastAsia="Times New Roman" w:hAnsi="Times New Roman" w:cs="Times New Roman"/>
          <w:b/>
          <w:sz w:val="24"/>
          <w:szCs w:val="24"/>
        </w:rPr>
        <w:t>GG&amp;K'de</w:t>
      </w:r>
      <w:proofErr w:type="spellEnd"/>
      <w:r>
        <w:rPr>
          <w:rFonts w:ascii="Times New Roman" w:eastAsia="Times New Roman" w:hAnsi="Times New Roman" w:cs="Times New Roman"/>
          <w:b/>
          <w:sz w:val="24"/>
          <w:szCs w:val="24"/>
        </w:rPr>
        <w:t xml:space="preserve"> pratik </w:t>
      </w:r>
      <w:proofErr w:type="spellStart"/>
      <w:r>
        <w:rPr>
          <w:rFonts w:ascii="Times New Roman" w:eastAsia="Times New Roman" w:hAnsi="Times New Roman" w:cs="Times New Roman"/>
          <w:b/>
          <w:sz w:val="24"/>
          <w:szCs w:val="24"/>
        </w:rPr>
        <w:t>eğitim</w:t>
      </w:r>
      <w:proofErr w:type="spellEnd"/>
      <w:r>
        <w:rPr>
          <w:rFonts w:ascii="Times New Roman" w:eastAsia="Times New Roman" w:hAnsi="Times New Roman" w:cs="Times New Roman"/>
          <w:b/>
          <w:sz w:val="24"/>
          <w:szCs w:val="24"/>
        </w:rPr>
        <w:t xml:space="preserve">) yakın </w:t>
      </w:r>
      <w:proofErr w:type="spellStart"/>
      <w:r>
        <w:rPr>
          <w:rFonts w:ascii="Times New Roman" w:eastAsia="Times New Roman" w:hAnsi="Times New Roman" w:cs="Times New Roman"/>
          <w:b/>
          <w:sz w:val="24"/>
          <w:szCs w:val="24"/>
        </w:rPr>
        <w:t>gözetimindeki</w:t>
      </w:r>
      <w:proofErr w:type="spellEnd"/>
      <w:r>
        <w:rPr>
          <w:rFonts w:ascii="Times New Roman" w:eastAsia="Times New Roman" w:hAnsi="Times New Roman" w:cs="Times New Roman"/>
          <w:b/>
          <w:sz w:val="24"/>
          <w:szCs w:val="24"/>
        </w:rPr>
        <w:t xml:space="preserve"> kurum </w:t>
      </w:r>
      <w:proofErr w:type="spellStart"/>
      <w:r>
        <w:rPr>
          <w:rFonts w:ascii="Times New Roman" w:eastAsia="Times New Roman" w:hAnsi="Times New Roman" w:cs="Times New Roman"/>
          <w:b/>
          <w:sz w:val="24"/>
          <w:szCs w:val="24"/>
        </w:rPr>
        <w:t>içi</w:t>
      </w:r>
      <w:proofErr w:type="spellEnd"/>
      <w:r>
        <w:rPr>
          <w:rFonts w:ascii="Times New Roman" w:eastAsia="Times New Roman" w:hAnsi="Times New Roman" w:cs="Times New Roman"/>
          <w:b/>
          <w:sz w:val="24"/>
          <w:szCs w:val="24"/>
        </w:rPr>
        <w:t xml:space="preserve"> ya da kurum </w:t>
      </w:r>
      <w:proofErr w:type="spellStart"/>
      <w:r>
        <w:rPr>
          <w:rFonts w:ascii="Times New Roman" w:eastAsia="Times New Roman" w:hAnsi="Times New Roman" w:cs="Times New Roman"/>
          <w:b/>
          <w:sz w:val="24"/>
          <w:szCs w:val="24"/>
        </w:rPr>
        <w:t>dışı</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eğitimin</w:t>
      </w:r>
      <w:proofErr w:type="spellEnd"/>
      <w:r>
        <w:rPr>
          <w:rFonts w:ascii="Times New Roman" w:eastAsia="Times New Roman" w:hAnsi="Times New Roman" w:cs="Times New Roman"/>
          <w:b/>
          <w:sz w:val="24"/>
          <w:szCs w:val="24"/>
        </w:rPr>
        <w:t xml:space="preserve"> yerini alamaz. Veteriner hekimlik derecesi </w:t>
      </w:r>
      <w:proofErr w:type="spellStart"/>
      <w:r>
        <w:rPr>
          <w:rFonts w:ascii="Times New Roman" w:eastAsia="Times New Roman" w:hAnsi="Times New Roman" w:cs="Times New Roman"/>
          <w:b/>
          <w:sz w:val="24"/>
          <w:szCs w:val="24"/>
        </w:rPr>
        <w:t>İlk</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Gün</w:t>
      </w:r>
      <w:proofErr w:type="spellEnd"/>
      <w:r>
        <w:rPr>
          <w:rFonts w:ascii="Times New Roman" w:eastAsia="Times New Roman" w:hAnsi="Times New Roman" w:cs="Times New Roman"/>
          <w:b/>
          <w:sz w:val="24"/>
          <w:szCs w:val="24"/>
        </w:rPr>
        <w:t xml:space="preserve"> Yeterliklerle profesyonel bir yeterlik </w:t>
      </w:r>
      <w:proofErr w:type="spellStart"/>
      <w:r>
        <w:rPr>
          <w:rFonts w:ascii="Times New Roman" w:eastAsia="Times New Roman" w:hAnsi="Times New Roman" w:cs="Times New Roman"/>
          <w:b/>
          <w:sz w:val="24"/>
          <w:szCs w:val="24"/>
        </w:rPr>
        <w:t>olduğu</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için</w:t>
      </w:r>
      <w:proofErr w:type="spellEnd"/>
      <w:r>
        <w:rPr>
          <w:rFonts w:ascii="Times New Roman" w:eastAsia="Times New Roman" w:hAnsi="Times New Roman" w:cs="Times New Roman"/>
          <w:b/>
          <w:sz w:val="24"/>
          <w:szCs w:val="24"/>
        </w:rPr>
        <w:t xml:space="preserve">, DPE </w:t>
      </w:r>
      <w:proofErr w:type="spellStart"/>
      <w:r>
        <w:rPr>
          <w:rFonts w:ascii="Times New Roman" w:eastAsia="Times New Roman" w:hAnsi="Times New Roman" w:cs="Times New Roman"/>
          <w:b/>
          <w:sz w:val="24"/>
          <w:szCs w:val="24"/>
        </w:rPr>
        <w:t>öğrencilerin</w:t>
      </w:r>
      <w:proofErr w:type="spellEnd"/>
      <w:r>
        <w:rPr>
          <w:rFonts w:ascii="Times New Roman" w:eastAsia="Times New Roman" w:hAnsi="Times New Roman" w:cs="Times New Roman"/>
          <w:b/>
          <w:sz w:val="24"/>
          <w:szCs w:val="24"/>
        </w:rPr>
        <w:t xml:space="preserve"> mesleki bilgilerini arttırarak akademik </w:t>
      </w:r>
      <w:proofErr w:type="spellStart"/>
      <w:r>
        <w:rPr>
          <w:rFonts w:ascii="Times New Roman" w:eastAsia="Times New Roman" w:hAnsi="Times New Roman" w:cs="Times New Roman"/>
          <w:b/>
          <w:sz w:val="24"/>
          <w:szCs w:val="24"/>
        </w:rPr>
        <w:t>eğitimi</w:t>
      </w:r>
      <w:proofErr w:type="spellEnd"/>
      <w:r>
        <w:rPr>
          <w:rFonts w:ascii="Times New Roman" w:eastAsia="Times New Roman" w:hAnsi="Times New Roman" w:cs="Times New Roman"/>
          <w:b/>
          <w:sz w:val="24"/>
          <w:szCs w:val="24"/>
        </w:rPr>
        <w:t xml:space="preserve"> tamamlamalı ve </w:t>
      </w:r>
      <w:proofErr w:type="spellStart"/>
      <w:r>
        <w:rPr>
          <w:rFonts w:ascii="Times New Roman" w:eastAsia="Times New Roman" w:hAnsi="Times New Roman" w:cs="Times New Roman"/>
          <w:b/>
          <w:sz w:val="24"/>
          <w:szCs w:val="24"/>
        </w:rPr>
        <w:t>güçlendirmelidir</w:t>
      </w:r>
      <w:proofErr w:type="spellEnd"/>
      <w:r>
        <w:rPr>
          <w:rFonts w:ascii="Times New Roman" w:eastAsia="Times New Roman" w:hAnsi="Times New Roman" w:cs="Times New Roman"/>
          <w:b/>
          <w:sz w:val="24"/>
          <w:szCs w:val="24"/>
        </w:rPr>
        <w:t>.</w:t>
      </w:r>
    </w:p>
    <w:p w14:paraId="06E93948"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3.5.1. Bulgular</w:t>
      </w:r>
    </w:p>
    <w:p w14:paraId="3C473BA0"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SÜVF Öğrenci Staj Yönergesine göre öğrencilerin staj yaptığı ve öğrencilerin staj işlemlerini Dekanlık ve SÜVF Staj Komisyonunun yürüttüğü anlaşılmaktadır.  Ayrıca </w:t>
      </w:r>
      <w:proofErr w:type="spellStart"/>
      <w:r>
        <w:rPr>
          <w:rFonts w:ascii="Times New Roman" w:eastAsia="Times New Roman" w:hAnsi="Times New Roman" w:cs="Times New Roman"/>
          <w:sz w:val="24"/>
          <w:szCs w:val="24"/>
        </w:rPr>
        <w:t>fakülte</w:t>
      </w:r>
      <w:proofErr w:type="spellEnd"/>
      <w:r>
        <w:rPr>
          <w:rFonts w:ascii="Times New Roman" w:eastAsia="Times New Roman" w:hAnsi="Times New Roman" w:cs="Times New Roman"/>
          <w:sz w:val="24"/>
          <w:szCs w:val="24"/>
        </w:rPr>
        <w:t xml:space="preserve"> dışı pratik eğitim kapsamında et muayenesi derslerinin bir bölüm kesimhane işletmelerinde yapıldığı görülmüştür. Öğrencilerin birebir kesimhane uzmanı veteriner hekimle birlikte uygulama yapmalarına özen gösterilmektedir. </w:t>
      </w:r>
    </w:p>
    <w:p w14:paraId="13C73302"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3.5.2. Yorumlar</w:t>
      </w:r>
    </w:p>
    <w:p w14:paraId="5BFC8AF3"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Yorumlar iyileştirme önerileri ile birlikte verilmiştir.</w:t>
      </w:r>
    </w:p>
    <w:p w14:paraId="026B611A"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3.5.3. İyileştirme öneri/</w:t>
      </w:r>
      <w:proofErr w:type="spellStart"/>
      <w:r>
        <w:rPr>
          <w:rFonts w:ascii="Times New Roman" w:eastAsia="Times New Roman" w:hAnsi="Times New Roman" w:cs="Times New Roman"/>
          <w:b/>
          <w:sz w:val="24"/>
          <w:szCs w:val="24"/>
        </w:rPr>
        <w:t>leri</w:t>
      </w:r>
      <w:proofErr w:type="spellEnd"/>
    </w:p>
    <w:p w14:paraId="6C78C73C"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Dış Pratik Eğitim (DPE), kurum dışında </w:t>
      </w:r>
      <w:proofErr w:type="spellStart"/>
      <w:r>
        <w:rPr>
          <w:rFonts w:ascii="Times New Roman" w:eastAsia="Times New Roman" w:hAnsi="Times New Roman" w:cs="Times New Roman"/>
          <w:sz w:val="24"/>
          <w:szCs w:val="24"/>
        </w:rPr>
        <w:t>düzenlenen</w:t>
      </w:r>
      <w:proofErr w:type="spellEnd"/>
      <w:r>
        <w:rPr>
          <w:rFonts w:ascii="Times New Roman" w:eastAsia="Times New Roman" w:hAnsi="Times New Roman" w:cs="Times New Roman"/>
          <w:sz w:val="24"/>
          <w:szCs w:val="24"/>
        </w:rPr>
        <w:t xml:space="preserve"> zorunlu eğitim faaliyetleridir. Öğrenci </w:t>
      </w:r>
      <w:r>
        <w:rPr>
          <w:rFonts w:ascii="Times New Roman" w:eastAsia="Times New Roman" w:hAnsi="Times New Roman" w:cs="Times New Roman"/>
          <w:b/>
          <w:sz w:val="24"/>
          <w:szCs w:val="24"/>
        </w:rPr>
        <w:t>akademik olmayan bir kişinin</w:t>
      </w:r>
      <w:r>
        <w:rPr>
          <w:rFonts w:ascii="Times New Roman" w:eastAsia="Times New Roman" w:hAnsi="Times New Roman" w:cs="Times New Roman"/>
          <w:sz w:val="24"/>
          <w:szCs w:val="24"/>
        </w:rPr>
        <w:t xml:space="preserve"> doğrudan gözetiminde olur. DPE, akademik personelin yakın gözetimindeki kurum içi ya da kurum dışı eğitimin yerini alamaz. Veteriner hekimlik derecesi İlk </w:t>
      </w:r>
      <w:proofErr w:type="spellStart"/>
      <w:r>
        <w:rPr>
          <w:rFonts w:ascii="Times New Roman" w:eastAsia="Times New Roman" w:hAnsi="Times New Roman" w:cs="Times New Roman"/>
          <w:sz w:val="24"/>
          <w:szCs w:val="24"/>
        </w:rPr>
        <w:t>Gün</w:t>
      </w:r>
      <w:proofErr w:type="spellEnd"/>
      <w:r>
        <w:rPr>
          <w:rFonts w:ascii="Times New Roman" w:eastAsia="Times New Roman" w:hAnsi="Times New Roman" w:cs="Times New Roman"/>
          <w:sz w:val="24"/>
          <w:szCs w:val="24"/>
        </w:rPr>
        <w:t xml:space="preserve"> Yeterliklerle profesyonel bir yeterlik olduğu için, DPE öğrencilerin mesleki bilgilerini arttırarak akademik eğitimi tamamlamalı ve güçlendirmelidir. Bu bağlamda </w:t>
      </w:r>
      <w:r>
        <w:rPr>
          <w:rFonts w:ascii="Times New Roman" w:eastAsia="Times New Roman" w:hAnsi="Times New Roman" w:cs="Times New Roman"/>
          <w:b/>
          <w:sz w:val="24"/>
          <w:szCs w:val="24"/>
        </w:rPr>
        <w:t xml:space="preserve">Yüksek Öğretimde Uygulamalı Eğitimler Çerçeve Yönetmeliği kapsamında </w:t>
      </w:r>
      <w:proofErr w:type="spellStart"/>
      <w:r>
        <w:rPr>
          <w:rFonts w:ascii="Times New Roman" w:eastAsia="Times New Roman" w:hAnsi="Times New Roman" w:cs="Times New Roman"/>
          <w:b/>
          <w:sz w:val="24"/>
          <w:szCs w:val="24"/>
        </w:rPr>
        <w:t>DPE’ler</w:t>
      </w:r>
      <w:proofErr w:type="spellEnd"/>
      <w:r>
        <w:rPr>
          <w:rFonts w:ascii="Times New Roman" w:eastAsia="Times New Roman" w:hAnsi="Times New Roman" w:cs="Times New Roman"/>
          <w:b/>
          <w:sz w:val="24"/>
          <w:szCs w:val="24"/>
        </w:rPr>
        <w:t xml:space="preserve"> oluşturulup müfredata entegre edilmelidir.</w:t>
      </w:r>
      <w:r>
        <w:rPr>
          <w:rFonts w:ascii="Times New Roman" w:eastAsia="Times New Roman" w:hAnsi="Times New Roman" w:cs="Times New Roman"/>
          <w:sz w:val="24"/>
          <w:szCs w:val="24"/>
        </w:rPr>
        <w:t xml:space="preserve"> İşletmede mesleki eğitimin eğitim ve öğretim dönemlerinde </w:t>
      </w:r>
      <w:r>
        <w:rPr>
          <w:rFonts w:ascii="Times New Roman" w:eastAsia="Times New Roman" w:hAnsi="Times New Roman" w:cs="Times New Roman"/>
          <w:sz w:val="24"/>
          <w:szCs w:val="24"/>
        </w:rPr>
        <w:lastRenderedPageBreak/>
        <w:t>yapılması esastır. İşletmede mesleki eğitim yükseköğretim kurumunun akademik takviminde belirlenen eğitim ve öğretim dönemlerinde başlamalı ve bu sürenin sonunda bitmelidir.</w:t>
      </w:r>
    </w:p>
    <w:p w14:paraId="708029C1" w14:textId="77777777" w:rsidR="006E7D3E" w:rsidRDefault="001551B8">
      <w:pPr>
        <w:jc w:val="both"/>
        <w:rPr>
          <w:rFonts w:ascii="Times New Roman" w:eastAsia="Times New Roman" w:hAnsi="Times New Roman" w:cs="Times New Roman"/>
          <w:color w:val="0000FF"/>
          <w:sz w:val="24"/>
          <w:szCs w:val="24"/>
        </w:rPr>
      </w:pPr>
      <w:r>
        <w:rPr>
          <w:rFonts w:ascii="Times New Roman" w:eastAsia="Times New Roman" w:hAnsi="Times New Roman" w:cs="Times New Roman"/>
          <w:b/>
          <w:sz w:val="24"/>
          <w:szCs w:val="24"/>
        </w:rPr>
        <w:t>3.5.4. Ziyaret Takımının kararı, yani Kurumun ilgili Standart ile uyumlu, kısmen uyumlu (1 Birincil ve/veya birkaç İkincil Yetersizlik) veya uyumsuz (birkaç Birincil Yetersizlik) olup olmadığı. Yetersizlikler (varsa) listelenmelidir.</w:t>
      </w:r>
    </w:p>
    <w:p w14:paraId="7FCEC3AD"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Standart ile kısmen uyumludur.</w:t>
      </w:r>
    </w:p>
    <w:p w14:paraId="3A35B9B6"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Kurumun bu standart ile ilgili olarak gerçekleştirdiği uygulamalar bulunmaktadır. Ancak Dış Pratik Eğitim (DPE) ile ilgili olarak te</w:t>
      </w:r>
      <w:r w:rsidR="005019B3">
        <w:rPr>
          <w:rFonts w:ascii="Times New Roman" w:eastAsia="Times New Roman" w:hAnsi="Times New Roman" w:cs="Times New Roman"/>
          <w:sz w:val="24"/>
          <w:szCs w:val="24"/>
        </w:rPr>
        <w:t xml:space="preserve">spit edilen ve aşağıda sunulan </w:t>
      </w:r>
      <w:r>
        <w:rPr>
          <w:rFonts w:ascii="Times New Roman" w:eastAsia="Times New Roman" w:hAnsi="Times New Roman" w:cs="Times New Roman"/>
          <w:sz w:val="24"/>
          <w:szCs w:val="24"/>
        </w:rPr>
        <w:t>hususlardan dolayı kurum bu standart ile kısmen uyumlu bulunmuştur.</w:t>
      </w:r>
    </w:p>
    <w:p w14:paraId="3A224A51" w14:textId="77777777" w:rsidR="006E7D3E" w:rsidRPr="00166BB3" w:rsidRDefault="001551B8" w:rsidP="00166B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Yüksek Öğretimde Uygulamalı Eğitimler Çerçeve Yönetmeliği kapsamında </w:t>
      </w:r>
      <w:r w:rsidR="00B207CE">
        <w:rPr>
          <w:rFonts w:ascii="Times New Roman" w:eastAsia="Times New Roman" w:hAnsi="Times New Roman" w:cs="Times New Roman"/>
          <w:sz w:val="24"/>
          <w:szCs w:val="24"/>
        </w:rPr>
        <w:t xml:space="preserve">mevcut durumda </w:t>
      </w:r>
      <w:r>
        <w:rPr>
          <w:rFonts w:ascii="Times New Roman" w:eastAsia="Times New Roman" w:hAnsi="Times New Roman" w:cs="Times New Roman"/>
          <w:sz w:val="24"/>
          <w:szCs w:val="24"/>
        </w:rPr>
        <w:t>İşletmede mesleki eğitim (DPE) programı oluşturulup müf</w:t>
      </w:r>
      <w:r w:rsidR="00B207CE">
        <w:rPr>
          <w:rFonts w:ascii="Times New Roman" w:eastAsia="Times New Roman" w:hAnsi="Times New Roman" w:cs="Times New Roman"/>
          <w:sz w:val="24"/>
          <w:szCs w:val="24"/>
        </w:rPr>
        <w:t>redata entegre edilmemiş olması</w:t>
      </w:r>
      <w:r w:rsidR="005019B3">
        <w:rPr>
          <w:rFonts w:ascii="Times New Roman" w:eastAsia="Times New Roman" w:hAnsi="Times New Roman" w:cs="Times New Roman"/>
          <w:sz w:val="24"/>
          <w:szCs w:val="24"/>
        </w:rPr>
        <w:t xml:space="preserve"> </w:t>
      </w:r>
      <w:r w:rsidR="00B207CE" w:rsidRPr="00166BB3">
        <w:rPr>
          <w:rFonts w:ascii="Times New Roman" w:eastAsia="Times New Roman" w:hAnsi="Times New Roman" w:cs="Times New Roman"/>
          <w:sz w:val="24"/>
          <w:szCs w:val="24"/>
        </w:rPr>
        <w:t>(</w:t>
      </w:r>
      <w:r w:rsidR="005019B3" w:rsidRPr="00166BB3">
        <w:rPr>
          <w:rFonts w:ascii="Times New Roman" w:eastAsia="Times New Roman" w:hAnsi="Times New Roman" w:cs="Times New Roman"/>
          <w:sz w:val="24"/>
          <w:szCs w:val="24"/>
        </w:rPr>
        <w:t xml:space="preserve">Bu eksikliğin giderilmesi amacıyla </w:t>
      </w:r>
      <w:r w:rsidR="00B207CE" w:rsidRPr="00166BB3">
        <w:rPr>
          <w:rFonts w:ascii="Times New Roman" w:eastAsia="Times New Roman" w:hAnsi="Times New Roman" w:cs="Times New Roman"/>
          <w:sz w:val="24"/>
          <w:szCs w:val="24"/>
        </w:rPr>
        <w:t xml:space="preserve">kurum, </w:t>
      </w:r>
      <w:r w:rsidR="005019B3" w:rsidRPr="00166BB3">
        <w:rPr>
          <w:rFonts w:ascii="Times New Roman" w:eastAsia="Times New Roman" w:hAnsi="Times New Roman" w:cs="Times New Roman"/>
          <w:sz w:val="24"/>
          <w:szCs w:val="24"/>
        </w:rPr>
        <w:t>Fakülte yönetim Kurulu Kararı (28.06.2022 tarih ve 7 sayılı) ile tüm öğrencilerin dış pratik eğitimiyle işleyişleri kontrol altına alınıp düzenleme yapma</w:t>
      </w:r>
      <w:r w:rsidR="00B207CE" w:rsidRPr="00166BB3">
        <w:rPr>
          <w:rFonts w:ascii="Times New Roman" w:eastAsia="Times New Roman" w:hAnsi="Times New Roman" w:cs="Times New Roman"/>
          <w:sz w:val="24"/>
          <w:szCs w:val="24"/>
        </w:rPr>
        <w:t>yı sağlayacak</w:t>
      </w:r>
      <w:r w:rsidR="005019B3" w:rsidRPr="00166BB3">
        <w:rPr>
          <w:rFonts w:ascii="Times New Roman" w:eastAsia="Times New Roman" w:hAnsi="Times New Roman" w:cs="Times New Roman"/>
          <w:sz w:val="24"/>
          <w:szCs w:val="24"/>
        </w:rPr>
        <w:t xml:space="preserve"> ve yakın zamanda Dış pratik Eğitimi için</w:t>
      </w:r>
      <w:r w:rsidR="00B207CE" w:rsidRPr="00166BB3">
        <w:rPr>
          <w:rFonts w:ascii="Times New Roman" w:eastAsia="Times New Roman" w:hAnsi="Times New Roman" w:cs="Times New Roman"/>
          <w:sz w:val="24"/>
          <w:szCs w:val="24"/>
        </w:rPr>
        <w:t xml:space="preserve"> çalışmalara başlayacak </w:t>
      </w:r>
      <w:r w:rsidR="00D543AB" w:rsidRPr="00166BB3">
        <w:rPr>
          <w:rFonts w:ascii="Times New Roman" w:eastAsia="Times New Roman" w:hAnsi="Times New Roman" w:cs="Times New Roman"/>
          <w:sz w:val="24"/>
          <w:szCs w:val="24"/>
        </w:rPr>
        <w:t xml:space="preserve">bir </w:t>
      </w:r>
      <w:r w:rsidR="00B207CE" w:rsidRPr="00166BB3">
        <w:rPr>
          <w:rFonts w:ascii="Times New Roman" w:eastAsia="Times New Roman" w:hAnsi="Times New Roman" w:cs="Times New Roman"/>
          <w:sz w:val="24"/>
          <w:szCs w:val="24"/>
        </w:rPr>
        <w:t>komisyon oluşturmuş olma</w:t>
      </w:r>
      <w:r w:rsidR="000B617E" w:rsidRPr="00166BB3">
        <w:rPr>
          <w:rFonts w:ascii="Times New Roman" w:eastAsia="Times New Roman" w:hAnsi="Times New Roman" w:cs="Times New Roman"/>
          <w:sz w:val="24"/>
          <w:szCs w:val="24"/>
        </w:rPr>
        <w:t>sı ile bir reaksiyon vermiştir. Ancak mevcut durumda DPE ile ilgili uygulamaları yeterli düzeyde hayata geçirememiştir).</w:t>
      </w:r>
    </w:p>
    <w:p w14:paraId="5089DF0A"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3.6. DPE </w:t>
      </w:r>
      <w:proofErr w:type="spellStart"/>
      <w:r>
        <w:rPr>
          <w:rFonts w:ascii="Times New Roman" w:eastAsia="Times New Roman" w:hAnsi="Times New Roman" w:cs="Times New Roman"/>
          <w:b/>
          <w:sz w:val="24"/>
          <w:szCs w:val="24"/>
        </w:rPr>
        <w:t>sağlayıcıları</w:t>
      </w:r>
      <w:proofErr w:type="spellEnd"/>
      <w:r>
        <w:rPr>
          <w:rFonts w:ascii="Times New Roman" w:eastAsia="Times New Roman" w:hAnsi="Times New Roman" w:cs="Times New Roman"/>
          <w:b/>
          <w:sz w:val="24"/>
          <w:szCs w:val="24"/>
        </w:rPr>
        <w:t xml:space="preserve">, Kurum ve </w:t>
      </w:r>
      <w:proofErr w:type="spellStart"/>
      <w:r>
        <w:rPr>
          <w:rFonts w:ascii="Times New Roman" w:eastAsia="Times New Roman" w:hAnsi="Times New Roman" w:cs="Times New Roman"/>
          <w:b/>
          <w:sz w:val="24"/>
          <w:szCs w:val="24"/>
        </w:rPr>
        <w:t>öğrenci</w:t>
      </w:r>
      <w:proofErr w:type="spellEnd"/>
      <w:r>
        <w:rPr>
          <w:rFonts w:ascii="Times New Roman" w:eastAsia="Times New Roman" w:hAnsi="Times New Roman" w:cs="Times New Roman"/>
          <w:b/>
          <w:sz w:val="24"/>
          <w:szCs w:val="24"/>
        </w:rPr>
        <w:t xml:space="preserve"> ile bir </w:t>
      </w:r>
      <w:proofErr w:type="spellStart"/>
      <w:r>
        <w:rPr>
          <w:rFonts w:ascii="Times New Roman" w:eastAsia="Times New Roman" w:hAnsi="Times New Roman" w:cs="Times New Roman"/>
          <w:b/>
          <w:sz w:val="24"/>
          <w:szCs w:val="24"/>
        </w:rPr>
        <w:t>anlaşma</w:t>
      </w:r>
      <w:proofErr w:type="spellEnd"/>
      <w:r>
        <w:rPr>
          <w:rFonts w:ascii="Times New Roman" w:eastAsia="Times New Roman" w:hAnsi="Times New Roman" w:cs="Times New Roman"/>
          <w:b/>
          <w:sz w:val="24"/>
          <w:szCs w:val="24"/>
        </w:rPr>
        <w:t xml:space="preserve"> yapmalı (sigorta konuları dahil olmak üzere kendi hak ve </w:t>
      </w:r>
      <w:proofErr w:type="spellStart"/>
      <w:r>
        <w:rPr>
          <w:rFonts w:ascii="Times New Roman" w:eastAsia="Times New Roman" w:hAnsi="Times New Roman" w:cs="Times New Roman"/>
          <w:b/>
          <w:sz w:val="24"/>
          <w:szCs w:val="24"/>
        </w:rPr>
        <w:t>görevlerini</w:t>
      </w:r>
      <w:proofErr w:type="spellEnd"/>
      <w:r>
        <w:rPr>
          <w:rFonts w:ascii="Times New Roman" w:eastAsia="Times New Roman" w:hAnsi="Times New Roman" w:cs="Times New Roman"/>
          <w:b/>
          <w:sz w:val="24"/>
          <w:szCs w:val="24"/>
        </w:rPr>
        <w:t xml:space="preserve"> belirtmek </w:t>
      </w:r>
      <w:proofErr w:type="spellStart"/>
      <w:r>
        <w:rPr>
          <w:rFonts w:ascii="Times New Roman" w:eastAsia="Times New Roman" w:hAnsi="Times New Roman" w:cs="Times New Roman"/>
          <w:b/>
          <w:sz w:val="24"/>
          <w:szCs w:val="24"/>
        </w:rPr>
        <w:t>için</w:t>
      </w:r>
      <w:proofErr w:type="spellEnd"/>
      <w:r>
        <w:rPr>
          <w:rFonts w:ascii="Times New Roman" w:eastAsia="Times New Roman" w:hAnsi="Times New Roman" w:cs="Times New Roman"/>
          <w:b/>
          <w:sz w:val="24"/>
          <w:szCs w:val="24"/>
        </w:rPr>
        <w:t xml:space="preserve">), DPE sırasında </w:t>
      </w:r>
      <w:proofErr w:type="spellStart"/>
      <w:r>
        <w:rPr>
          <w:rFonts w:ascii="Times New Roman" w:eastAsia="Times New Roman" w:hAnsi="Times New Roman" w:cs="Times New Roman"/>
          <w:b/>
          <w:sz w:val="24"/>
          <w:szCs w:val="24"/>
        </w:rPr>
        <w:t>öğrencinin</w:t>
      </w:r>
      <w:proofErr w:type="spellEnd"/>
      <w:r>
        <w:rPr>
          <w:rFonts w:ascii="Times New Roman" w:eastAsia="Times New Roman" w:hAnsi="Times New Roman" w:cs="Times New Roman"/>
          <w:b/>
          <w:sz w:val="24"/>
          <w:szCs w:val="24"/>
        </w:rPr>
        <w:t xml:space="preserve"> performansının standart bir değerlendirmesi yapılmalı ve geri bildirimde bulunmasına fırsat tanınmalıdır. Kurum tarafından DPE </w:t>
      </w:r>
      <w:proofErr w:type="spellStart"/>
      <w:r>
        <w:rPr>
          <w:rFonts w:ascii="Times New Roman" w:eastAsia="Times New Roman" w:hAnsi="Times New Roman" w:cs="Times New Roman"/>
          <w:b/>
          <w:sz w:val="24"/>
          <w:szCs w:val="24"/>
        </w:rPr>
        <w:t>sağlayıcılarına</w:t>
      </w:r>
      <w:proofErr w:type="spellEnd"/>
      <w:r>
        <w:rPr>
          <w:rFonts w:ascii="Times New Roman" w:eastAsia="Times New Roman" w:hAnsi="Times New Roman" w:cs="Times New Roman"/>
          <w:b/>
          <w:sz w:val="24"/>
          <w:szCs w:val="24"/>
        </w:rPr>
        <w:t xml:space="preserve"> herhangi bir </w:t>
      </w:r>
      <w:proofErr w:type="spellStart"/>
      <w:r>
        <w:rPr>
          <w:rFonts w:ascii="Times New Roman" w:eastAsia="Times New Roman" w:hAnsi="Times New Roman" w:cs="Times New Roman"/>
          <w:b/>
          <w:sz w:val="24"/>
          <w:szCs w:val="24"/>
        </w:rPr>
        <w:t>eğitim</w:t>
      </w:r>
      <w:proofErr w:type="spellEnd"/>
      <w:r>
        <w:rPr>
          <w:rFonts w:ascii="Times New Roman" w:eastAsia="Times New Roman" w:hAnsi="Times New Roman" w:cs="Times New Roman"/>
          <w:b/>
          <w:sz w:val="24"/>
          <w:szCs w:val="24"/>
        </w:rPr>
        <w:t xml:space="preserve"> verildiyse, bunun </w:t>
      </w:r>
      <w:proofErr w:type="spellStart"/>
      <w:r>
        <w:rPr>
          <w:rFonts w:ascii="Times New Roman" w:eastAsia="Times New Roman" w:hAnsi="Times New Roman" w:cs="Times New Roman"/>
          <w:b/>
          <w:sz w:val="24"/>
          <w:szCs w:val="24"/>
        </w:rPr>
        <w:t>açıkça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tanımlanmıs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içeriği</w:t>
      </w:r>
      <w:proofErr w:type="spellEnd"/>
      <w:r>
        <w:rPr>
          <w:rFonts w:ascii="Times New Roman" w:eastAsia="Times New Roman" w:hAnsi="Times New Roman" w:cs="Times New Roman"/>
          <w:b/>
          <w:sz w:val="24"/>
          <w:szCs w:val="24"/>
        </w:rPr>
        <w:t xml:space="preserve"> olmalıdır. DPE </w:t>
      </w:r>
      <w:proofErr w:type="spellStart"/>
      <w:r>
        <w:rPr>
          <w:rFonts w:ascii="Times New Roman" w:eastAsia="Times New Roman" w:hAnsi="Times New Roman" w:cs="Times New Roman"/>
          <w:b/>
          <w:sz w:val="24"/>
          <w:szCs w:val="24"/>
        </w:rPr>
        <w:t>sağlayıcılarıyla</w:t>
      </w:r>
      <w:proofErr w:type="spellEnd"/>
      <w:r>
        <w:rPr>
          <w:rFonts w:ascii="Times New Roman" w:eastAsia="Times New Roman" w:hAnsi="Times New Roman" w:cs="Times New Roman"/>
          <w:b/>
          <w:sz w:val="24"/>
          <w:szCs w:val="24"/>
        </w:rPr>
        <w:t xml:space="preserve"> irtibat kurmak da dahil olmak üzere, </w:t>
      </w:r>
      <w:proofErr w:type="spellStart"/>
      <w:r>
        <w:rPr>
          <w:rFonts w:ascii="Times New Roman" w:eastAsia="Times New Roman" w:hAnsi="Times New Roman" w:cs="Times New Roman"/>
          <w:b/>
          <w:sz w:val="24"/>
          <w:szCs w:val="24"/>
        </w:rPr>
        <w:t>DPE'nin</w:t>
      </w:r>
      <w:proofErr w:type="spellEnd"/>
      <w:r>
        <w:rPr>
          <w:rFonts w:ascii="Times New Roman" w:eastAsia="Times New Roman" w:hAnsi="Times New Roman" w:cs="Times New Roman"/>
          <w:b/>
          <w:sz w:val="24"/>
          <w:szCs w:val="24"/>
        </w:rPr>
        <w:t xml:space="preserve"> genel denetiminden sorumlu bir akademik personeli olmalıdır.</w:t>
      </w:r>
    </w:p>
    <w:p w14:paraId="543E65C3"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3.6.1. Bulgular</w:t>
      </w:r>
    </w:p>
    <w:p w14:paraId="78D2CF97"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SÜVF Öğrenci Staj Yönergesi gereği, her yıl mayıs ayının sonuna kadar staj yerleri, takvimi ve kontenjanları Yönetim Kurulu tarafından belirlenmekte ve Dekanlık yayınladığı bir duyuruyla öğrencileri bilgilendirmektedir. Staj başvurusu kabul edilen öğrenciye Staj Karnesi teslim edilip sigorta işlemleri başlatılmaktadır. Ayrıca </w:t>
      </w:r>
      <w:proofErr w:type="spellStart"/>
      <w:r>
        <w:rPr>
          <w:rFonts w:ascii="Times New Roman" w:eastAsia="Times New Roman" w:hAnsi="Times New Roman" w:cs="Times New Roman"/>
          <w:sz w:val="24"/>
          <w:szCs w:val="24"/>
        </w:rPr>
        <w:t>İntörn</w:t>
      </w:r>
      <w:proofErr w:type="spellEnd"/>
      <w:r>
        <w:rPr>
          <w:rFonts w:ascii="Times New Roman" w:eastAsia="Times New Roman" w:hAnsi="Times New Roman" w:cs="Times New Roman"/>
          <w:sz w:val="24"/>
          <w:szCs w:val="24"/>
        </w:rPr>
        <w:t xml:space="preserve"> öğrencilere “İş Sağlığı ve </w:t>
      </w:r>
      <w:proofErr w:type="spellStart"/>
      <w:r>
        <w:rPr>
          <w:rFonts w:ascii="Times New Roman" w:eastAsia="Times New Roman" w:hAnsi="Times New Roman" w:cs="Times New Roman"/>
          <w:sz w:val="24"/>
          <w:szCs w:val="24"/>
        </w:rPr>
        <w:t>Güvenliği</w:t>
      </w:r>
      <w:proofErr w:type="spellEnd"/>
      <w:r>
        <w:rPr>
          <w:rFonts w:ascii="Times New Roman" w:eastAsia="Times New Roman" w:hAnsi="Times New Roman" w:cs="Times New Roman"/>
          <w:sz w:val="24"/>
          <w:szCs w:val="24"/>
        </w:rPr>
        <w:t xml:space="preserve"> Eğitimi” verilmekte ve </w:t>
      </w:r>
      <w:proofErr w:type="spellStart"/>
      <w:r>
        <w:rPr>
          <w:rFonts w:ascii="Times New Roman" w:eastAsia="Times New Roman" w:hAnsi="Times New Roman" w:cs="Times New Roman"/>
          <w:sz w:val="24"/>
          <w:szCs w:val="24"/>
        </w:rPr>
        <w:t>tüm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intörn</w:t>
      </w:r>
      <w:proofErr w:type="spellEnd"/>
      <w:r>
        <w:rPr>
          <w:rFonts w:ascii="Times New Roman" w:eastAsia="Times New Roman" w:hAnsi="Times New Roman" w:cs="Times New Roman"/>
          <w:sz w:val="24"/>
          <w:szCs w:val="24"/>
        </w:rPr>
        <w:t xml:space="preserve"> öğrenciler İş Sağlığı ve Meslek Hastalıklar</w:t>
      </w:r>
      <w:r w:rsidR="00305B88">
        <w:rPr>
          <w:rFonts w:ascii="Times New Roman" w:eastAsia="Times New Roman" w:hAnsi="Times New Roman" w:cs="Times New Roman"/>
          <w:sz w:val="24"/>
          <w:szCs w:val="24"/>
        </w:rPr>
        <w:t xml:space="preserve">ı </w:t>
      </w:r>
      <w:proofErr w:type="spellStart"/>
      <w:r w:rsidR="00305B88">
        <w:rPr>
          <w:rFonts w:ascii="Times New Roman" w:eastAsia="Times New Roman" w:hAnsi="Times New Roman" w:cs="Times New Roman"/>
          <w:sz w:val="24"/>
          <w:szCs w:val="24"/>
        </w:rPr>
        <w:t>yönünden</w:t>
      </w:r>
      <w:proofErr w:type="spellEnd"/>
      <w:r w:rsidR="00305B88">
        <w:rPr>
          <w:rFonts w:ascii="Times New Roman" w:eastAsia="Times New Roman" w:hAnsi="Times New Roman" w:cs="Times New Roman"/>
          <w:sz w:val="24"/>
          <w:szCs w:val="24"/>
        </w:rPr>
        <w:t xml:space="preserve"> sigortalanmaktadır. </w:t>
      </w:r>
      <w:proofErr w:type="spellStart"/>
      <w:r>
        <w:rPr>
          <w:rFonts w:ascii="Times New Roman" w:eastAsia="Times New Roman" w:hAnsi="Times New Roman" w:cs="Times New Roman"/>
          <w:sz w:val="24"/>
          <w:szCs w:val="24"/>
        </w:rPr>
        <w:t>SÜVF’de</w:t>
      </w:r>
      <w:proofErr w:type="spellEnd"/>
      <w:r>
        <w:rPr>
          <w:rFonts w:ascii="Times New Roman" w:eastAsia="Times New Roman" w:hAnsi="Times New Roman" w:cs="Times New Roman"/>
          <w:sz w:val="24"/>
          <w:szCs w:val="24"/>
        </w:rPr>
        <w:t xml:space="preserve"> dış pratik eğitiminin genel denetiminden sorumlu bir komisyon görev yapmaktadır.</w:t>
      </w:r>
    </w:p>
    <w:p w14:paraId="4A72C752"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3.6.2. Yorumlar</w:t>
      </w:r>
    </w:p>
    <w:p w14:paraId="30556B2F" w14:textId="77777777" w:rsidR="00D543AB" w:rsidRPr="00D543AB" w:rsidRDefault="00D543AB" w:rsidP="00166BB3">
      <w:pPr>
        <w:spacing w:line="276" w:lineRule="auto"/>
        <w:jc w:val="both"/>
        <w:rPr>
          <w:rFonts w:ascii="Times New Roman" w:eastAsiaTheme="minorHAnsi" w:hAnsi="Times New Roman" w:cs="Times New Roman"/>
          <w:sz w:val="24"/>
          <w:szCs w:val="24"/>
          <w:lang w:eastAsia="en-US"/>
        </w:rPr>
      </w:pPr>
      <w:r w:rsidRPr="00166BB3">
        <w:rPr>
          <w:rFonts w:ascii="Times New Roman" w:eastAsiaTheme="minorHAnsi" w:hAnsi="Times New Roman" w:cs="Times New Roman"/>
          <w:sz w:val="24"/>
          <w:szCs w:val="24"/>
          <w:lang w:eastAsia="en-US"/>
        </w:rPr>
        <w:t xml:space="preserve">Kurum bu uygulamaya hazırlık olacak şekilde -ziyaret takımının sorularına yanıtlarda ek kanıt olarak sunulduğu şekilde- öncelikle bir VEHİP Koordinatörler Kurulu oluşturmuştur. Bu kurul henüz </w:t>
      </w:r>
      <w:proofErr w:type="spellStart"/>
      <w:r w:rsidRPr="00166BB3">
        <w:rPr>
          <w:rFonts w:ascii="Times New Roman" w:eastAsiaTheme="minorHAnsi" w:hAnsi="Times New Roman" w:cs="Times New Roman"/>
          <w:sz w:val="24"/>
          <w:szCs w:val="24"/>
          <w:lang w:eastAsia="en-US"/>
        </w:rPr>
        <w:t>intörn</w:t>
      </w:r>
      <w:proofErr w:type="spellEnd"/>
      <w:r w:rsidRPr="00166BB3">
        <w:rPr>
          <w:rFonts w:ascii="Times New Roman" w:eastAsiaTheme="minorHAnsi" w:hAnsi="Times New Roman" w:cs="Times New Roman"/>
          <w:sz w:val="24"/>
          <w:szCs w:val="24"/>
          <w:lang w:eastAsia="en-US"/>
        </w:rPr>
        <w:t xml:space="preserve"> öğrenciler düzeyinde çalışmakta olup, alınan fakülte yönetim kurulu kararı (28.06.2022 tarih ve 07 sayılı) ile tüm öğrencilerin dış pratik eğitimiyle işleyişleri kontrol altına alıp düzenleme yapması sağlanacak, yakın bir zamanda ise Dış Pratik Eğitimi için çalışmalarına başlayacaktır. Oldukça yeni bir yönetmelik kapsamında fakülte yönetimi hızlı reaksiyon göstermiş olup, bu konuda komisyon oluşturulması yoluyla işlemlerine başlamıştır.</w:t>
      </w:r>
      <w:r w:rsidRPr="00D543AB">
        <w:rPr>
          <w:rFonts w:ascii="Times New Roman" w:eastAsiaTheme="minorHAnsi" w:hAnsi="Times New Roman" w:cs="Times New Roman"/>
          <w:sz w:val="24"/>
          <w:szCs w:val="24"/>
          <w:lang w:eastAsia="en-US"/>
        </w:rPr>
        <w:t xml:space="preserve">   </w:t>
      </w:r>
    </w:p>
    <w:p w14:paraId="57FDAE1C" w14:textId="77777777" w:rsidR="00D543AB" w:rsidRDefault="00D543AB">
      <w:pPr>
        <w:jc w:val="both"/>
        <w:rPr>
          <w:rFonts w:ascii="Times New Roman" w:eastAsia="Times New Roman" w:hAnsi="Times New Roman" w:cs="Times New Roman"/>
          <w:b/>
          <w:sz w:val="24"/>
          <w:szCs w:val="24"/>
        </w:rPr>
      </w:pPr>
    </w:p>
    <w:p w14:paraId="3A0D3F50" w14:textId="77777777" w:rsidR="00D543AB"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3.6.3. İyileştirme öneri/</w:t>
      </w:r>
      <w:proofErr w:type="spellStart"/>
      <w:r>
        <w:rPr>
          <w:rFonts w:ascii="Times New Roman" w:eastAsia="Times New Roman" w:hAnsi="Times New Roman" w:cs="Times New Roman"/>
          <w:b/>
          <w:sz w:val="24"/>
          <w:szCs w:val="24"/>
        </w:rPr>
        <w:t>leri</w:t>
      </w:r>
      <w:proofErr w:type="spellEnd"/>
    </w:p>
    <w:p w14:paraId="2942C36B" w14:textId="77777777" w:rsidR="00D543AB" w:rsidRDefault="001551B8">
      <w:pPr>
        <w:jc w:val="both"/>
        <w:rPr>
          <w:rFonts w:ascii="Times New Roman" w:eastAsia="Times New Roman" w:hAnsi="Times New Roman" w:cs="Times New Roman"/>
          <w:sz w:val="24"/>
          <w:szCs w:val="24"/>
        </w:rPr>
      </w:pPr>
      <w:r w:rsidRPr="00166BB3">
        <w:rPr>
          <w:rFonts w:ascii="Times New Roman" w:eastAsia="Times New Roman" w:hAnsi="Times New Roman" w:cs="Times New Roman"/>
          <w:sz w:val="24"/>
          <w:szCs w:val="24"/>
        </w:rPr>
        <w:t xml:space="preserve">DPE </w:t>
      </w:r>
      <w:proofErr w:type="spellStart"/>
      <w:r w:rsidRPr="00166BB3">
        <w:rPr>
          <w:rFonts w:ascii="Times New Roman" w:eastAsia="Times New Roman" w:hAnsi="Times New Roman" w:cs="Times New Roman"/>
          <w:sz w:val="24"/>
          <w:szCs w:val="24"/>
        </w:rPr>
        <w:t>sağlayıcısı</w:t>
      </w:r>
      <w:proofErr w:type="spellEnd"/>
      <w:r w:rsidRPr="00166BB3">
        <w:rPr>
          <w:rFonts w:ascii="Times New Roman" w:eastAsia="Times New Roman" w:hAnsi="Times New Roman" w:cs="Times New Roman"/>
          <w:sz w:val="24"/>
          <w:szCs w:val="24"/>
        </w:rPr>
        <w:t xml:space="preserve"> kurumlar ve </w:t>
      </w:r>
      <w:proofErr w:type="spellStart"/>
      <w:r w:rsidRPr="00166BB3">
        <w:rPr>
          <w:rFonts w:ascii="Times New Roman" w:eastAsia="Times New Roman" w:hAnsi="Times New Roman" w:cs="Times New Roman"/>
          <w:sz w:val="24"/>
          <w:szCs w:val="24"/>
        </w:rPr>
        <w:t>öğrenciler</w:t>
      </w:r>
      <w:proofErr w:type="spellEnd"/>
      <w:r w:rsidRPr="00166BB3">
        <w:rPr>
          <w:rFonts w:ascii="Times New Roman" w:eastAsia="Times New Roman" w:hAnsi="Times New Roman" w:cs="Times New Roman"/>
          <w:sz w:val="24"/>
          <w:szCs w:val="24"/>
        </w:rPr>
        <w:t xml:space="preserve"> ile </w:t>
      </w:r>
      <w:proofErr w:type="spellStart"/>
      <w:r w:rsidRPr="00166BB3">
        <w:rPr>
          <w:rFonts w:ascii="Times New Roman" w:eastAsia="Times New Roman" w:hAnsi="Times New Roman" w:cs="Times New Roman"/>
          <w:sz w:val="24"/>
          <w:szCs w:val="24"/>
        </w:rPr>
        <w:t>anlaşma</w:t>
      </w:r>
      <w:proofErr w:type="spellEnd"/>
      <w:r w:rsidRPr="00166BB3">
        <w:rPr>
          <w:rFonts w:ascii="Times New Roman" w:eastAsia="Times New Roman" w:hAnsi="Times New Roman" w:cs="Times New Roman"/>
          <w:sz w:val="24"/>
          <w:szCs w:val="24"/>
        </w:rPr>
        <w:t xml:space="preserve"> yapacak, DPE sırasında </w:t>
      </w:r>
      <w:proofErr w:type="spellStart"/>
      <w:r w:rsidRPr="00166BB3">
        <w:rPr>
          <w:rFonts w:ascii="Times New Roman" w:eastAsia="Times New Roman" w:hAnsi="Times New Roman" w:cs="Times New Roman"/>
          <w:sz w:val="24"/>
          <w:szCs w:val="24"/>
        </w:rPr>
        <w:t>öğrencinin</w:t>
      </w:r>
      <w:proofErr w:type="spellEnd"/>
      <w:r w:rsidRPr="00166BB3">
        <w:rPr>
          <w:rFonts w:ascii="Times New Roman" w:eastAsia="Times New Roman" w:hAnsi="Times New Roman" w:cs="Times New Roman"/>
          <w:sz w:val="24"/>
          <w:szCs w:val="24"/>
        </w:rPr>
        <w:t xml:space="preserve"> performansının standart bir değerlendirmesi yapacak ve geri bildirimleri takip edecek bir komisyon</w:t>
      </w:r>
      <w:r w:rsidR="00D543AB" w:rsidRPr="00166BB3">
        <w:rPr>
          <w:rFonts w:ascii="Times New Roman" w:eastAsia="Times New Roman" w:hAnsi="Times New Roman" w:cs="Times New Roman"/>
          <w:sz w:val="24"/>
          <w:szCs w:val="24"/>
        </w:rPr>
        <w:t>un hızlı bir şekilde standartlarını ve uygulamalarını oluşturması önerilmektedir.</w:t>
      </w:r>
      <w:r>
        <w:rPr>
          <w:rFonts w:ascii="Times New Roman" w:eastAsia="Times New Roman" w:hAnsi="Times New Roman" w:cs="Times New Roman"/>
          <w:sz w:val="24"/>
          <w:szCs w:val="24"/>
        </w:rPr>
        <w:t xml:space="preserve"> </w:t>
      </w:r>
    </w:p>
    <w:p w14:paraId="014FB42B"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3.6.4. Ziyaret Takımının kararı, yani Kurumun ilgili Standart ile uyumlu, kısmen uyumlu (1 Birincil ve/veya birkaç İkincil Yetersizlik veya uyumsuz (birkaç Birincil Yetersizlik) olup olmadığı. Yetersizlikler (varsa) listelenmelidir.</w:t>
      </w:r>
    </w:p>
    <w:p w14:paraId="69BF965B" w14:textId="77777777" w:rsidR="00D543AB" w:rsidRDefault="00D543AB" w:rsidP="00D543AB">
      <w:pPr>
        <w:jc w:val="both"/>
        <w:rPr>
          <w:rFonts w:ascii="Times New Roman" w:eastAsia="Times New Roman" w:hAnsi="Times New Roman" w:cs="Times New Roman"/>
          <w:sz w:val="24"/>
          <w:szCs w:val="24"/>
        </w:rPr>
      </w:pPr>
      <w:r w:rsidRPr="00166BB3">
        <w:rPr>
          <w:rFonts w:ascii="Times New Roman" w:eastAsia="Times New Roman" w:hAnsi="Times New Roman" w:cs="Times New Roman"/>
          <w:sz w:val="24"/>
          <w:szCs w:val="24"/>
        </w:rPr>
        <w:t>Standart ile uyumludur.</w:t>
      </w:r>
    </w:p>
    <w:p w14:paraId="75F81EDD" w14:textId="77777777" w:rsidR="00D543AB" w:rsidRDefault="00D543AB">
      <w:pPr>
        <w:jc w:val="both"/>
        <w:rPr>
          <w:rFonts w:ascii="Times New Roman" w:eastAsia="Times New Roman" w:hAnsi="Times New Roman" w:cs="Times New Roman"/>
          <w:b/>
          <w:sz w:val="24"/>
          <w:szCs w:val="24"/>
        </w:rPr>
      </w:pPr>
    </w:p>
    <w:p w14:paraId="4AC4E89D"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3.7. DPE süresince </w:t>
      </w:r>
      <w:proofErr w:type="spellStart"/>
      <w:r>
        <w:rPr>
          <w:rFonts w:ascii="Times New Roman" w:eastAsia="Times New Roman" w:hAnsi="Times New Roman" w:cs="Times New Roman"/>
          <w:b/>
          <w:sz w:val="24"/>
          <w:szCs w:val="24"/>
        </w:rPr>
        <w:t>öğrenciler</w:t>
      </w:r>
      <w:proofErr w:type="spellEnd"/>
      <w:r>
        <w:rPr>
          <w:rFonts w:ascii="Times New Roman" w:eastAsia="Times New Roman" w:hAnsi="Times New Roman" w:cs="Times New Roman"/>
          <w:b/>
          <w:sz w:val="24"/>
          <w:szCs w:val="24"/>
        </w:rPr>
        <w:t xml:space="preserve"> kendi </w:t>
      </w:r>
      <w:proofErr w:type="spellStart"/>
      <w:r>
        <w:rPr>
          <w:rFonts w:ascii="Times New Roman" w:eastAsia="Times New Roman" w:hAnsi="Times New Roman" w:cs="Times New Roman"/>
          <w:b/>
          <w:sz w:val="24"/>
          <w:szCs w:val="24"/>
        </w:rPr>
        <w:t>öğrenimleri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için</w:t>
      </w:r>
      <w:proofErr w:type="spellEnd"/>
      <w:r>
        <w:rPr>
          <w:rFonts w:ascii="Times New Roman" w:eastAsia="Times New Roman" w:hAnsi="Times New Roman" w:cs="Times New Roman"/>
          <w:b/>
          <w:sz w:val="24"/>
          <w:szCs w:val="24"/>
        </w:rPr>
        <w:t xml:space="preserve"> sorumluluk almalıdırlar. Bu </w:t>
      </w:r>
      <w:proofErr w:type="spellStart"/>
      <w:r>
        <w:rPr>
          <w:rFonts w:ascii="Times New Roman" w:eastAsia="Times New Roman" w:hAnsi="Times New Roman" w:cs="Times New Roman"/>
          <w:b/>
          <w:sz w:val="24"/>
          <w:szCs w:val="24"/>
        </w:rPr>
        <w:t>sorumluluğun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gereği</w:t>
      </w:r>
      <w:proofErr w:type="spellEnd"/>
      <w:r>
        <w:rPr>
          <w:rFonts w:ascii="Times New Roman" w:eastAsia="Times New Roman" w:hAnsi="Times New Roman" w:cs="Times New Roman"/>
          <w:b/>
          <w:sz w:val="24"/>
          <w:szCs w:val="24"/>
        </w:rPr>
        <w:t xml:space="preserve"> olarak her </w:t>
      </w:r>
      <w:proofErr w:type="spellStart"/>
      <w:r>
        <w:rPr>
          <w:rFonts w:ascii="Times New Roman" w:eastAsia="Times New Roman" w:hAnsi="Times New Roman" w:cs="Times New Roman"/>
          <w:b/>
          <w:sz w:val="24"/>
          <w:szCs w:val="24"/>
        </w:rPr>
        <w:t>çalışma</w:t>
      </w:r>
      <w:proofErr w:type="spellEnd"/>
      <w:r>
        <w:rPr>
          <w:rFonts w:ascii="Times New Roman" w:eastAsia="Times New Roman" w:hAnsi="Times New Roman" w:cs="Times New Roman"/>
          <w:b/>
          <w:sz w:val="24"/>
          <w:szCs w:val="24"/>
        </w:rPr>
        <w:t xml:space="preserve"> alanıyla ilgili uygun şekilde hazırlanmak, Kurum tarafından </w:t>
      </w:r>
      <w:proofErr w:type="spellStart"/>
      <w:r>
        <w:rPr>
          <w:rFonts w:ascii="Times New Roman" w:eastAsia="Times New Roman" w:hAnsi="Times New Roman" w:cs="Times New Roman"/>
          <w:b/>
          <w:sz w:val="24"/>
          <w:szCs w:val="24"/>
        </w:rPr>
        <w:t>sağlanan</w:t>
      </w:r>
      <w:proofErr w:type="spellEnd"/>
      <w:r>
        <w:rPr>
          <w:rFonts w:ascii="Times New Roman" w:eastAsia="Times New Roman" w:hAnsi="Times New Roman" w:cs="Times New Roman"/>
          <w:b/>
          <w:sz w:val="24"/>
          <w:szCs w:val="24"/>
        </w:rPr>
        <w:t xml:space="preserve"> kayıt defterini kullanarak ve </w:t>
      </w:r>
      <w:proofErr w:type="spellStart"/>
      <w:r>
        <w:rPr>
          <w:rFonts w:ascii="Times New Roman" w:eastAsia="Times New Roman" w:hAnsi="Times New Roman" w:cs="Times New Roman"/>
          <w:b/>
          <w:sz w:val="24"/>
          <w:szCs w:val="24"/>
        </w:rPr>
        <w:t>DPE'ni</w:t>
      </w:r>
      <w:proofErr w:type="spellEnd"/>
      <w:r>
        <w:rPr>
          <w:rFonts w:ascii="Times New Roman" w:eastAsia="Times New Roman" w:hAnsi="Times New Roman" w:cs="Times New Roman"/>
          <w:b/>
          <w:sz w:val="24"/>
          <w:szCs w:val="24"/>
        </w:rPr>
        <w:t xml:space="preserve"> değerlendirerek bu </w:t>
      </w:r>
      <w:proofErr w:type="spellStart"/>
      <w:r>
        <w:rPr>
          <w:rFonts w:ascii="Times New Roman" w:eastAsia="Times New Roman" w:hAnsi="Times New Roman" w:cs="Times New Roman"/>
          <w:b/>
          <w:sz w:val="24"/>
          <w:szCs w:val="24"/>
        </w:rPr>
        <w:t>eğitimdeki</w:t>
      </w:r>
      <w:proofErr w:type="spellEnd"/>
      <w:r>
        <w:rPr>
          <w:rFonts w:ascii="Times New Roman" w:eastAsia="Times New Roman" w:hAnsi="Times New Roman" w:cs="Times New Roman"/>
          <w:b/>
          <w:sz w:val="24"/>
          <w:szCs w:val="24"/>
        </w:rPr>
        <w:t xml:space="preserve"> deneyimlerinin uygun bir kaydını tutmayı </w:t>
      </w:r>
      <w:proofErr w:type="spellStart"/>
      <w:r>
        <w:rPr>
          <w:rFonts w:ascii="Times New Roman" w:eastAsia="Times New Roman" w:hAnsi="Times New Roman" w:cs="Times New Roman"/>
          <w:b/>
          <w:sz w:val="24"/>
          <w:szCs w:val="24"/>
        </w:rPr>
        <w:t>görev</w:t>
      </w:r>
      <w:proofErr w:type="spellEnd"/>
      <w:r>
        <w:rPr>
          <w:rFonts w:ascii="Times New Roman" w:eastAsia="Times New Roman" w:hAnsi="Times New Roman" w:cs="Times New Roman"/>
          <w:b/>
          <w:sz w:val="24"/>
          <w:szCs w:val="24"/>
        </w:rPr>
        <w:t xml:space="preserve"> bilmelidir. </w:t>
      </w:r>
      <w:proofErr w:type="spellStart"/>
      <w:r>
        <w:rPr>
          <w:rFonts w:ascii="Times New Roman" w:eastAsia="Times New Roman" w:hAnsi="Times New Roman" w:cs="Times New Roman"/>
          <w:b/>
          <w:sz w:val="24"/>
          <w:szCs w:val="24"/>
        </w:rPr>
        <w:t>Öğrencilerin</w:t>
      </w:r>
      <w:proofErr w:type="spellEnd"/>
      <w:r>
        <w:rPr>
          <w:rFonts w:ascii="Times New Roman" w:eastAsia="Times New Roman" w:hAnsi="Times New Roman" w:cs="Times New Roman"/>
          <w:b/>
          <w:sz w:val="24"/>
          <w:szCs w:val="24"/>
        </w:rPr>
        <w:t xml:space="preserve">, DPE sırasında meydana gelen sorunlar hakkında resmi ya da isimsiz olarak </w:t>
      </w:r>
      <w:proofErr w:type="spellStart"/>
      <w:r>
        <w:rPr>
          <w:rFonts w:ascii="Times New Roman" w:eastAsia="Times New Roman" w:hAnsi="Times New Roman" w:cs="Times New Roman"/>
          <w:b/>
          <w:sz w:val="24"/>
          <w:szCs w:val="24"/>
        </w:rPr>
        <w:t>şikâyette</w:t>
      </w:r>
      <w:proofErr w:type="spellEnd"/>
      <w:r>
        <w:rPr>
          <w:rFonts w:ascii="Times New Roman" w:eastAsia="Times New Roman" w:hAnsi="Times New Roman" w:cs="Times New Roman"/>
          <w:b/>
          <w:sz w:val="24"/>
          <w:szCs w:val="24"/>
        </w:rPr>
        <w:t xml:space="preserve"> bulunabilmeleri gerekir. Kurum, DPE faaliyetleri </w:t>
      </w:r>
      <w:proofErr w:type="spellStart"/>
      <w:r>
        <w:rPr>
          <w:rFonts w:ascii="Times New Roman" w:eastAsia="Times New Roman" w:hAnsi="Times New Roman" w:cs="Times New Roman"/>
          <w:b/>
          <w:sz w:val="24"/>
          <w:szCs w:val="24"/>
        </w:rPr>
        <w:t>içindeki</w:t>
      </w:r>
      <w:proofErr w:type="spellEnd"/>
      <w:r>
        <w:rPr>
          <w:rFonts w:ascii="Times New Roman" w:eastAsia="Times New Roman" w:hAnsi="Times New Roman" w:cs="Times New Roman"/>
          <w:b/>
          <w:sz w:val="24"/>
          <w:szCs w:val="24"/>
        </w:rPr>
        <w:t xml:space="preserve"> uygulama, ilerleme ve daha sonra geri bildirimleri izlemek </w:t>
      </w:r>
      <w:proofErr w:type="spellStart"/>
      <w:r>
        <w:rPr>
          <w:rFonts w:ascii="Times New Roman" w:eastAsia="Times New Roman" w:hAnsi="Times New Roman" w:cs="Times New Roman"/>
          <w:b/>
          <w:sz w:val="24"/>
          <w:szCs w:val="24"/>
        </w:rPr>
        <w:t>için</w:t>
      </w:r>
      <w:proofErr w:type="spellEnd"/>
      <w:r>
        <w:rPr>
          <w:rFonts w:ascii="Times New Roman" w:eastAsia="Times New Roman" w:hAnsi="Times New Roman" w:cs="Times New Roman"/>
          <w:b/>
          <w:sz w:val="24"/>
          <w:szCs w:val="24"/>
        </w:rPr>
        <w:t xml:space="preserve"> bir Kalite </w:t>
      </w:r>
      <w:proofErr w:type="spellStart"/>
      <w:r>
        <w:rPr>
          <w:rFonts w:ascii="Times New Roman" w:eastAsia="Times New Roman" w:hAnsi="Times New Roman" w:cs="Times New Roman"/>
          <w:b/>
          <w:sz w:val="24"/>
          <w:szCs w:val="24"/>
        </w:rPr>
        <w:t>Güvencesi</w:t>
      </w:r>
      <w:proofErr w:type="spellEnd"/>
      <w:r>
        <w:rPr>
          <w:rFonts w:ascii="Times New Roman" w:eastAsia="Times New Roman" w:hAnsi="Times New Roman" w:cs="Times New Roman"/>
          <w:b/>
          <w:sz w:val="24"/>
          <w:szCs w:val="24"/>
        </w:rPr>
        <w:t xml:space="preserve"> sistemine sahip olmalıdır.</w:t>
      </w:r>
    </w:p>
    <w:p w14:paraId="7F1CB143"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3.7.1. Bulgular</w:t>
      </w:r>
    </w:p>
    <w:p w14:paraId="0AC95C91"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Staj başvurusu kabul edilen öğrenciler, DPE süresi boyunca kurumda/iş yerinde yaptığı </w:t>
      </w:r>
      <w:proofErr w:type="spellStart"/>
      <w:r>
        <w:rPr>
          <w:rFonts w:ascii="Times New Roman" w:eastAsia="Times New Roman" w:hAnsi="Times New Roman" w:cs="Times New Roman"/>
          <w:sz w:val="24"/>
          <w:szCs w:val="24"/>
        </w:rPr>
        <w:t>tüm</w:t>
      </w:r>
      <w:proofErr w:type="spellEnd"/>
      <w:r>
        <w:rPr>
          <w:rFonts w:ascii="Times New Roman" w:eastAsia="Times New Roman" w:hAnsi="Times New Roman" w:cs="Times New Roman"/>
          <w:sz w:val="24"/>
          <w:szCs w:val="24"/>
        </w:rPr>
        <w:t xml:space="preserve"> çalışmaları, katıldığı uygulamaları, muayene ve tedavi işlemlerini, seminer veya eğitim çalışmalarını, kendilerine SÜVF Dekanlığı tarafından verilen Staj dosyasına işlemek ve kurum yetkilisine onaylatmaktadırlar. DPE sonunda Dekanlığa sunulan staj dosyaları Staj Komisyonu tarafından değerlendirilir. Öğrenciler staj dönemi boyunca karşılaştıkları sorunları danışmanlarına, Staj Komisyonuna veya doğrudan dekanlığa iletebilirler. İletilen şikâyet ve talepler öncelikle staj komisyonunda, gerekli durumlarda </w:t>
      </w:r>
      <w:proofErr w:type="spellStart"/>
      <w:r>
        <w:rPr>
          <w:rFonts w:ascii="Times New Roman" w:eastAsia="Times New Roman" w:hAnsi="Times New Roman" w:cs="Times New Roman"/>
          <w:sz w:val="24"/>
          <w:szCs w:val="24"/>
        </w:rPr>
        <w:t>fakültenin</w:t>
      </w:r>
      <w:proofErr w:type="spellEnd"/>
      <w:r>
        <w:rPr>
          <w:rFonts w:ascii="Times New Roman" w:eastAsia="Times New Roman" w:hAnsi="Times New Roman" w:cs="Times New Roman"/>
          <w:sz w:val="24"/>
          <w:szCs w:val="24"/>
        </w:rPr>
        <w:t xml:space="preserve"> daha </w:t>
      </w:r>
      <w:proofErr w:type="spellStart"/>
      <w:r>
        <w:rPr>
          <w:rFonts w:ascii="Times New Roman" w:eastAsia="Times New Roman" w:hAnsi="Times New Roman" w:cs="Times New Roman"/>
          <w:sz w:val="24"/>
          <w:szCs w:val="24"/>
        </w:rPr>
        <w:t>üst</w:t>
      </w:r>
      <w:proofErr w:type="spellEnd"/>
      <w:r>
        <w:rPr>
          <w:rFonts w:ascii="Times New Roman" w:eastAsia="Times New Roman" w:hAnsi="Times New Roman" w:cs="Times New Roman"/>
          <w:sz w:val="24"/>
          <w:szCs w:val="24"/>
        </w:rPr>
        <w:t xml:space="preserve"> kurullarında ele alınmaktadır.</w:t>
      </w:r>
    </w:p>
    <w:p w14:paraId="69F0D8A7"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3.7.2. Yorumlar</w:t>
      </w:r>
    </w:p>
    <w:p w14:paraId="57B45E6D"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Yorumlar iyileştirme önerileri ile birlikte verilmiştir.</w:t>
      </w:r>
    </w:p>
    <w:p w14:paraId="3D975AAF"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3.7.3. İyileştirme öneri/</w:t>
      </w:r>
      <w:proofErr w:type="spellStart"/>
      <w:r>
        <w:rPr>
          <w:rFonts w:ascii="Times New Roman" w:eastAsia="Times New Roman" w:hAnsi="Times New Roman" w:cs="Times New Roman"/>
          <w:b/>
          <w:sz w:val="24"/>
          <w:szCs w:val="24"/>
        </w:rPr>
        <w:t>leri</w:t>
      </w:r>
      <w:proofErr w:type="spellEnd"/>
    </w:p>
    <w:p w14:paraId="727EB24E"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Staj dışında yapılan DPE faaliyetleri </w:t>
      </w:r>
      <w:proofErr w:type="spellStart"/>
      <w:r>
        <w:rPr>
          <w:rFonts w:ascii="Times New Roman" w:eastAsia="Times New Roman" w:hAnsi="Times New Roman" w:cs="Times New Roman"/>
          <w:sz w:val="24"/>
          <w:szCs w:val="24"/>
        </w:rPr>
        <w:t>için</w:t>
      </w:r>
      <w:proofErr w:type="spellEnd"/>
      <w:r>
        <w:rPr>
          <w:rFonts w:ascii="Times New Roman" w:eastAsia="Times New Roman" w:hAnsi="Times New Roman" w:cs="Times New Roman"/>
          <w:sz w:val="24"/>
          <w:szCs w:val="24"/>
        </w:rPr>
        <w:t xml:space="preserve"> de; uygulama, ilerleme ve daha sonra geri bildirimleri izlemek </w:t>
      </w:r>
      <w:proofErr w:type="spellStart"/>
      <w:r>
        <w:rPr>
          <w:rFonts w:ascii="Times New Roman" w:eastAsia="Times New Roman" w:hAnsi="Times New Roman" w:cs="Times New Roman"/>
          <w:sz w:val="24"/>
          <w:szCs w:val="24"/>
        </w:rPr>
        <w:t>için</w:t>
      </w:r>
      <w:proofErr w:type="spellEnd"/>
      <w:r>
        <w:rPr>
          <w:rFonts w:ascii="Times New Roman" w:eastAsia="Times New Roman" w:hAnsi="Times New Roman" w:cs="Times New Roman"/>
          <w:sz w:val="24"/>
          <w:szCs w:val="24"/>
        </w:rPr>
        <w:t xml:space="preserve"> bir Kalite </w:t>
      </w:r>
      <w:proofErr w:type="spellStart"/>
      <w:r>
        <w:rPr>
          <w:rFonts w:ascii="Times New Roman" w:eastAsia="Times New Roman" w:hAnsi="Times New Roman" w:cs="Times New Roman"/>
          <w:sz w:val="24"/>
          <w:szCs w:val="24"/>
        </w:rPr>
        <w:t>Güvencesi</w:t>
      </w:r>
      <w:proofErr w:type="spellEnd"/>
      <w:r>
        <w:rPr>
          <w:rFonts w:ascii="Times New Roman" w:eastAsia="Times New Roman" w:hAnsi="Times New Roman" w:cs="Times New Roman"/>
          <w:sz w:val="24"/>
          <w:szCs w:val="24"/>
        </w:rPr>
        <w:t xml:space="preserve"> sistemi oluşturulmalıdır.</w:t>
      </w:r>
    </w:p>
    <w:p w14:paraId="018B4629" w14:textId="77777777" w:rsidR="006E7D3E" w:rsidRDefault="001551B8">
      <w:pPr>
        <w:jc w:val="both"/>
        <w:rPr>
          <w:rFonts w:ascii="Times New Roman" w:eastAsia="Times New Roman" w:hAnsi="Times New Roman" w:cs="Times New Roman"/>
          <w:color w:val="0000FF"/>
          <w:sz w:val="24"/>
          <w:szCs w:val="24"/>
        </w:rPr>
      </w:pPr>
      <w:r>
        <w:rPr>
          <w:rFonts w:ascii="Times New Roman" w:eastAsia="Times New Roman" w:hAnsi="Times New Roman" w:cs="Times New Roman"/>
          <w:b/>
          <w:sz w:val="24"/>
          <w:szCs w:val="24"/>
        </w:rPr>
        <w:t>3.7.4. Ziyaret Takımının kararı, yani Kurumun ilgili Standart ile uyumlu, kısmen uyumlu (1 Birincil ve/veya birkaç İkincil Yetersizlik) veya uyumsuz (birkaç Birincil Yetersizlik) olup olmadığı. Yetersizlikler (varsa) listelenmelidir.</w:t>
      </w:r>
    </w:p>
    <w:p w14:paraId="570F550E"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Standart ile kısmen uyumludur.</w:t>
      </w:r>
    </w:p>
    <w:p w14:paraId="023EE2D7"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Kurumun bu standart ile ilgili olarak gerçekleştirdiği uygulamalar bulunmaktadır. Ancak Dış Pratik Eğitim (DPE) ile ilgili olarak tespit edilen ve aşağıda sunulan hususlardan dolayı kurum bu standart ile kısmen uyumlu bulunmuştur.</w:t>
      </w:r>
    </w:p>
    <w:p w14:paraId="41910E7F" w14:textId="77777777" w:rsidR="006E7D3E" w:rsidRDefault="001551B8">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DPE faaliyetleri </w:t>
      </w:r>
      <w:proofErr w:type="spellStart"/>
      <w:r>
        <w:rPr>
          <w:rFonts w:ascii="Times New Roman" w:eastAsia="Times New Roman" w:hAnsi="Times New Roman" w:cs="Times New Roman"/>
          <w:sz w:val="24"/>
          <w:szCs w:val="24"/>
        </w:rPr>
        <w:t>için</w:t>
      </w:r>
      <w:proofErr w:type="spellEnd"/>
      <w:r>
        <w:rPr>
          <w:rFonts w:ascii="Times New Roman" w:eastAsia="Times New Roman" w:hAnsi="Times New Roman" w:cs="Times New Roman"/>
          <w:sz w:val="24"/>
          <w:szCs w:val="24"/>
        </w:rPr>
        <w:t xml:space="preserve"> (staj </w:t>
      </w:r>
      <w:proofErr w:type="gramStart"/>
      <w:r>
        <w:rPr>
          <w:rFonts w:ascii="Times New Roman" w:eastAsia="Times New Roman" w:hAnsi="Times New Roman" w:cs="Times New Roman"/>
          <w:sz w:val="24"/>
          <w:szCs w:val="24"/>
        </w:rPr>
        <w:t>faaliyetleri  hariç</w:t>
      </w:r>
      <w:proofErr w:type="gramEnd"/>
      <w:r>
        <w:rPr>
          <w:rFonts w:ascii="Times New Roman" w:eastAsia="Times New Roman" w:hAnsi="Times New Roman" w:cs="Times New Roman"/>
          <w:sz w:val="24"/>
          <w:szCs w:val="24"/>
        </w:rPr>
        <w:t xml:space="preserve">); uygulama, ilerleme ve daha sonra geri bildirimleri izlemek </w:t>
      </w:r>
      <w:proofErr w:type="spellStart"/>
      <w:r>
        <w:rPr>
          <w:rFonts w:ascii="Times New Roman" w:eastAsia="Times New Roman" w:hAnsi="Times New Roman" w:cs="Times New Roman"/>
          <w:sz w:val="24"/>
          <w:szCs w:val="24"/>
        </w:rPr>
        <w:t>için</w:t>
      </w:r>
      <w:proofErr w:type="spellEnd"/>
      <w:r>
        <w:rPr>
          <w:rFonts w:ascii="Times New Roman" w:eastAsia="Times New Roman" w:hAnsi="Times New Roman" w:cs="Times New Roman"/>
          <w:sz w:val="24"/>
          <w:szCs w:val="24"/>
        </w:rPr>
        <w:t xml:space="preserve"> bir Kalite </w:t>
      </w:r>
      <w:proofErr w:type="spellStart"/>
      <w:r>
        <w:rPr>
          <w:rFonts w:ascii="Times New Roman" w:eastAsia="Times New Roman" w:hAnsi="Times New Roman" w:cs="Times New Roman"/>
          <w:sz w:val="24"/>
          <w:szCs w:val="24"/>
        </w:rPr>
        <w:t>Güvencesi</w:t>
      </w:r>
      <w:proofErr w:type="spellEnd"/>
      <w:r>
        <w:rPr>
          <w:rFonts w:ascii="Times New Roman" w:eastAsia="Times New Roman" w:hAnsi="Times New Roman" w:cs="Times New Roman"/>
          <w:sz w:val="24"/>
          <w:szCs w:val="24"/>
        </w:rPr>
        <w:t xml:space="preserve"> Sistemi oluşturulmamış olması.</w:t>
      </w:r>
    </w:p>
    <w:p w14:paraId="74E60769"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3.8. Derslerin bilgi ve iletişim teknolojileri aracılığıyla eş zamanlı ya da eş zamansız olarak </w:t>
      </w:r>
      <w:proofErr w:type="spellStart"/>
      <w:r>
        <w:rPr>
          <w:rFonts w:ascii="Times New Roman" w:eastAsia="Times New Roman" w:hAnsi="Times New Roman" w:cs="Times New Roman"/>
          <w:b/>
          <w:sz w:val="24"/>
          <w:szCs w:val="24"/>
        </w:rPr>
        <w:t>yürütüldüğu</w:t>
      </w:r>
      <w:proofErr w:type="spellEnd"/>
      <w:r>
        <w:rPr>
          <w:rFonts w:ascii="Times New Roman" w:eastAsia="Times New Roman" w:hAnsi="Times New Roman" w:cs="Times New Roman"/>
          <w:b/>
          <w:sz w:val="24"/>
          <w:szCs w:val="24"/>
        </w:rPr>
        <w:t>̈, zamandan ve mekândan bağımsız esnek eğitim biçimleri tanımlanmalıdır.</w:t>
      </w:r>
    </w:p>
    <w:p w14:paraId="37B73FDB"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Uzaktan eğitim sisteminin temeli olan öğrenme yönetim sistemine (</w:t>
      </w:r>
      <w:proofErr w:type="spellStart"/>
      <w:r>
        <w:rPr>
          <w:rFonts w:ascii="Times New Roman" w:eastAsia="Times New Roman" w:hAnsi="Times New Roman" w:cs="Times New Roman"/>
          <w:b/>
          <w:sz w:val="24"/>
          <w:szCs w:val="24"/>
        </w:rPr>
        <w:t>learning</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management</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system</w:t>
      </w:r>
      <w:proofErr w:type="spellEnd"/>
      <w:r>
        <w:rPr>
          <w:rFonts w:ascii="Times New Roman" w:eastAsia="Times New Roman" w:hAnsi="Times New Roman" w:cs="Times New Roman"/>
          <w:b/>
          <w:sz w:val="24"/>
          <w:szCs w:val="24"/>
        </w:rPr>
        <w:t xml:space="preserve"> – LMS) sahip olmalıdır.</w:t>
      </w:r>
    </w:p>
    <w:p w14:paraId="0C198004"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Öğrencilere uzaktan eğitim kapsamında verilecek derslere yönelik eğitim </w:t>
      </w:r>
      <w:proofErr w:type="spellStart"/>
      <w:r>
        <w:rPr>
          <w:rFonts w:ascii="Times New Roman" w:eastAsia="Times New Roman" w:hAnsi="Times New Roman" w:cs="Times New Roman"/>
          <w:b/>
          <w:sz w:val="24"/>
          <w:szCs w:val="24"/>
        </w:rPr>
        <w:t>güncellenerek</w:t>
      </w:r>
      <w:proofErr w:type="spellEnd"/>
      <w:r>
        <w:rPr>
          <w:rFonts w:ascii="Times New Roman" w:eastAsia="Times New Roman" w:hAnsi="Times New Roman" w:cs="Times New Roman"/>
          <w:b/>
          <w:sz w:val="24"/>
          <w:szCs w:val="24"/>
        </w:rPr>
        <w:t xml:space="preserve"> yapılmalıdır. </w:t>
      </w:r>
      <w:proofErr w:type="spellStart"/>
      <w:r>
        <w:rPr>
          <w:rFonts w:ascii="Times New Roman" w:eastAsia="Times New Roman" w:hAnsi="Times New Roman" w:cs="Times New Roman"/>
          <w:b/>
          <w:sz w:val="24"/>
          <w:szCs w:val="24"/>
        </w:rPr>
        <w:t>Müfredat</w:t>
      </w:r>
      <w:proofErr w:type="spellEnd"/>
      <w:r>
        <w:rPr>
          <w:rFonts w:ascii="Times New Roman" w:eastAsia="Times New Roman" w:hAnsi="Times New Roman" w:cs="Times New Roman"/>
          <w:b/>
          <w:sz w:val="24"/>
          <w:szCs w:val="24"/>
        </w:rPr>
        <w:t xml:space="preserve"> kapsamında öğrencilerin bilişim teknoloji ve becerilerini geliştirmeye yönelik dersler bulunmalıdır. Öğrencilere bilgi teknolojileriyle ilgili daha </w:t>
      </w:r>
      <w:proofErr w:type="spellStart"/>
      <w:r>
        <w:rPr>
          <w:rFonts w:ascii="Times New Roman" w:eastAsia="Times New Roman" w:hAnsi="Times New Roman" w:cs="Times New Roman"/>
          <w:b/>
          <w:sz w:val="24"/>
          <w:szCs w:val="24"/>
        </w:rPr>
        <w:t>üst</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düzeyde</w:t>
      </w:r>
      <w:proofErr w:type="spellEnd"/>
      <w:r>
        <w:rPr>
          <w:rFonts w:ascii="Times New Roman" w:eastAsia="Times New Roman" w:hAnsi="Times New Roman" w:cs="Times New Roman"/>
          <w:b/>
          <w:sz w:val="24"/>
          <w:szCs w:val="24"/>
        </w:rPr>
        <w:t xml:space="preserve"> bilgi alabilecekleri (</w:t>
      </w:r>
      <w:proofErr w:type="spellStart"/>
      <w:r>
        <w:rPr>
          <w:rFonts w:ascii="Times New Roman" w:eastAsia="Times New Roman" w:hAnsi="Times New Roman" w:cs="Times New Roman"/>
          <w:b/>
          <w:sz w:val="24"/>
          <w:szCs w:val="24"/>
        </w:rPr>
        <w:t>büyük</w:t>
      </w:r>
      <w:proofErr w:type="spellEnd"/>
      <w:r>
        <w:rPr>
          <w:rFonts w:ascii="Times New Roman" w:eastAsia="Times New Roman" w:hAnsi="Times New Roman" w:cs="Times New Roman"/>
          <w:b/>
          <w:sz w:val="24"/>
          <w:szCs w:val="24"/>
        </w:rPr>
        <w:t xml:space="preserve"> veri analizi, işletme yönetim sistemleri kullanımı, temel yazılım bilgileri </w:t>
      </w:r>
      <w:proofErr w:type="spellStart"/>
      <w:r>
        <w:rPr>
          <w:rFonts w:ascii="Times New Roman" w:eastAsia="Times New Roman" w:hAnsi="Times New Roman" w:cs="Times New Roman"/>
          <w:b/>
          <w:sz w:val="24"/>
          <w:szCs w:val="24"/>
        </w:rPr>
        <w:t>vb</w:t>
      </w:r>
      <w:proofErr w:type="spellEnd"/>
      <w:r>
        <w:rPr>
          <w:rFonts w:ascii="Times New Roman" w:eastAsia="Times New Roman" w:hAnsi="Times New Roman" w:cs="Times New Roman"/>
          <w:b/>
          <w:sz w:val="24"/>
          <w:szCs w:val="24"/>
        </w:rPr>
        <w:t>) seçmeli ders olanakları sunulmalıdır.</w:t>
      </w:r>
    </w:p>
    <w:p w14:paraId="4950C98F"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3.8.1. Bulgular</w:t>
      </w:r>
    </w:p>
    <w:p w14:paraId="3B513DF4"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SÜ’de Uzaktan Eğitim Uygulama ve Araştırma Merkezi (UZEM) bulunmaktadır ve bu merkez aracılığı ile eş zamanlı veya eş zamansız olarak derslerin yürütülme imkânı bulunmaktadır. Müfredatta Temel Bilgisayar Bilimleri, Bilgi Teknolojisi ve Bilimsel </w:t>
      </w:r>
      <w:proofErr w:type="spellStart"/>
      <w:r>
        <w:rPr>
          <w:rFonts w:ascii="Times New Roman" w:eastAsia="Times New Roman" w:hAnsi="Times New Roman" w:cs="Times New Roman"/>
          <w:sz w:val="24"/>
          <w:szCs w:val="24"/>
        </w:rPr>
        <w:t>Dokümantasyon</w:t>
      </w:r>
      <w:proofErr w:type="spellEnd"/>
      <w:r>
        <w:rPr>
          <w:rFonts w:ascii="Times New Roman" w:eastAsia="Times New Roman" w:hAnsi="Times New Roman" w:cs="Times New Roman"/>
          <w:sz w:val="24"/>
          <w:szCs w:val="24"/>
        </w:rPr>
        <w:t xml:space="preserve"> Metotları ve Temel Bilgisayar Kullanım Tekniği isimli dersler bulunmaktadır.</w:t>
      </w:r>
    </w:p>
    <w:p w14:paraId="36C28CA9"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3.8.2. Yorumlar</w:t>
      </w:r>
    </w:p>
    <w:p w14:paraId="609B131F"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Standart içeriği ile uygun olduğu için yorum yapılmamıştır.</w:t>
      </w:r>
    </w:p>
    <w:p w14:paraId="38398366"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3.8.3. İyileştirme öneri/</w:t>
      </w:r>
      <w:proofErr w:type="spellStart"/>
      <w:r>
        <w:rPr>
          <w:rFonts w:ascii="Times New Roman" w:eastAsia="Times New Roman" w:hAnsi="Times New Roman" w:cs="Times New Roman"/>
          <w:b/>
          <w:sz w:val="24"/>
          <w:szCs w:val="24"/>
        </w:rPr>
        <w:t>leri</w:t>
      </w:r>
      <w:proofErr w:type="spellEnd"/>
    </w:p>
    <w:p w14:paraId="1172B28E"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w:t>
      </w:r>
      <w:r w:rsidR="000B617E">
        <w:rPr>
          <w:rFonts w:ascii="Times New Roman" w:eastAsia="Times New Roman" w:hAnsi="Times New Roman" w:cs="Times New Roman"/>
          <w:sz w:val="24"/>
          <w:szCs w:val="24"/>
        </w:rPr>
        <w:t xml:space="preserve">art ile ilgili bir iyileştirme </w:t>
      </w:r>
      <w:r>
        <w:rPr>
          <w:rFonts w:ascii="Times New Roman" w:eastAsia="Times New Roman" w:hAnsi="Times New Roman" w:cs="Times New Roman"/>
          <w:sz w:val="24"/>
          <w:szCs w:val="24"/>
        </w:rPr>
        <w:t>önerisi bulunmamaktadır.</w:t>
      </w:r>
    </w:p>
    <w:p w14:paraId="7838A489"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3.8.4. Ziyaret Takımının kararı, yani Kurumun ilgili Standart ile uyumlu, kısmen uyumlu (1 Birincil ve/veya birkaç İkincil Yetersizlik) veya uyumsuz (birkaç Birincil Yetersizlik) olup olmadığı. Yetersizlikler (varsa) listelenmelidir.</w:t>
      </w:r>
    </w:p>
    <w:p w14:paraId="300D0964"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Standart ile uyumludur.</w:t>
      </w:r>
    </w:p>
    <w:p w14:paraId="7F2E1146"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3.9. </w:t>
      </w:r>
      <w:proofErr w:type="spellStart"/>
      <w:r>
        <w:rPr>
          <w:rFonts w:ascii="Times New Roman" w:eastAsia="Times New Roman" w:hAnsi="Times New Roman" w:cs="Times New Roman"/>
          <w:b/>
          <w:sz w:val="24"/>
          <w:szCs w:val="24"/>
        </w:rPr>
        <w:t>Müfredat</w:t>
      </w:r>
      <w:proofErr w:type="spellEnd"/>
      <w:r>
        <w:rPr>
          <w:rFonts w:ascii="Times New Roman" w:eastAsia="Times New Roman" w:hAnsi="Times New Roman" w:cs="Times New Roman"/>
          <w:b/>
          <w:sz w:val="24"/>
          <w:szCs w:val="24"/>
        </w:rPr>
        <w:t xml:space="preserve">, farklı eğitim ve değerlendirme modellerinin uygulanmasına elverişli olacak şekilde sürekli olarak </w:t>
      </w:r>
      <w:proofErr w:type="spellStart"/>
      <w:r>
        <w:rPr>
          <w:rFonts w:ascii="Times New Roman" w:eastAsia="Times New Roman" w:hAnsi="Times New Roman" w:cs="Times New Roman"/>
          <w:b/>
          <w:sz w:val="24"/>
          <w:szCs w:val="24"/>
        </w:rPr>
        <w:t>güncellenmelidir</w:t>
      </w:r>
      <w:proofErr w:type="spellEnd"/>
      <w:r>
        <w:rPr>
          <w:rFonts w:ascii="Times New Roman" w:eastAsia="Times New Roman" w:hAnsi="Times New Roman" w:cs="Times New Roman"/>
          <w:b/>
          <w:sz w:val="24"/>
          <w:szCs w:val="24"/>
        </w:rPr>
        <w:t>.</w:t>
      </w:r>
    </w:p>
    <w:p w14:paraId="2559A35E"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3.9.1. Bulgular</w:t>
      </w:r>
    </w:p>
    <w:p w14:paraId="7ADD0737"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SÜVF, eğitim müfredatının farklı eğitim ve değerlendirme modellerinin uygulanmasına elverişli olacak şekilde gözden geçirildiği ve güncellemeler yapıldığı belirtilmektedir. Covid-19 pandemisinde yaşanan </w:t>
      </w:r>
      <w:proofErr w:type="spellStart"/>
      <w:r>
        <w:rPr>
          <w:rFonts w:ascii="Times New Roman" w:eastAsia="Times New Roman" w:hAnsi="Times New Roman" w:cs="Times New Roman"/>
          <w:sz w:val="24"/>
          <w:szCs w:val="24"/>
        </w:rPr>
        <w:t>tecrübe</w:t>
      </w:r>
      <w:proofErr w:type="spellEnd"/>
      <w:r>
        <w:rPr>
          <w:rFonts w:ascii="Times New Roman" w:eastAsia="Times New Roman" w:hAnsi="Times New Roman" w:cs="Times New Roman"/>
          <w:sz w:val="24"/>
          <w:szCs w:val="24"/>
        </w:rPr>
        <w:t xml:space="preserve"> ile teorik derslerinin </w:t>
      </w:r>
      <w:proofErr w:type="gramStart"/>
      <w:r>
        <w:rPr>
          <w:rFonts w:ascii="Times New Roman" w:eastAsia="Times New Roman" w:hAnsi="Times New Roman" w:cs="Times New Roman"/>
          <w:sz w:val="24"/>
          <w:szCs w:val="24"/>
        </w:rPr>
        <w:t>%40</w:t>
      </w:r>
      <w:proofErr w:type="gramEnd"/>
      <w:r>
        <w:rPr>
          <w:rFonts w:ascii="Times New Roman" w:eastAsia="Times New Roman" w:hAnsi="Times New Roman" w:cs="Times New Roman"/>
          <w:sz w:val="24"/>
          <w:szCs w:val="24"/>
        </w:rPr>
        <w:t xml:space="preserve">’ına kadar uzaktan eğitimle yapılabilmesi için gerekli kararlar alınmış ve halen </w:t>
      </w:r>
      <w:proofErr w:type="spellStart"/>
      <w:r>
        <w:rPr>
          <w:rFonts w:ascii="Times New Roman" w:eastAsia="Times New Roman" w:hAnsi="Times New Roman" w:cs="Times New Roman"/>
          <w:sz w:val="24"/>
          <w:szCs w:val="24"/>
        </w:rPr>
        <w:t>fakültede</w:t>
      </w:r>
      <w:proofErr w:type="spellEnd"/>
      <w:r>
        <w:rPr>
          <w:rFonts w:ascii="Times New Roman" w:eastAsia="Times New Roman" w:hAnsi="Times New Roman" w:cs="Times New Roman"/>
          <w:sz w:val="24"/>
          <w:szCs w:val="24"/>
        </w:rPr>
        <w:t xml:space="preserve"> dersler </w:t>
      </w:r>
      <w:proofErr w:type="spellStart"/>
      <w:r>
        <w:rPr>
          <w:rFonts w:ascii="Times New Roman" w:eastAsia="Times New Roman" w:hAnsi="Times New Roman" w:cs="Times New Roman"/>
          <w:sz w:val="24"/>
          <w:szCs w:val="24"/>
        </w:rPr>
        <w:t>yüz</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yüze</w:t>
      </w:r>
      <w:proofErr w:type="spellEnd"/>
      <w:r>
        <w:rPr>
          <w:rFonts w:ascii="Times New Roman" w:eastAsia="Times New Roman" w:hAnsi="Times New Roman" w:cs="Times New Roman"/>
          <w:sz w:val="24"/>
          <w:szCs w:val="24"/>
        </w:rPr>
        <w:t xml:space="preserve">, uzaktan eğitim senkron ve uzaktan eğitim asenkron olarak uygulanmaktadır. Uzaktan eğitim dersleri </w:t>
      </w:r>
      <w:proofErr w:type="spellStart"/>
      <w:r>
        <w:rPr>
          <w:rFonts w:ascii="Times New Roman" w:eastAsia="Times New Roman" w:hAnsi="Times New Roman" w:cs="Times New Roman"/>
          <w:sz w:val="24"/>
          <w:szCs w:val="24"/>
        </w:rPr>
        <w:t>üniversite</w:t>
      </w:r>
      <w:proofErr w:type="spellEnd"/>
      <w:r>
        <w:rPr>
          <w:rFonts w:ascii="Times New Roman" w:eastAsia="Times New Roman" w:hAnsi="Times New Roman" w:cs="Times New Roman"/>
          <w:sz w:val="24"/>
          <w:szCs w:val="24"/>
        </w:rPr>
        <w:t xml:space="preserve"> tarafından sağlanan uzaktan eğitim platformları </w:t>
      </w:r>
      <w:proofErr w:type="spellStart"/>
      <w:r>
        <w:rPr>
          <w:rFonts w:ascii="Times New Roman" w:eastAsia="Times New Roman" w:hAnsi="Times New Roman" w:cs="Times New Roman"/>
          <w:sz w:val="24"/>
          <w:szCs w:val="24"/>
        </w:rPr>
        <w:t>üzerinden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yürütülmekte</w:t>
      </w:r>
      <w:proofErr w:type="spellEnd"/>
      <w:r>
        <w:rPr>
          <w:rFonts w:ascii="Times New Roman" w:eastAsia="Times New Roman" w:hAnsi="Times New Roman" w:cs="Times New Roman"/>
          <w:sz w:val="24"/>
          <w:szCs w:val="24"/>
        </w:rPr>
        <w:t xml:space="preserve"> ve değerlendirilmektedir.</w:t>
      </w:r>
    </w:p>
    <w:p w14:paraId="0C6AC06B"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3.9.2. Yorumlar</w:t>
      </w:r>
    </w:p>
    <w:p w14:paraId="76649106"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Standart içeriği ile uygun olduğu için yorum yapılmamıştır.</w:t>
      </w:r>
    </w:p>
    <w:p w14:paraId="0B1C9050"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3.9.3. İyileştirme öneri/</w:t>
      </w:r>
      <w:proofErr w:type="spellStart"/>
      <w:r>
        <w:rPr>
          <w:rFonts w:ascii="Times New Roman" w:eastAsia="Times New Roman" w:hAnsi="Times New Roman" w:cs="Times New Roman"/>
          <w:b/>
          <w:sz w:val="24"/>
          <w:szCs w:val="24"/>
        </w:rPr>
        <w:t>leri</w:t>
      </w:r>
      <w:proofErr w:type="spellEnd"/>
    </w:p>
    <w:p w14:paraId="61D90DB9"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Standart ile ilgili bir iyileştirme önerisi bulunmamaktadır.</w:t>
      </w:r>
    </w:p>
    <w:p w14:paraId="5EF0690B"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3.9.4. Ziyaret Takımının kararı, yani Kurumun ilgili Standart ile uyumlu, kısmen uyumlu (1 Birincil ve/veya birkaç İkincil Yetersizlik) veya uyumsuz (birkaç Birincil Yetersizlik) olup olmadığı. Yetersizlikler (varsa) listelenmelidir.</w:t>
      </w:r>
    </w:p>
    <w:p w14:paraId="47FAA7FB"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Standart ile uyumludur.</w:t>
      </w:r>
    </w:p>
    <w:p w14:paraId="760B31FB"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3.10. Kurum, eğitim-öğretimin </w:t>
      </w:r>
      <w:proofErr w:type="spellStart"/>
      <w:r>
        <w:rPr>
          <w:rFonts w:ascii="Times New Roman" w:eastAsia="Times New Roman" w:hAnsi="Times New Roman" w:cs="Times New Roman"/>
          <w:b/>
          <w:sz w:val="24"/>
          <w:szCs w:val="24"/>
        </w:rPr>
        <w:t>yüz</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yüze</w:t>
      </w:r>
      <w:proofErr w:type="spellEnd"/>
      <w:r>
        <w:rPr>
          <w:rFonts w:ascii="Times New Roman" w:eastAsia="Times New Roman" w:hAnsi="Times New Roman" w:cs="Times New Roman"/>
          <w:b/>
          <w:sz w:val="24"/>
          <w:szCs w:val="24"/>
        </w:rPr>
        <w:t xml:space="preserve"> devam edemediği kriz (salgın gibi) ya da acil durum </w:t>
      </w:r>
      <w:proofErr w:type="spellStart"/>
      <w:r>
        <w:rPr>
          <w:rFonts w:ascii="Times New Roman" w:eastAsia="Times New Roman" w:hAnsi="Times New Roman" w:cs="Times New Roman"/>
          <w:b/>
          <w:sz w:val="24"/>
          <w:szCs w:val="24"/>
        </w:rPr>
        <w:t>süreçlerinde</w:t>
      </w:r>
      <w:proofErr w:type="spellEnd"/>
      <w:r>
        <w:rPr>
          <w:rFonts w:ascii="Times New Roman" w:eastAsia="Times New Roman" w:hAnsi="Times New Roman" w:cs="Times New Roman"/>
          <w:b/>
          <w:sz w:val="24"/>
          <w:szCs w:val="24"/>
        </w:rPr>
        <w:t xml:space="preserve"> (savaş, doğal afet gibi) uzaktan öğretim </w:t>
      </w:r>
      <w:proofErr w:type="spellStart"/>
      <w:r>
        <w:rPr>
          <w:rFonts w:ascii="Times New Roman" w:eastAsia="Times New Roman" w:hAnsi="Times New Roman" w:cs="Times New Roman"/>
          <w:b/>
          <w:sz w:val="24"/>
          <w:szCs w:val="24"/>
        </w:rPr>
        <w:t>çözümlerinin</w:t>
      </w:r>
      <w:proofErr w:type="spellEnd"/>
      <w:r>
        <w:rPr>
          <w:rFonts w:ascii="Times New Roman" w:eastAsia="Times New Roman" w:hAnsi="Times New Roman" w:cs="Times New Roman"/>
          <w:b/>
          <w:sz w:val="24"/>
          <w:szCs w:val="24"/>
        </w:rPr>
        <w:t xml:space="preserve"> kullanılmasını içeren “Acil Uzaktan Öğretim – </w:t>
      </w:r>
      <w:proofErr w:type="spellStart"/>
      <w:r>
        <w:rPr>
          <w:rFonts w:ascii="Times New Roman" w:eastAsia="Times New Roman" w:hAnsi="Times New Roman" w:cs="Times New Roman"/>
          <w:b/>
          <w:sz w:val="24"/>
          <w:szCs w:val="24"/>
        </w:rPr>
        <w:t>Emergency</w:t>
      </w:r>
      <w:proofErr w:type="spellEnd"/>
      <w:r>
        <w:rPr>
          <w:rFonts w:ascii="Times New Roman" w:eastAsia="Times New Roman" w:hAnsi="Times New Roman" w:cs="Times New Roman"/>
          <w:b/>
          <w:sz w:val="24"/>
          <w:szCs w:val="24"/>
        </w:rPr>
        <w:t xml:space="preserve"> Remote </w:t>
      </w:r>
      <w:proofErr w:type="spellStart"/>
      <w:r>
        <w:rPr>
          <w:rFonts w:ascii="Times New Roman" w:eastAsia="Times New Roman" w:hAnsi="Times New Roman" w:cs="Times New Roman"/>
          <w:b/>
          <w:sz w:val="24"/>
          <w:szCs w:val="24"/>
        </w:rPr>
        <w:t>Teaching</w:t>
      </w:r>
      <w:proofErr w:type="spellEnd"/>
      <w:r>
        <w:rPr>
          <w:rFonts w:ascii="Times New Roman" w:eastAsia="Times New Roman" w:hAnsi="Times New Roman" w:cs="Times New Roman"/>
          <w:b/>
          <w:sz w:val="24"/>
          <w:szCs w:val="24"/>
        </w:rPr>
        <w:t xml:space="preserve"> (AUÖ – ERT)” sistemine sahip olmalıdır. Kriz sırasında hızlı bir şekilde kurulabilecek ve </w:t>
      </w:r>
      <w:proofErr w:type="spellStart"/>
      <w:r>
        <w:rPr>
          <w:rFonts w:ascii="Times New Roman" w:eastAsia="Times New Roman" w:hAnsi="Times New Roman" w:cs="Times New Roman"/>
          <w:b/>
          <w:sz w:val="24"/>
          <w:szCs w:val="24"/>
        </w:rPr>
        <w:t>güvenilir</w:t>
      </w:r>
      <w:proofErr w:type="spellEnd"/>
      <w:r>
        <w:rPr>
          <w:rFonts w:ascii="Times New Roman" w:eastAsia="Times New Roman" w:hAnsi="Times New Roman" w:cs="Times New Roman"/>
          <w:b/>
          <w:sz w:val="24"/>
          <w:szCs w:val="24"/>
        </w:rPr>
        <w:t xml:space="preserve"> olarak kullanılabilecek eğitim ve öğretim desteklerine geçici erişim sağlayacak mekanizmalar bulunmalıdır. Uzaktan eğitim ile acil uzaktan öğretimin birbirinden farklı olduğu göz </w:t>
      </w:r>
      <w:proofErr w:type="spellStart"/>
      <w:r>
        <w:rPr>
          <w:rFonts w:ascii="Times New Roman" w:eastAsia="Times New Roman" w:hAnsi="Times New Roman" w:cs="Times New Roman"/>
          <w:b/>
          <w:sz w:val="24"/>
          <w:szCs w:val="24"/>
        </w:rPr>
        <w:t>önünde</w:t>
      </w:r>
      <w:proofErr w:type="spellEnd"/>
      <w:r>
        <w:rPr>
          <w:rFonts w:ascii="Times New Roman" w:eastAsia="Times New Roman" w:hAnsi="Times New Roman" w:cs="Times New Roman"/>
          <w:b/>
          <w:sz w:val="24"/>
          <w:szCs w:val="24"/>
        </w:rPr>
        <w:t xml:space="preserve"> bulundurularak, </w:t>
      </w:r>
      <w:proofErr w:type="spellStart"/>
      <w:r>
        <w:rPr>
          <w:rFonts w:ascii="Times New Roman" w:eastAsia="Times New Roman" w:hAnsi="Times New Roman" w:cs="Times New Roman"/>
          <w:b/>
          <w:sz w:val="24"/>
          <w:szCs w:val="24"/>
        </w:rPr>
        <w:t>tüm</w:t>
      </w:r>
      <w:proofErr w:type="spellEnd"/>
      <w:r>
        <w:rPr>
          <w:rFonts w:ascii="Times New Roman" w:eastAsia="Times New Roman" w:hAnsi="Times New Roman" w:cs="Times New Roman"/>
          <w:b/>
          <w:sz w:val="24"/>
          <w:szCs w:val="24"/>
        </w:rPr>
        <w:t xml:space="preserve"> öğrencilerin ders materyallerine, etkinliklerine ve ödevlerine erişebilmelerini sağlamalı, esnek, kapsayıcı ve öğrenci merkezli öğrenme ortamlarının tasarımına odaklanmalıdır. Söz konusu </w:t>
      </w:r>
      <w:proofErr w:type="spellStart"/>
      <w:r>
        <w:rPr>
          <w:rFonts w:ascii="Times New Roman" w:eastAsia="Times New Roman" w:hAnsi="Times New Roman" w:cs="Times New Roman"/>
          <w:b/>
          <w:sz w:val="24"/>
          <w:szCs w:val="24"/>
        </w:rPr>
        <w:t>olağanüstu</w:t>
      </w:r>
      <w:proofErr w:type="spellEnd"/>
      <w:r>
        <w:rPr>
          <w:rFonts w:ascii="Times New Roman" w:eastAsia="Times New Roman" w:hAnsi="Times New Roman" w:cs="Times New Roman"/>
          <w:b/>
          <w:sz w:val="24"/>
          <w:szCs w:val="24"/>
        </w:rPr>
        <w:t>̈ durumlarda kurumlar destek ekipleri oluşturmalıdır.</w:t>
      </w:r>
    </w:p>
    <w:p w14:paraId="2689564F" w14:textId="77777777" w:rsidR="006E7D3E" w:rsidRDefault="006E7D3E">
      <w:pPr>
        <w:jc w:val="both"/>
        <w:rPr>
          <w:rFonts w:ascii="Times New Roman" w:eastAsia="Times New Roman" w:hAnsi="Times New Roman" w:cs="Times New Roman"/>
          <w:b/>
          <w:sz w:val="24"/>
          <w:szCs w:val="24"/>
        </w:rPr>
      </w:pPr>
    </w:p>
    <w:p w14:paraId="7DC0CC5E"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3.10.1. Bulgular</w:t>
      </w:r>
    </w:p>
    <w:p w14:paraId="686D30C6"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Kurum, eğitim-öğretimin </w:t>
      </w:r>
      <w:proofErr w:type="spellStart"/>
      <w:r>
        <w:rPr>
          <w:rFonts w:ascii="Times New Roman" w:eastAsia="Times New Roman" w:hAnsi="Times New Roman" w:cs="Times New Roman"/>
          <w:sz w:val="24"/>
          <w:szCs w:val="24"/>
        </w:rPr>
        <w:t>yüz</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yüze</w:t>
      </w:r>
      <w:proofErr w:type="spellEnd"/>
      <w:r>
        <w:rPr>
          <w:rFonts w:ascii="Times New Roman" w:eastAsia="Times New Roman" w:hAnsi="Times New Roman" w:cs="Times New Roman"/>
          <w:sz w:val="24"/>
          <w:szCs w:val="24"/>
        </w:rPr>
        <w:t xml:space="preserve"> devam edemediği kriz (salgın gibi) ya da acil durum </w:t>
      </w:r>
      <w:proofErr w:type="spellStart"/>
      <w:r>
        <w:rPr>
          <w:rFonts w:ascii="Times New Roman" w:eastAsia="Times New Roman" w:hAnsi="Times New Roman" w:cs="Times New Roman"/>
          <w:sz w:val="24"/>
          <w:szCs w:val="24"/>
        </w:rPr>
        <w:t>süreçlerinde</w:t>
      </w:r>
      <w:proofErr w:type="spellEnd"/>
      <w:r>
        <w:rPr>
          <w:rFonts w:ascii="Times New Roman" w:eastAsia="Times New Roman" w:hAnsi="Times New Roman" w:cs="Times New Roman"/>
          <w:sz w:val="24"/>
          <w:szCs w:val="24"/>
        </w:rPr>
        <w:t xml:space="preserve"> (savaş, doğal afet gibi) uzaktan öğretim </w:t>
      </w:r>
      <w:proofErr w:type="spellStart"/>
      <w:r>
        <w:rPr>
          <w:rFonts w:ascii="Times New Roman" w:eastAsia="Times New Roman" w:hAnsi="Times New Roman" w:cs="Times New Roman"/>
          <w:sz w:val="24"/>
          <w:szCs w:val="24"/>
        </w:rPr>
        <w:t>çözümlerini</w:t>
      </w:r>
      <w:proofErr w:type="spellEnd"/>
      <w:r>
        <w:rPr>
          <w:rFonts w:ascii="Times New Roman" w:eastAsia="Times New Roman" w:hAnsi="Times New Roman" w:cs="Times New Roman"/>
          <w:sz w:val="24"/>
          <w:szCs w:val="24"/>
        </w:rPr>
        <w:t xml:space="preserve"> planlamıştır. </w:t>
      </w:r>
    </w:p>
    <w:p w14:paraId="3FF51B3C"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3.10.2. Yorumlar</w:t>
      </w:r>
    </w:p>
    <w:p w14:paraId="39229793"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Standart içeriği ile uygun olduğu için yorum yapılmamıştır.</w:t>
      </w:r>
    </w:p>
    <w:p w14:paraId="7F1DC6E1"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3.10.3. İyileştirme öneri/</w:t>
      </w:r>
      <w:proofErr w:type="spellStart"/>
      <w:r>
        <w:rPr>
          <w:rFonts w:ascii="Times New Roman" w:eastAsia="Times New Roman" w:hAnsi="Times New Roman" w:cs="Times New Roman"/>
          <w:b/>
          <w:sz w:val="24"/>
          <w:szCs w:val="24"/>
        </w:rPr>
        <w:t>leri</w:t>
      </w:r>
      <w:proofErr w:type="spellEnd"/>
    </w:p>
    <w:p w14:paraId="346395D5"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Standart ile ilgili bir iyileştirme önerisi bulunmamaktadır.</w:t>
      </w:r>
    </w:p>
    <w:p w14:paraId="6B77DC06"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3.10.4. Ziyaret Takımının kararı, yani Kurumun ilgili Standart ile uyumlu, kısmen uyumlu (1 Birincil ve/veya birkaç İkincil Yetersizlik) veya uyumsuz (birkaç Birincil Yetersizlik) olup olmadığı. Yetersizlikler (varsa) listelenmelidir.</w:t>
      </w:r>
    </w:p>
    <w:p w14:paraId="7040D59A"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Standart ile uyumludur.</w:t>
      </w:r>
    </w:p>
    <w:p w14:paraId="024F65DE" w14:textId="77777777" w:rsidR="006E7D3E" w:rsidRDefault="006E7D3E">
      <w:pPr>
        <w:jc w:val="both"/>
        <w:rPr>
          <w:rFonts w:ascii="Times New Roman" w:eastAsia="Times New Roman" w:hAnsi="Times New Roman" w:cs="Times New Roman"/>
          <w:sz w:val="24"/>
          <w:szCs w:val="24"/>
        </w:rPr>
      </w:pPr>
    </w:p>
    <w:p w14:paraId="3B039EEF" w14:textId="77777777" w:rsidR="006E7D3E" w:rsidRDefault="006E7D3E">
      <w:pPr>
        <w:jc w:val="both"/>
        <w:rPr>
          <w:rFonts w:ascii="Times New Roman" w:eastAsia="Times New Roman" w:hAnsi="Times New Roman" w:cs="Times New Roman"/>
          <w:sz w:val="24"/>
          <w:szCs w:val="24"/>
        </w:rPr>
      </w:pPr>
    </w:p>
    <w:p w14:paraId="14F513E4" w14:textId="77777777" w:rsidR="006E7D3E" w:rsidRDefault="006E7D3E">
      <w:pPr>
        <w:jc w:val="both"/>
        <w:rPr>
          <w:rFonts w:ascii="Times New Roman" w:eastAsia="Times New Roman" w:hAnsi="Times New Roman" w:cs="Times New Roman"/>
          <w:sz w:val="24"/>
          <w:szCs w:val="24"/>
        </w:rPr>
      </w:pPr>
    </w:p>
    <w:p w14:paraId="1908CCE0"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Standart 4: Tesisler ve Ekipmanlar</w:t>
      </w:r>
    </w:p>
    <w:p w14:paraId="01A865F3"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4.1. Tesisler; fiziki yapısı ve internet erişimi dâhil </w:t>
      </w:r>
      <w:proofErr w:type="spellStart"/>
      <w:r>
        <w:rPr>
          <w:rFonts w:ascii="Times New Roman" w:eastAsia="Times New Roman" w:hAnsi="Times New Roman" w:cs="Times New Roman"/>
          <w:b/>
          <w:sz w:val="24"/>
          <w:szCs w:val="24"/>
        </w:rPr>
        <w:t>tüm</w:t>
      </w:r>
      <w:proofErr w:type="spellEnd"/>
      <w:r>
        <w:rPr>
          <w:rFonts w:ascii="Times New Roman" w:eastAsia="Times New Roman" w:hAnsi="Times New Roman" w:cs="Times New Roman"/>
          <w:b/>
          <w:sz w:val="24"/>
          <w:szCs w:val="24"/>
        </w:rPr>
        <w:t xml:space="preserve"> yönleri ile öğrenmeye elverişli bir ortama sahip olmalıdır. Kurumun, binalarını ve ekipmanını korumak ve iyileştirmek için açık bir strateji ve programı bulunmalıdır. Tesisler; sağlık, </w:t>
      </w:r>
      <w:proofErr w:type="spellStart"/>
      <w:r>
        <w:rPr>
          <w:rFonts w:ascii="Times New Roman" w:eastAsia="Times New Roman" w:hAnsi="Times New Roman" w:cs="Times New Roman"/>
          <w:b/>
          <w:sz w:val="24"/>
          <w:szCs w:val="24"/>
        </w:rPr>
        <w:t>güvenlik</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biyogüvenlik</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lastRenderedPageBreak/>
        <w:t>biyogüvenilirlik</w:t>
      </w:r>
      <w:proofErr w:type="spellEnd"/>
      <w:r>
        <w:rPr>
          <w:rFonts w:ascii="Times New Roman" w:eastAsia="Times New Roman" w:hAnsi="Times New Roman" w:cs="Times New Roman"/>
          <w:b/>
          <w:sz w:val="24"/>
          <w:szCs w:val="24"/>
        </w:rPr>
        <w:t xml:space="preserve"> ve Tarım ve Orman Bakanlığı 5996, 5199 sayılı yasalarla ilgili hayvan refahı ve bakımı standartları dâhil olmak üzere ilgili </w:t>
      </w:r>
      <w:proofErr w:type="spellStart"/>
      <w:r>
        <w:rPr>
          <w:rFonts w:ascii="Times New Roman" w:eastAsia="Times New Roman" w:hAnsi="Times New Roman" w:cs="Times New Roman"/>
          <w:b/>
          <w:sz w:val="24"/>
          <w:szCs w:val="24"/>
        </w:rPr>
        <w:t>tüm</w:t>
      </w:r>
      <w:proofErr w:type="spellEnd"/>
      <w:r>
        <w:rPr>
          <w:rFonts w:ascii="Times New Roman" w:eastAsia="Times New Roman" w:hAnsi="Times New Roman" w:cs="Times New Roman"/>
          <w:b/>
          <w:sz w:val="24"/>
          <w:szCs w:val="24"/>
        </w:rPr>
        <w:t xml:space="preserve"> mevzuata uymak zorundadır.</w:t>
      </w:r>
    </w:p>
    <w:p w14:paraId="345BD413"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4.1.1 Bulgular</w:t>
      </w:r>
    </w:p>
    <w:p w14:paraId="41E3AA9B"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SÜVF; Ana Tesis, VEUH, Prof. Dr. O. Cenap </w:t>
      </w:r>
      <w:proofErr w:type="spellStart"/>
      <w:r>
        <w:rPr>
          <w:rFonts w:ascii="Times New Roman" w:eastAsia="Times New Roman" w:hAnsi="Times New Roman" w:cs="Times New Roman"/>
          <w:sz w:val="24"/>
          <w:szCs w:val="24"/>
        </w:rPr>
        <w:t>Tekinşen</w:t>
      </w:r>
      <w:proofErr w:type="spellEnd"/>
      <w:r>
        <w:rPr>
          <w:rFonts w:ascii="Times New Roman" w:eastAsia="Times New Roman" w:hAnsi="Times New Roman" w:cs="Times New Roman"/>
          <w:sz w:val="24"/>
          <w:szCs w:val="24"/>
        </w:rPr>
        <w:t xml:space="preserve"> Et ve </w:t>
      </w:r>
      <w:proofErr w:type="spellStart"/>
      <w:r>
        <w:rPr>
          <w:rFonts w:ascii="Times New Roman" w:eastAsia="Times New Roman" w:hAnsi="Times New Roman" w:cs="Times New Roman"/>
          <w:sz w:val="24"/>
          <w:szCs w:val="24"/>
        </w:rPr>
        <w:t>Süt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Ürünleri</w:t>
      </w:r>
      <w:proofErr w:type="spellEnd"/>
      <w:r>
        <w:rPr>
          <w:rFonts w:ascii="Times New Roman" w:eastAsia="Times New Roman" w:hAnsi="Times New Roman" w:cs="Times New Roman"/>
          <w:sz w:val="24"/>
          <w:szCs w:val="24"/>
        </w:rPr>
        <w:t xml:space="preserve"> Araştırma ve Uygulama Ünitesi, Prof. Dr. </w:t>
      </w:r>
      <w:proofErr w:type="spellStart"/>
      <w:r>
        <w:rPr>
          <w:rFonts w:ascii="Times New Roman" w:eastAsia="Times New Roman" w:hAnsi="Times New Roman" w:cs="Times New Roman"/>
          <w:sz w:val="24"/>
          <w:szCs w:val="24"/>
        </w:rPr>
        <w:t>Hümeyra</w:t>
      </w:r>
      <w:proofErr w:type="spellEnd"/>
      <w:r>
        <w:rPr>
          <w:rFonts w:ascii="Times New Roman" w:eastAsia="Times New Roman" w:hAnsi="Times New Roman" w:cs="Times New Roman"/>
          <w:sz w:val="24"/>
          <w:szCs w:val="24"/>
        </w:rPr>
        <w:t xml:space="preserve"> Özgen Araştırma ve Uygulama Çiftliği’nden oluşmaktadır. Patoloji, mikrobiyoloji, viroloji, parazitoloji, biyokimya, farmakoloji-toksikoloji, genetik ve histoloji laboratuvarları Tarım ve Orman Bakanlığı’ndan çalışma izni almış laboratuvarlara sahiptirler.</w:t>
      </w:r>
    </w:p>
    <w:p w14:paraId="5614C926"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Küçük Hayvan Kliniği 11.000 m2, büyük hayvan kliniği ise 3000 m2, Et ve </w:t>
      </w:r>
      <w:proofErr w:type="spellStart"/>
      <w:r>
        <w:rPr>
          <w:rFonts w:ascii="Times New Roman" w:eastAsia="Times New Roman" w:hAnsi="Times New Roman" w:cs="Times New Roman"/>
          <w:sz w:val="24"/>
          <w:szCs w:val="24"/>
        </w:rPr>
        <w:t>Süt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Ürünleri</w:t>
      </w:r>
      <w:proofErr w:type="spellEnd"/>
      <w:r>
        <w:rPr>
          <w:rFonts w:ascii="Times New Roman" w:eastAsia="Times New Roman" w:hAnsi="Times New Roman" w:cs="Times New Roman"/>
          <w:sz w:val="24"/>
          <w:szCs w:val="24"/>
        </w:rPr>
        <w:t xml:space="preserve"> Araştırma ve Uygulama Ünitesi 1000 m2, Araştırma ve Uygulama Çiftliği 20000 m2 açık 4280 m2 kapalı alana sahiptir. </w:t>
      </w:r>
    </w:p>
    <w:p w14:paraId="767587E0"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SÜVF birimlerinde engelli bireyler için bazı önlemler alınmış olmasına rağmen yeterli düzeyde değildir. SÜVF </w:t>
      </w:r>
      <w:proofErr w:type="spellStart"/>
      <w:r>
        <w:rPr>
          <w:rFonts w:ascii="Times New Roman" w:eastAsia="Times New Roman" w:hAnsi="Times New Roman" w:cs="Times New Roman"/>
          <w:sz w:val="24"/>
          <w:szCs w:val="24"/>
        </w:rPr>
        <w:t>Küçük</w:t>
      </w:r>
      <w:proofErr w:type="spellEnd"/>
      <w:r>
        <w:rPr>
          <w:rFonts w:ascii="Times New Roman" w:eastAsia="Times New Roman" w:hAnsi="Times New Roman" w:cs="Times New Roman"/>
          <w:sz w:val="24"/>
          <w:szCs w:val="24"/>
        </w:rPr>
        <w:t xml:space="preserve"> Hayvan Kliniğinde 2022 yılında “Mekânda Erişilebilirlik” kategorisinde turuncu bayrak almak üzere YÖK’e başvurusunu yapmış ve öğrenci eğitim alanlarının bulunduğu ana binada teorik ve uygulama alanları dezavantajlıların rahat ulaşabilmelerini sağlayacak şekilde zemin katta konumlandırılmıştır. Ayrıca engelli öğrencilerin öğrenci işleri ile ilgili işlemlerini yürütebilmeleri ve kolay ulaşabilmeleri için derslikler binası zemin katında “Dezavantajlı Öğrenci İşleri İletişim </w:t>
      </w:r>
      <w:proofErr w:type="spellStart"/>
      <w:r>
        <w:rPr>
          <w:rFonts w:ascii="Times New Roman" w:eastAsia="Times New Roman" w:hAnsi="Times New Roman" w:cs="Times New Roman"/>
          <w:sz w:val="24"/>
          <w:szCs w:val="24"/>
        </w:rPr>
        <w:t>Bürosu</w:t>
      </w:r>
      <w:proofErr w:type="spellEnd"/>
      <w:r>
        <w:rPr>
          <w:rFonts w:ascii="Times New Roman" w:eastAsia="Times New Roman" w:hAnsi="Times New Roman" w:cs="Times New Roman"/>
          <w:sz w:val="24"/>
          <w:szCs w:val="24"/>
        </w:rPr>
        <w:t xml:space="preserve">” yer almaktadır. </w:t>
      </w:r>
    </w:p>
    <w:p w14:paraId="15EA8ABF" w14:textId="77777777" w:rsidR="006E7D3E" w:rsidRDefault="001551B8">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SÜVF’nin</w:t>
      </w:r>
      <w:proofErr w:type="spellEnd"/>
      <w:r>
        <w:rPr>
          <w:rFonts w:ascii="Times New Roman" w:eastAsia="Times New Roman" w:hAnsi="Times New Roman" w:cs="Times New Roman"/>
          <w:sz w:val="24"/>
          <w:szCs w:val="24"/>
        </w:rPr>
        <w:t xml:space="preserve"> ilgili birimleri Biyogüvenlik komisyonu tarafından hazırlanmış olan Biyogüvenlik Kılavuzuna göre Biyogüvenlik ve İç Denetim Değerlendirme Birimi biyogüvenlik hususunu takip etmektedir. Öğrenci sağlığı kapsamında </w:t>
      </w:r>
      <w:proofErr w:type="spellStart"/>
      <w:r>
        <w:rPr>
          <w:rFonts w:ascii="Times New Roman" w:eastAsia="Times New Roman" w:hAnsi="Times New Roman" w:cs="Times New Roman"/>
          <w:sz w:val="24"/>
          <w:szCs w:val="24"/>
        </w:rPr>
        <w:t>tüm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intörn</w:t>
      </w:r>
      <w:proofErr w:type="spellEnd"/>
      <w:r>
        <w:rPr>
          <w:rFonts w:ascii="Times New Roman" w:eastAsia="Times New Roman" w:hAnsi="Times New Roman" w:cs="Times New Roman"/>
          <w:sz w:val="24"/>
          <w:szCs w:val="24"/>
        </w:rPr>
        <w:t xml:space="preserve"> öğrencilerimiz İş Sağlığı ve Meslek Hastalıkları </w:t>
      </w:r>
      <w:proofErr w:type="spellStart"/>
      <w:r>
        <w:rPr>
          <w:rFonts w:ascii="Times New Roman" w:eastAsia="Times New Roman" w:hAnsi="Times New Roman" w:cs="Times New Roman"/>
          <w:sz w:val="24"/>
          <w:szCs w:val="24"/>
        </w:rPr>
        <w:t>yönünden</w:t>
      </w:r>
      <w:proofErr w:type="spellEnd"/>
      <w:r>
        <w:rPr>
          <w:rFonts w:ascii="Times New Roman" w:eastAsia="Times New Roman" w:hAnsi="Times New Roman" w:cs="Times New Roman"/>
          <w:sz w:val="24"/>
          <w:szCs w:val="24"/>
        </w:rPr>
        <w:t xml:space="preserve"> sigortalanmaktadır. </w:t>
      </w:r>
      <w:proofErr w:type="spellStart"/>
      <w:r>
        <w:rPr>
          <w:rFonts w:ascii="Times New Roman" w:eastAsia="Times New Roman" w:hAnsi="Times New Roman" w:cs="Times New Roman"/>
          <w:sz w:val="24"/>
          <w:szCs w:val="24"/>
        </w:rPr>
        <w:t>SÜVF’nde</w:t>
      </w:r>
      <w:proofErr w:type="spellEnd"/>
      <w:r>
        <w:rPr>
          <w:rFonts w:ascii="Times New Roman" w:eastAsia="Times New Roman" w:hAnsi="Times New Roman" w:cs="Times New Roman"/>
          <w:sz w:val="24"/>
          <w:szCs w:val="24"/>
        </w:rPr>
        <w:t xml:space="preserve"> tam zamanlı iş sağlığı güvenliği uzmanı bulunmaktadır. Ayrıca yaz döneminde staj yapan öğrencilerimizin de sigortaları Kurumumuz tarafından yapılmaktadır. Dekanlık idari birimlerinde, hastane ve laboratuvarlarda iş akış şemaları oluşturulmuş, </w:t>
      </w:r>
      <w:proofErr w:type="spellStart"/>
      <w:r>
        <w:rPr>
          <w:rFonts w:ascii="Times New Roman" w:eastAsia="Times New Roman" w:hAnsi="Times New Roman" w:cs="Times New Roman"/>
          <w:sz w:val="24"/>
          <w:szCs w:val="24"/>
        </w:rPr>
        <w:t>tüm</w:t>
      </w:r>
      <w:proofErr w:type="spellEnd"/>
      <w:r>
        <w:rPr>
          <w:rFonts w:ascii="Times New Roman" w:eastAsia="Times New Roman" w:hAnsi="Times New Roman" w:cs="Times New Roman"/>
          <w:sz w:val="24"/>
          <w:szCs w:val="24"/>
        </w:rPr>
        <w:t xml:space="preserve"> laboratuvar ve diğer birimlerde kullanılan cihazlar için kullanım talimatları hazırlanmış ve cihazlarla birlikte muhafazası sağlanmıştır. Bu uygulamalar “SÜVF-Kalite El Kitabı” adı altında yayınlanmıştır. SÜVF tarafından hazırlanan laboratuvar güvenlik talimatları tüm laboratuvar birimlerinde bulunmaktadır. Laboratuvarlarda kullanılan cihazlara ait kullanım talimatları uygun şekilde dosyalanmış ve herkesin erişebileceği yerde bulundurulmaktadır. Özellikle biyokimya anabilim dalının bu konudaki uygulamaları örnek teşkil edilebilecek niteliktedir. </w:t>
      </w:r>
    </w:p>
    <w:p w14:paraId="61D98A4A"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Belirlenen tüm bu bulgular kurumun </w:t>
      </w:r>
      <w:r>
        <w:rPr>
          <w:rFonts w:ascii="Times New Roman" w:eastAsia="Times New Roman" w:hAnsi="Times New Roman" w:cs="Times New Roman"/>
          <w:b/>
          <w:sz w:val="24"/>
          <w:szCs w:val="24"/>
        </w:rPr>
        <w:t xml:space="preserve">sağlık, </w:t>
      </w:r>
      <w:proofErr w:type="spellStart"/>
      <w:r>
        <w:rPr>
          <w:rFonts w:ascii="Times New Roman" w:eastAsia="Times New Roman" w:hAnsi="Times New Roman" w:cs="Times New Roman"/>
          <w:b/>
          <w:sz w:val="24"/>
          <w:szCs w:val="24"/>
        </w:rPr>
        <w:t>güvenlik</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biyogüvenlik</w:t>
      </w:r>
      <w:proofErr w:type="spellEnd"/>
      <w:r>
        <w:rPr>
          <w:rFonts w:ascii="Times New Roman" w:eastAsia="Times New Roman" w:hAnsi="Times New Roman" w:cs="Times New Roman"/>
          <w:b/>
          <w:sz w:val="24"/>
          <w:szCs w:val="24"/>
        </w:rPr>
        <w:t xml:space="preserve"> ve </w:t>
      </w:r>
      <w:proofErr w:type="spellStart"/>
      <w:r>
        <w:rPr>
          <w:rFonts w:ascii="Times New Roman" w:eastAsia="Times New Roman" w:hAnsi="Times New Roman" w:cs="Times New Roman"/>
          <w:b/>
          <w:sz w:val="24"/>
          <w:szCs w:val="24"/>
        </w:rPr>
        <w:t>biyogüvenilirlik</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kapsamında önlemler aldığını ve gelişmeye açık olduğunu göstermektedir. </w:t>
      </w:r>
    </w:p>
    <w:p w14:paraId="719B2EF8"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4.1.2. Yorumlar</w:t>
      </w:r>
    </w:p>
    <w:p w14:paraId="6965C41F"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Bu bağlamda geliştirilmesi/yeniden düzenlenmesi gerekli bazı hususlar tespit edilmiştir. Bazı laboratuvarlarda göz duşlarının bulunmaması ya da çalışmaması nedeniyle önlem olarak </w:t>
      </w:r>
      <w:proofErr w:type="spellStart"/>
      <w:r>
        <w:rPr>
          <w:rFonts w:ascii="Times New Roman" w:eastAsia="Times New Roman" w:hAnsi="Times New Roman" w:cs="Times New Roman"/>
          <w:sz w:val="24"/>
          <w:szCs w:val="24"/>
        </w:rPr>
        <w:t>günün</w:t>
      </w:r>
      <w:proofErr w:type="spellEnd"/>
      <w:r>
        <w:rPr>
          <w:rFonts w:ascii="Times New Roman" w:eastAsia="Times New Roman" w:hAnsi="Times New Roman" w:cs="Times New Roman"/>
          <w:sz w:val="24"/>
          <w:szCs w:val="24"/>
        </w:rPr>
        <w:t xml:space="preserve"> şartlarına uygun şişelenmiş göz temizleyiciler-göz yıkama solüsyonları bulundurulması sağlanmıştır. Ancak, laboratuvarların büyük kısmında boy duşları bulunmamaktadır. Özellikle yanıcı-patlayıcı kimyasallar ile çalışılan birimlerde boy duşlarının bulunmaması </w:t>
      </w:r>
      <w:r>
        <w:rPr>
          <w:rFonts w:ascii="Times New Roman" w:eastAsia="Times New Roman" w:hAnsi="Times New Roman" w:cs="Times New Roman"/>
          <w:b/>
          <w:sz w:val="24"/>
          <w:szCs w:val="24"/>
        </w:rPr>
        <w:t>risk teşkil</w:t>
      </w:r>
      <w:r>
        <w:rPr>
          <w:rFonts w:ascii="Times New Roman" w:eastAsia="Times New Roman" w:hAnsi="Times New Roman" w:cs="Times New Roman"/>
          <w:sz w:val="24"/>
          <w:szCs w:val="24"/>
        </w:rPr>
        <w:t xml:space="preserve"> etmektedir. Aynı anabilim dalına ait farklı araştırma laboratuvarlarının bina içerisinde dağınık konumlandırılması uygun olmayıp, laboratuvarlar arası biyolojik ve kimyasal maddelerin </w:t>
      </w:r>
      <w:r>
        <w:rPr>
          <w:rFonts w:ascii="Times New Roman" w:eastAsia="Times New Roman" w:hAnsi="Times New Roman" w:cs="Times New Roman"/>
          <w:sz w:val="24"/>
          <w:szCs w:val="24"/>
        </w:rPr>
        <w:lastRenderedPageBreak/>
        <w:t>taşınması risk oluşturabilmektedir. Araştırma laboratuvarlarında ofis alanlarının bulunması iş güvenliği ve insan sağlığı açısından uygun bulunmamıştır. Fakülte hastanesi başta olmak üzere tüm tesisler genelinde iş sağlığı ve güvenliği ile biyogüvenlik standartları çerçevesinde belirli ölçüde önlem ve uygulamalar bulunmasına karşın; özellikle bazı uygulama laboratuvarları ve kliniklerde uyarıların eksik olduğu (morg, enfeksiyöz hastalıklar kliniği vb.), cihaz kullanım talimatlarının bazı laboratuvarlarda bulunmadığı, kimyasal depolama alanlarının uygun olmadığı belirlenmiştir. Ayrıca hastanenin iş sağlığı ve güvenliği açısından risk analizinin henüz yapılmadığı saptanmıştır. Hastane binası içerisinde kantinin bulunması biyogüvenlik açısından risk teşkil etmektedir. Ayrıca büyük hayvan kliniğinden ana tesise geçişin kontrollü şekilde yapılmasına yönelik önlemlerin alınması önerilmektedir. SÜVF Hayvan Hastanesi bünyesinde ihbarı zorunlu hastalık teşhisi konan hastaların ihbar sonrasında yetkili kurum tarafından alınana kadar barındırılacağı bir karantina birimi bulunmamaktadır.</w:t>
      </w:r>
    </w:p>
    <w:p w14:paraId="0021C5FD"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4.1.3. İyileştirme öneri/</w:t>
      </w:r>
      <w:proofErr w:type="spellStart"/>
      <w:r>
        <w:rPr>
          <w:rFonts w:ascii="Times New Roman" w:eastAsia="Times New Roman" w:hAnsi="Times New Roman" w:cs="Times New Roman"/>
          <w:b/>
          <w:sz w:val="24"/>
          <w:szCs w:val="24"/>
        </w:rPr>
        <w:t>leri</w:t>
      </w:r>
      <w:proofErr w:type="spellEnd"/>
    </w:p>
    <w:p w14:paraId="2AB51D87"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Araştırma laboratuvarlarında bulunan ofis alanları kaldırılmalıdır. Araştırma laboratuvarlarında iş sağlığı ve güvenliği uyarı levhaları tamamlanmalıdır. Laboratuvarların imkanlarının iyileştirilebilir nitelikte olduğu, özellikle mikroskop laboratuvarındaki mikroskop sayısının artırılması ve yenilenmesi gerektiği, biyokimya-farmakoloji laboratuvarında biyogüvenlik önlemlerinin artırılması amacıyla LPG kullanımının kaldırılması, tüm öğrenci laboratuvarlarına fonksiyonel göz ve boy duşlarının takılarak alınan tedbirlerin bir üst seviyeye ulaştırılması gerektiği düşünülmektedir. Aynı şekilde Anatomi uygulama laboratuvarının mevcut öğrenci sayısı göz önüne alındığında artık yetersiz kaldığı belirlenmiştir. Öğrenci uygulamalarında kullanılan sarf malzemelerin temininde dekanlık birimleri tarafından imkanlar dahilinde destek sağlanıyor olmasına rağmen Anatomi uygulamaları sırasında kullanılan kadavra sayı ve çeşitliliğinin artırılmasına yönelik iyileştirme çalışmalarının yapılması önerilmektedir.</w:t>
      </w:r>
    </w:p>
    <w:p w14:paraId="013A9ABE"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SÜVF Hayvan Hastanesi’nin iş sağlığı ve güvenliği açısından risk analizinin ivedilikle yapılarak hastanenin risk sınıfına göre iş sağlığı ve güvenliği talimatlarının oluşturulması gerekmektedir.</w:t>
      </w:r>
    </w:p>
    <w:p w14:paraId="404F0C97"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SÜVF Hayvan Hastanesi bünyesinde ivedilikle bir karantina birimi oluşturulmalıdır.</w:t>
      </w:r>
    </w:p>
    <w:p w14:paraId="33A2E515"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4.1.4. Ziyaret Takımının kararı, yani Kurumun ilgili Standart ile uyumlu, kısmen uyumlu (1 Birincil ve/veya birkaç İkincil Yetersizlik) veya uyumsuz (birkaç Birincil Yetersizlik) olup olmadığı. Yetersizlikler (varsa) listelenmelidir.</w:t>
      </w:r>
    </w:p>
    <w:p w14:paraId="0B3B2EF9"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Standart ile kısmen uyumludur.</w:t>
      </w:r>
    </w:p>
    <w:p w14:paraId="7885BFD9"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Kurumun bu standart ile ilgili olarak gerçekleştirdiği uygulamalar bulunmaktadır. Ancak bu standart ile ilgili olarak tespit edilen ve aşağıda </w:t>
      </w:r>
      <w:proofErr w:type="gramStart"/>
      <w:r>
        <w:rPr>
          <w:rFonts w:ascii="Times New Roman" w:eastAsia="Times New Roman" w:hAnsi="Times New Roman" w:cs="Times New Roman"/>
          <w:sz w:val="24"/>
          <w:szCs w:val="24"/>
        </w:rPr>
        <w:t>sunulan  hususlardan</w:t>
      </w:r>
      <w:proofErr w:type="gramEnd"/>
      <w:r>
        <w:rPr>
          <w:rFonts w:ascii="Times New Roman" w:eastAsia="Times New Roman" w:hAnsi="Times New Roman" w:cs="Times New Roman"/>
          <w:sz w:val="24"/>
          <w:szCs w:val="24"/>
        </w:rPr>
        <w:t xml:space="preserve"> dolayı kurum kısmen uyumlu bulunmuştur.</w:t>
      </w:r>
    </w:p>
    <w:p w14:paraId="3E1DED48" w14:textId="77777777" w:rsidR="006E7D3E" w:rsidRDefault="001551B8">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Araştırma laboratuvarlarında ofis alanları bulunması</w:t>
      </w:r>
    </w:p>
    <w:p w14:paraId="1D24A9F7" w14:textId="77777777" w:rsidR="006E7D3E" w:rsidRDefault="00B207CE">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Bazı a</w:t>
      </w:r>
      <w:r w:rsidR="001551B8">
        <w:rPr>
          <w:rFonts w:ascii="Times New Roman" w:eastAsia="Times New Roman" w:hAnsi="Times New Roman" w:cs="Times New Roman"/>
          <w:sz w:val="24"/>
          <w:szCs w:val="24"/>
        </w:rPr>
        <w:t>raştırma laboratuvarlarında iş sağlığı ve güvenliği uyarı levhalarında eksiklikler olması</w:t>
      </w:r>
    </w:p>
    <w:p w14:paraId="22993529" w14:textId="77777777" w:rsidR="006E7D3E" w:rsidRDefault="001551B8">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Mikroskop laboratuvarındaki mikroskop sayısının yetersiz olması ve yenilenmesi gerektiği</w:t>
      </w:r>
    </w:p>
    <w:p w14:paraId="6A9923DC" w14:textId="77777777" w:rsidR="006E7D3E" w:rsidRDefault="001551B8">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Biyokimya-farmakoloji laboratuvarında LPG tüpleri kullanılıyor olması</w:t>
      </w:r>
    </w:p>
    <w:p w14:paraId="10019115" w14:textId="77777777" w:rsidR="006E7D3E" w:rsidRDefault="001551B8">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Öğrenci laboratuvarlarına fonksiyonel göz ve boy duşlarının bulunmuyor olması </w:t>
      </w:r>
    </w:p>
    <w:p w14:paraId="27278429" w14:textId="77777777" w:rsidR="006E7D3E" w:rsidRDefault="001551B8">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Anatomi uygulama laboratuvarının mevcut öğrenci sayısı göz önüne alındığında yetersiz kalması</w:t>
      </w:r>
    </w:p>
    <w:p w14:paraId="3205CED8" w14:textId="77777777" w:rsidR="006E7D3E" w:rsidRDefault="00B207CE">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Bazı ö</w:t>
      </w:r>
      <w:r w:rsidR="001551B8">
        <w:rPr>
          <w:rFonts w:ascii="Times New Roman" w:eastAsia="Times New Roman" w:hAnsi="Times New Roman" w:cs="Times New Roman"/>
          <w:sz w:val="24"/>
          <w:szCs w:val="24"/>
        </w:rPr>
        <w:t>ğrenci uygulamaların</w:t>
      </w:r>
      <w:r>
        <w:rPr>
          <w:rFonts w:ascii="Times New Roman" w:eastAsia="Times New Roman" w:hAnsi="Times New Roman" w:cs="Times New Roman"/>
          <w:sz w:val="24"/>
          <w:szCs w:val="24"/>
        </w:rPr>
        <w:t>da kullanılan sarf malzemelerin</w:t>
      </w:r>
      <w:r w:rsidR="001551B8">
        <w:rPr>
          <w:rFonts w:ascii="Times New Roman" w:eastAsia="Times New Roman" w:hAnsi="Times New Roman" w:cs="Times New Roman"/>
          <w:sz w:val="24"/>
          <w:szCs w:val="24"/>
        </w:rPr>
        <w:t xml:space="preserve"> (eldiven, maske </w:t>
      </w:r>
      <w:proofErr w:type="spellStart"/>
      <w:r w:rsidR="001551B8">
        <w:rPr>
          <w:rFonts w:ascii="Times New Roman" w:eastAsia="Times New Roman" w:hAnsi="Times New Roman" w:cs="Times New Roman"/>
          <w:sz w:val="24"/>
          <w:szCs w:val="24"/>
        </w:rPr>
        <w:t>vb</w:t>
      </w:r>
      <w:proofErr w:type="spellEnd"/>
      <w:r w:rsidR="001551B8">
        <w:rPr>
          <w:rFonts w:ascii="Times New Roman" w:eastAsia="Times New Roman" w:hAnsi="Times New Roman" w:cs="Times New Roman"/>
          <w:sz w:val="24"/>
          <w:szCs w:val="24"/>
        </w:rPr>
        <w:t>) öğrencilerin temin ediyor olması</w:t>
      </w:r>
    </w:p>
    <w:p w14:paraId="23DD05EB" w14:textId="77777777" w:rsidR="006E7D3E" w:rsidRDefault="001551B8">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Mevcut öğrenci sayısı göz önüne alındığında Anatomi uygulamaları sırasında kullanılan kadavra sayı ve çeşitliliğinin uygun sayı</w:t>
      </w:r>
      <w:r w:rsidR="00B207CE">
        <w:rPr>
          <w:rFonts w:ascii="Times New Roman" w:eastAsia="Times New Roman" w:hAnsi="Times New Roman" w:cs="Times New Roman"/>
          <w:sz w:val="24"/>
          <w:szCs w:val="24"/>
        </w:rPr>
        <w:t xml:space="preserve">da </w:t>
      </w:r>
      <w:r>
        <w:rPr>
          <w:rFonts w:ascii="Times New Roman" w:eastAsia="Times New Roman" w:hAnsi="Times New Roman" w:cs="Times New Roman"/>
          <w:sz w:val="24"/>
          <w:szCs w:val="24"/>
        </w:rPr>
        <w:t xml:space="preserve">olmaması </w:t>
      </w:r>
    </w:p>
    <w:p w14:paraId="7138CCDA" w14:textId="77777777" w:rsidR="006E7D3E" w:rsidRDefault="00B207CE">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Mevcut durumda </w:t>
      </w:r>
      <w:r w:rsidR="001551B8">
        <w:rPr>
          <w:rFonts w:ascii="Times New Roman" w:eastAsia="Times New Roman" w:hAnsi="Times New Roman" w:cs="Times New Roman"/>
          <w:sz w:val="24"/>
          <w:szCs w:val="24"/>
        </w:rPr>
        <w:t>SÜVF Hayvan Hastanesi’nin iş sağlığı ve güvenliği açısından risk analizinin yapılmamış olması</w:t>
      </w:r>
    </w:p>
    <w:p w14:paraId="2B17C826" w14:textId="77777777" w:rsidR="006E7D3E" w:rsidRDefault="001551B8">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SÜVF Hayvan Hastanesi bünyesinde bir karantina birimi bulunmuyor olması</w:t>
      </w:r>
    </w:p>
    <w:p w14:paraId="4A662482" w14:textId="77777777" w:rsidR="006E7D3E" w:rsidRDefault="001551B8">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SÜVF Hayvan </w:t>
      </w:r>
      <w:proofErr w:type="gramStart"/>
      <w:r>
        <w:rPr>
          <w:rFonts w:ascii="Times New Roman" w:eastAsia="Times New Roman" w:hAnsi="Times New Roman" w:cs="Times New Roman"/>
          <w:sz w:val="24"/>
          <w:szCs w:val="24"/>
        </w:rPr>
        <w:t>Hastanesinde  biyogüvenlik</w:t>
      </w:r>
      <w:proofErr w:type="gramEnd"/>
      <w:r>
        <w:rPr>
          <w:rFonts w:ascii="Times New Roman" w:eastAsia="Times New Roman" w:hAnsi="Times New Roman" w:cs="Times New Roman"/>
          <w:sz w:val="24"/>
          <w:szCs w:val="24"/>
        </w:rPr>
        <w:t xml:space="preserve"> ve iş sağlığı  ve güvenliği uyarılarının yetersiz olması (morg, enfeksiyöz hastalıklar kliniği vb.)</w:t>
      </w:r>
    </w:p>
    <w:p w14:paraId="4B936CBD"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4.2. Ders salonları, laboratuvarları, </w:t>
      </w:r>
      <w:proofErr w:type="spellStart"/>
      <w:r>
        <w:rPr>
          <w:rFonts w:ascii="Times New Roman" w:eastAsia="Times New Roman" w:hAnsi="Times New Roman" w:cs="Times New Roman"/>
          <w:b/>
          <w:sz w:val="24"/>
          <w:szCs w:val="24"/>
        </w:rPr>
        <w:t>eğitim</w:t>
      </w:r>
      <w:proofErr w:type="spellEnd"/>
      <w:r>
        <w:rPr>
          <w:rFonts w:ascii="Times New Roman" w:eastAsia="Times New Roman" w:hAnsi="Times New Roman" w:cs="Times New Roman"/>
          <w:b/>
          <w:sz w:val="24"/>
          <w:szCs w:val="24"/>
        </w:rPr>
        <w:t xml:space="preserve"> odaları, klinikler ve </w:t>
      </w:r>
      <w:proofErr w:type="spellStart"/>
      <w:r>
        <w:rPr>
          <w:rFonts w:ascii="Times New Roman" w:eastAsia="Times New Roman" w:hAnsi="Times New Roman" w:cs="Times New Roman"/>
          <w:b/>
          <w:sz w:val="24"/>
          <w:szCs w:val="24"/>
        </w:rPr>
        <w:t>diğer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eğitim</w:t>
      </w:r>
      <w:proofErr w:type="spellEnd"/>
      <w:r>
        <w:rPr>
          <w:rFonts w:ascii="Times New Roman" w:eastAsia="Times New Roman" w:hAnsi="Times New Roman" w:cs="Times New Roman"/>
          <w:b/>
          <w:sz w:val="24"/>
          <w:szCs w:val="24"/>
        </w:rPr>
        <w:t xml:space="preserve"> alanları, </w:t>
      </w:r>
      <w:proofErr w:type="spellStart"/>
      <w:r>
        <w:rPr>
          <w:rFonts w:ascii="Times New Roman" w:eastAsia="Times New Roman" w:hAnsi="Times New Roman" w:cs="Times New Roman"/>
          <w:b/>
          <w:sz w:val="24"/>
          <w:szCs w:val="24"/>
        </w:rPr>
        <w:t>öğretim</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amaçları</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için</w:t>
      </w:r>
      <w:proofErr w:type="spellEnd"/>
      <w:r>
        <w:rPr>
          <w:rFonts w:ascii="Times New Roman" w:eastAsia="Times New Roman" w:hAnsi="Times New Roman" w:cs="Times New Roman"/>
          <w:b/>
          <w:sz w:val="24"/>
          <w:szCs w:val="24"/>
        </w:rPr>
        <w:t xml:space="preserve"> yeterli sayı ve </w:t>
      </w:r>
      <w:proofErr w:type="spellStart"/>
      <w:r>
        <w:rPr>
          <w:rFonts w:ascii="Times New Roman" w:eastAsia="Times New Roman" w:hAnsi="Times New Roman" w:cs="Times New Roman"/>
          <w:b/>
          <w:sz w:val="24"/>
          <w:szCs w:val="24"/>
        </w:rPr>
        <w:t>büyüklükte</w:t>
      </w:r>
      <w:proofErr w:type="spellEnd"/>
      <w:r>
        <w:rPr>
          <w:rFonts w:ascii="Times New Roman" w:eastAsia="Times New Roman" w:hAnsi="Times New Roman" w:cs="Times New Roman"/>
          <w:b/>
          <w:sz w:val="24"/>
          <w:szCs w:val="24"/>
        </w:rPr>
        <w:t xml:space="preserve"> donanımlı olmalı ve iyi korunmalıdır. Tesisler, kayıtlı </w:t>
      </w:r>
      <w:proofErr w:type="spellStart"/>
      <w:r>
        <w:rPr>
          <w:rFonts w:ascii="Times New Roman" w:eastAsia="Times New Roman" w:hAnsi="Times New Roman" w:cs="Times New Roman"/>
          <w:b/>
          <w:sz w:val="24"/>
          <w:szCs w:val="24"/>
        </w:rPr>
        <w:t>öğrenci</w:t>
      </w:r>
      <w:proofErr w:type="spellEnd"/>
      <w:r>
        <w:rPr>
          <w:rFonts w:ascii="Times New Roman" w:eastAsia="Times New Roman" w:hAnsi="Times New Roman" w:cs="Times New Roman"/>
          <w:b/>
          <w:sz w:val="24"/>
          <w:szCs w:val="24"/>
        </w:rPr>
        <w:t xml:space="preserve"> sayısına göre uyarlanmalıdır. </w:t>
      </w:r>
      <w:proofErr w:type="spellStart"/>
      <w:r>
        <w:rPr>
          <w:rFonts w:ascii="Times New Roman" w:eastAsia="Times New Roman" w:hAnsi="Times New Roman" w:cs="Times New Roman"/>
          <w:b/>
          <w:sz w:val="24"/>
          <w:szCs w:val="24"/>
        </w:rPr>
        <w:t>Öğrenciler</w:t>
      </w:r>
      <w:proofErr w:type="spellEnd"/>
      <w:r>
        <w:rPr>
          <w:rFonts w:ascii="Times New Roman" w:eastAsia="Times New Roman" w:hAnsi="Times New Roman" w:cs="Times New Roman"/>
          <w:b/>
          <w:sz w:val="24"/>
          <w:szCs w:val="24"/>
        </w:rPr>
        <w:t xml:space="preserve"> yeterli ve uygun </w:t>
      </w:r>
      <w:proofErr w:type="spellStart"/>
      <w:r>
        <w:rPr>
          <w:rFonts w:ascii="Times New Roman" w:eastAsia="Times New Roman" w:hAnsi="Times New Roman" w:cs="Times New Roman"/>
          <w:b/>
          <w:sz w:val="24"/>
          <w:szCs w:val="24"/>
        </w:rPr>
        <w:t>çalışma</w:t>
      </w:r>
      <w:proofErr w:type="spellEnd"/>
      <w:r>
        <w:rPr>
          <w:rFonts w:ascii="Times New Roman" w:eastAsia="Times New Roman" w:hAnsi="Times New Roman" w:cs="Times New Roman"/>
          <w:b/>
          <w:sz w:val="24"/>
          <w:szCs w:val="24"/>
        </w:rPr>
        <w:t xml:space="preserve">, kendi kendine </w:t>
      </w:r>
      <w:proofErr w:type="spellStart"/>
      <w:r>
        <w:rPr>
          <w:rFonts w:ascii="Times New Roman" w:eastAsia="Times New Roman" w:hAnsi="Times New Roman" w:cs="Times New Roman"/>
          <w:b/>
          <w:sz w:val="24"/>
          <w:szCs w:val="24"/>
        </w:rPr>
        <w:t>öğrenme</w:t>
      </w:r>
      <w:proofErr w:type="spellEnd"/>
      <w:r>
        <w:rPr>
          <w:rFonts w:ascii="Times New Roman" w:eastAsia="Times New Roman" w:hAnsi="Times New Roman" w:cs="Times New Roman"/>
          <w:b/>
          <w:sz w:val="24"/>
          <w:szCs w:val="24"/>
        </w:rPr>
        <w:t xml:space="preserve">, rekreasyon, kilitli dolap, sıhhi ve yemek hizmetleri olanaklarına </w:t>
      </w:r>
      <w:proofErr w:type="spellStart"/>
      <w:r>
        <w:rPr>
          <w:rFonts w:ascii="Times New Roman" w:eastAsia="Times New Roman" w:hAnsi="Times New Roman" w:cs="Times New Roman"/>
          <w:b/>
          <w:sz w:val="24"/>
          <w:szCs w:val="24"/>
        </w:rPr>
        <w:t>erişime</w:t>
      </w:r>
      <w:proofErr w:type="spellEnd"/>
      <w:r>
        <w:rPr>
          <w:rFonts w:ascii="Times New Roman" w:eastAsia="Times New Roman" w:hAnsi="Times New Roman" w:cs="Times New Roman"/>
          <w:b/>
          <w:sz w:val="24"/>
          <w:szCs w:val="24"/>
        </w:rPr>
        <w:t xml:space="preserve"> sahip olmalıdır. </w:t>
      </w:r>
      <w:proofErr w:type="spellStart"/>
      <w:r>
        <w:rPr>
          <w:rFonts w:ascii="Times New Roman" w:eastAsia="Times New Roman" w:hAnsi="Times New Roman" w:cs="Times New Roman"/>
          <w:b/>
          <w:sz w:val="24"/>
          <w:szCs w:val="24"/>
        </w:rPr>
        <w:t>Bürolar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öğretim</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hazırlığı</w:t>
      </w:r>
      <w:proofErr w:type="spellEnd"/>
      <w:r>
        <w:rPr>
          <w:rFonts w:ascii="Times New Roman" w:eastAsia="Times New Roman" w:hAnsi="Times New Roman" w:cs="Times New Roman"/>
          <w:b/>
          <w:sz w:val="24"/>
          <w:szCs w:val="24"/>
        </w:rPr>
        <w:t xml:space="preserve"> ve araştırma laboratuvarları, akademik ve destek personelinin </w:t>
      </w:r>
      <w:proofErr w:type="spellStart"/>
      <w:r>
        <w:rPr>
          <w:rFonts w:ascii="Times New Roman" w:eastAsia="Times New Roman" w:hAnsi="Times New Roman" w:cs="Times New Roman"/>
          <w:b/>
          <w:sz w:val="24"/>
          <w:szCs w:val="24"/>
        </w:rPr>
        <w:t>ihtiyaçları</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için</w:t>
      </w:r>
      <w:proofErr w:type="spellEnd"/>
      <w:r>
        <w:rPr>
          <w:rFonts w:ascii="Times New Roman" w:eastAsia="Times New Roman" w:hAnsi="Times New Roman" w:cs="Times New Roman"/>
          <w:b/>
          <w:sz w:val="24"/>
          <w:szCs w:val="24"/>
        </w:rPr>
        <w:t xml:space="preserve"> yeterli olmalıdır.</w:t>
      </w:r>
    </w:p>
    <w:p w14:paraId="71BF5C82"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4.2.1.Bulgular</w:t>
      </w:r>
    </w:p>
    <w:p w14:paraId="554CDCDD" w14:textId="77777777" w:rsidR="006E7D3E" w:rsidRDefault="001551B8">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SÜVF’nde</w:t>
      </w:r>
      <w:proofErr w:type="spellEnd"/>
      <w:r>
        <w:rPr>
          <w:rFonts w:ascii="Times New Roman" w:eastAsia="Times New Roman" w:hAnsi="Times New Roman" w:cs="Times New Roman"/>
          <w:sz w:val="24"/>
          <w:szCs w:val="24"/>
        </w:rPr>
        <w:t xml:space="preserve"> yer alan eğitim alanları, sosyal alanlar ve öğretim </w:t>
      </w:r>
      <w:proofErr w:type="spellStart"/>
      <w:r>
        <w:rPr>
          <w:rFonts w:ascii="Times New Roman" w:eastAsia="Times New Roman" w:hAnsi="Times New Roman" w:cs="Times New Roman"/>
          <w:sz w:val="24"/>
          <w:szCs w:val="24"/>
        </w:rPr>
        <w:t>üyesi</w:t>
      </w:r>
      <w:proofErr w:type="spellEnd"/>
      <w:r>
        <w:rPr>
          <w:rFonts w:ascii="Times New Roman" w:eastAsia="Times New Roman" w:hAnsi="Times New Roman" w:cs="Times New Roman"/>
          <w:sz w:val="24"/>
          <w:szCs w:val="24"/>
        </w:rPr>
        <w:t xml:space="preserve"> alanlarının ayrıntılı olarak planlanmıştır.</w:t>
      </w:r>
    </w:p>
    <w:p w14:paraId="00C1EB06" w14:textId="77777777" w:rsidR="006E7D3E" w:rsidRDefault="001551B8">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SVÜF’nde</w:t>
      </w:r>
      <w:proofErr w:type="spellEnd"/>
      <w:r>
        <w:rPr>
          <w:rFonts w:ascii="Times New Roman" w:eastAsia="Times New Roman" w:hAnsi="Times New Roman" w:cs="Times New Roman"/>
          <w:sz w:val="24"/>
          <w:szCs w:val="24"/>
        </w:rPr>
        <w:t xml:space="preserve"> 6 adet derslik, 3 amfi, 2 konferans salonu ve çok amaçlı seminer salonları bulunmaktadır. Dersliklerin fiziki şartları incelendiğinde, tefrişatlarının ve havalandırma koşullarının mevcut öğrenci sayısına uygun olmadığı belirlenmiştir. </w:t>
      </w:r>
      <w:proofErr w:type="spellStart"/>
      <w:r>
        <w:rPr>
          <w:rFonts w:ascii="Times New Roman" w:eastAsia="Times New Roman" w:hAnsi="Times New Roman" w:cs="Times New Roman"/>
          <w:sz w:val="24"/>
          <w:szCs w:val="24"/>
        </w:rPr>
        <w:t>Büyük</w:t>
      </w:r>
      <w:proofErr w:type="spellEnd"/>
      <w:r>
        <w:rPr>
          <w:rFonts w:ascii="Times New Roman" w:eastAsia="Times New Roman" w:hAnsi="Times New Roman" w:cs="Times New Roman"/>
          <w:sz w:val="24"/>
          <w:szCs w:val="24"/>
        </w:rPr>
        <w:t xml:space="preserve"> Hayvan Kliniği içerisinde de 20’şer kişilik öğrenci </w:t>
      </w:r>
      <w:proofErr w:type="spellStart"/>
      <w:r>
        <w:rPr>
          <w:rFonts w:ascii="Times New Roman" w:eastAsia="Times New Roman" w:hAnsi="Times New Roman" w:cs="Times New Roman"/>
          <w:sz w:val="24"/>
          <w:szCs w:val="24"/>
        </w:rPr>
        <w:t>konsültasyon</w:t>
      </w:r>
      <w:proofErr w:type="spellEnd"/>
      <w:r>
        <w:rPr>
          <w:rFonts w:ascii="Times New Roman" w:eastAsia="Times New Roman" w:hAnsi="Times New Roman" w:cs="Times New Roman"/>
          <w:sz w:val="24"/>
          <w:szCs w:val="24"/>
        </w:rPr>
        <w:t xml:space="preserve"> sınıfları (At Kliniği ve Çiftlik Hayvanları Kliniğinde birer adet) oluşturulmuştur. </w:t>
      </w:r>
      <w:proofErr w:type="spellStart"/>
      <w:r>
        <w:rPr>
          <w:rFonts w:ascii="Times New Roman" w:eastAsia="Times New Roman" w:hAnsi="Times New Roman" w:cs="Times New Roman"/>
          <w:sz w:val="24"/>
          <w:szCs w:val="24"/>
        </w:rPr>
        <w:t>Büyük</w:t>
      </w:r>
      <w:proofErr w:type="spellEnd"/>
      <w:r>
        <w:rPr>
          <w:rFonts w:ascii="Times New Roman" w:eastAsia="Times New Roman" w:hAnsi="Times New Roman" w:cs="Times New Roman"/>
          <w:sz w:val="24"/>
          <w:szCs w:val="24"/>
        </w:rPr>
        <w:t xml:space="preserve"> Hayvan Klinikleri yeniden organize edilerek </w:t>
      </w:r>
      <w:proofErr w:type="spellStart"/>
      <w:r>
        <w:rPr>
          <w:rFonts w:ascii="Times New Roman" w:eastAsia="Times New Roman" w:hAnsi="Times New Roman" w:cs="Times New Roman"/>
          <w:sz w:val="24"/>
          <w:szCs w:val="24"/>
        </w:rPr>
        <w:t>küçük</w:t>
      </w:r>
      <w:proofErr w:type="spellEnd"/>
      <w:r>
        <w:rPr>
          <w:rFonts w:ascii="Times New Roman" w:eastAsia="Times New Roman" w:hAnsi="Times New Roman" w:cs="Times New Roman"/>
          <w:sz w:val="24"/>
          <w:szCs w:val="24"/>
        </w:rPr>
        <w:t xml:space="preserve"> hayvan kliniklerinden boşalan alanlara derslik yapılması planlanmış, bu konuda mimari proje hazırlanarak ve 2023 yılı </w:t>
      </w:r>
      <w:proofErr w:type="spellStart"/>
      <w:r>
        <w:rPr>
          <w:rFonts w:ascii="Times New Roman" w:eastAsia="Times New Roman" w:hAnsi="Times New Roman" w:cs="Times New Roman"/>
          <w:sz w:val="24"/>
          <w:szCs w:val="24"/>
        </w:rPr>
        <w:t>bütçesine</w:t>
      </w:r>
      <w:proofErr w:type="spellEnd"/>
      <w:r>
        <w:rPr>
          <w:rFonts w:ascii="Times New Roman" w:eastAsia="Times New Roman" w:hAnsi="Times New Roman" w:cs="Times New Roman"/>
          <w:sz w:val="24"/>
          <w:szCs w:val="24"/>
        </w:rPr>
        <w:t xml:space="preserve"> dâhil edilmiştir. Mevcut projede, ortalama 120 öğrenci kapasiteli 4 adet amfi planlanmıştır. Ayrıca klinik bilimlerinde görev yapan öğretim </w:t>
      </w:r>
      <w:proofErr w:type="spellStart"/>
      <w:r>
        <w:rPr>
          <w:rFonts w:ascii="Times New Roman" w:eastAsia="Times New Roman" w:hAnsi="Times New Roman" w:cs="Times New Roman"/>
          <w:sz w:val="24"/>
          <w:szCs w:val="24"/>
        </w:rPr>
        <w:t>üyelerinin</w:t>
      </w:r>
      <w:proofErr w:type="spellEnd"/>
      <w:r>
        <w:rPr>
          <w:rFonts w:ascii="Times New Roman" w:eastAsia="Times New Roman" w:hAnsi="Times New Roman" w:cs="Times New Roman"/>
          <w:sz w:val="24"/>
          <w:szCs w:val="24"/>
        </w:rPr>
        <w:t xml:space="preserve"> özel odalarının da </w:t>
      </w:r>
      <w:proofErr w:type="spellStart"/>
      <w:r>
        <w:rPr>
          <w:rFonts w:ascii="Times New Roman" w:eastAsia="Times New Roman" w:hAnsi="Times New Roman" w:cs="Times New Roman"/>
          <w:sz w:val="24"/>
          <w:szCs w:val="24"/>
        </w:rPr>
        <w:t>Küçük</w:t>
      </w:r>
      <w:proofErr w:type="spellEnd"/>
      <w:r>
        <w:rPr>
          <w:rFonts w:ascii="Times New Roman" w:eastAsia="Times New Roman" w:hAnsi="Times New Roman" w:cs="Times New Roman"/>
          <w:sz w:val="24"/>
          <w:szCs w:val="24"/>
        </w:rPr>
        <w:t xml:space="preserve"> Hayvan Kliniği binasına taşınması sonrası bu alanlarda 2 adet </w:t>
      </w:r>
      <w:proofErr w:type="spellStart"/>
      <w:r>
        <w:rPr>
          <w:rFonts w:ascii="Times New Roman" w:eastAsia="Times New Roman" w:hAnsi="Times New Roman" w:cs="Times New Roman"/>
          <w:sz w:val="24"/>
          <w:szCs w:val="24"/>
        </w:rPr>
        <w:t>büyük</w:t>
      </w:r>
      <w:proofErr w:type="spellEnd"/>
      <w:r>
        <w:rPr>
          <w:rFonts w:ascii="Times New Roman" w:eastAsia="Times New Roman" w:hAnsi="Times New Roman" w:cs="Times New Roman"/>
          <w:sz w:val="24"/>
          <w:szCs w:val="24"/>
        </w:rPr>
        <w:t xml:space="preserve"> salon </w:t>
      </w:r>
      <w:proofErr w:type="spellStart"/>
      <w:r>
        <w:rPr>
          <w:rFonts w:ascii="Times New Roman" w:eastAsia="Times New Roman" w:hAnsi="Times New Roman" w:cs="Times New Roman"/>
          <w:sz w:val="24"/>
          <w:szCs w:val="24"/>
        </w:rPr>
        <w:t>intörn</w:t>
      </w:r>
      <w:proofErr w:type="spellEnd"/>
      <w:r>
        <w:rPr>
          <w:rFonts w:ascii="Times New Roman" w:eastAsia="Times New Roman" w:hAnsi="Times New Roman" w:cs="Times New Roman"/>
          <w:sz w:val="24"/>
          <w:szCs w:val="24"/>
        </w:rPr>
        <w:t xml:space="preserve"> ve </w:t>
      </w:r>
      <w:proofErr w:type="spellStart"/>
      <w:r>
        <w:rPr>
          <w:rFonts w:ascii="Times New Roman" w:eastAsia="Times New Roman" w:hAnsi="Times New Roman" w:cs="Times New Roman"/>
          <w:sz w:val="24"/>
          <w:szCs w:val="24"/>
        </w:rPr>
        <w:t>lisansüstu</w:t>
      </w:r>
      <w:proofErr w:type="spellEnd"/>
      <w:r>
        <w:rPr>
          <w:rFonts w:ascii="Times New Roman" w:eastAsia="Times New Roman" w:hAnsi="Times New Roman" w:cs="Times New Roman"/>
          <w:sz w:val="24"/>
          <w:szCs w:val="24"/>
        </w:rPr>
        <w:t xml:space="preserve">̈ öğrencilere ders yapılması amacıyla </w:t>
      </w:r>
      <w:proofErr w:type="spellStart"/>
      <w:r>
        <w:rPr>
          <w:rFonts w:ascii="Times New Roman" w:eastAsia="Times New Roman" w:hAnsi="Times New Roman" w:cs="Times New Roman"/>
          <w:sz w:val="24"/>
          <w:szCs w:val="24"/>
        </w:rPr>
        <w:t>düzenlenmiştir</w:t>
      </w:r>
      <w:proofErr w:type="spellEnd"/>
      <w:r>
        <w:rPr>
          <w:rFonts w:ascii="Times New Roman" w:eastAsia="Times New Roman" w:hAnsi="Times New Roman" w:cs="Times New Roman"/>
          <w:sz w:val="24"/>
          <w:szCs w:val="24"/>
        </w:rPr>
        <w:t>.</w:t>
      </w:r>
    </w:p>
    <w:p w14:paraId="2A61E567"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4.2.2. Yorumlar</w:t>
      </w:r>
    </w:p>
    <w:p w14:paraId="08AA57F2"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Öğrenci uygulama laboratuvarlarının kapasitesi mevcut öğrenci sayısı ile kıyaslandığında yetersiz kalmaktadır. Bu laboratuvarların farklı anabilim dalları tarafından ortak kullanımından dolayı hijyen ve biyogüvenlik konularında eksiklikler gözlemlenmiştir. Biyokimya öğrenci uygulama laboratuvarında ve Besin Hijyeni ve Teknolojisi Araştırma laboratuvarında bulunan LPG tüpleri güvenlik açısından risk teşkil etmektedir. Hayvan Besleme araştırma </w:t>
      </w:r>
      <w:r>
        <w:rPr>
          <w:rFonts w:ascii="Times New Roman" w:eastAsia="Times New Roman" w:hAnsi="Times New Roman" w:cs="Times New Roman"/>
          <w:sz w:val="24"/>
          <w:szCs w:val="24"/>
        </w:rPr>
        <w:lastRenderedPageBreak/>
        <w:t xml:space="preserve">laboratuvarında kullanılan medikal gazların kontrolü ve güvenliği ile ilgili önlemlerin alınmadığı saptanmıştır. Öğrenci mikroskop laboratuvarında yaklaşık 2 öğrenciye 1 mikroskop düşmektedir. Öğrenci uygulama laboratuvarlarının fiziki şartları (tezgahlar, havalandırma, zemin </w:t>
      </w:r>
      <w:proofErr w:type="spellStart"/>
      <w:r>
        <w:rPr>
          <w:rFonts w:ascii="Times New Roman" w:eastAsia="Times New Roman" w:hAnsi="Times New Roman" w:cs="Times New Roman"/>
          <w:sz w:val="24"/>
          <w:szCs w:val="24"/>
        </w:rPr>
        <w:t>vb</w:t>
      </w:r>
      <w:proofErr w:type="spellEnd"/>
      <w:r>
        <w:rPr>
          <w:rFonts w:ascii="Times New Roman" w:eastAsia="Times New Roman" w:hAnsi="Times New Roman" w:cs="Times New Roman"/>
          <w:sz w:val="24"/>
          <w:szCs w:val="24"/>
        </w:rPr>
        <w:t>) çağın gereksinimlerini tam olarak karşılamamaktadır.</w:t>
      </w:r>
    </w:p>
    <w:p w14:paraId="09FC8E62"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Öğrencilerin kendi kendine öğrenme yeterlilikleri ile ilgili (nöbetçi asistan, laboratuvar çalışma saatleri, bilgisayar laboratuvarı </w:t>
      </w:r>
      <w:proofErr w:type="spellStart"/>
      <w:r>
        <w:rPr>
          <w:rFonts w:ascii="Times New Roman" w:eastAsia="Times New Roman" w:hAnsi="Times New Roman" w:cs="Times New Roman"/>
          <w:sz w:val="24"/>
          <w:szCs w:val="24"/>
        </w:rPr>
        <w:t>vb</w:t>
      </w:r>
      <w:proofErr w:type="spellEnd"/>
      <w:r>
        <w:rPr>
          <w:rFonts w:ascii="Times New Roman" w:eastAsia="Times New Roman" w:hAnsi="Times New Roman" w:cs="Times New Roman"/>
          <w:sz w:val="24"/>
          <w:szCs w:val="24"/>
        </w:rPr>
        <w:t>) düzenleme ve uygulamalara ait tanımlı süreçler yeterince belirlenmemiştir.</w:t>
      </w:r>
    </w:p>
    <w:p w14:paraId="38EF0EEB"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4.2.3. İyileştirme öneri/</w:t>
      </w:r>
      <w:proofErr w:type="spellStart"/>
      <w:r>
        <w:rPr>
          <w:rFonts w:ascii="Times New Roman" w:eastAsia="Times New Roman" w:hAnsi="Times New Roman" w:cs="Times New Roman"/>
          <w:b/>
          <w:sz w:val="24"/>
          <w:szCs w:val="24"/>
        </w:rPr>
        <w:t>leri</w:t>
      </w:r>
      <w:proofErr w:type="spellEnd"/>
    </w:p>
    <w:p w14:paraId="461C303D"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Küçük hayvan kliniği içerisinde kafeterya bulunması biyogüvenlik açısından sorun oluşturmaktadır. İlgili ihtiyaçların yiyecek-içecek otomatları veya hastane binası dışında bir kafeterya oluşturularak karşılanması gerekmektedir. Ayrıca büyük hayvan kliniğinden ana tesise geçişin kontrollü şekilde yapılmasına yönelik önlemlerin alınması önerilmektedir. Fakülte genelinde laboratuvarda oluşturulan ofis alanlarının kaldırılması gerekmektedir. Klinik beceri laboratuvarı, bilgisayar laboratuvarı, okuma salonu gibi kendi kendine öğrenme kaynaklarının geliştirilmesi uygun olacaktır. Fakülteye ait kütüphane olanaklarının iyileştirilmesi gerekmektedir. Lisans öğrencisi sayısı ile orantılı olarak kilitli dolap sayısı arttırılmalıdır. </w:t>
      </w:r>
    </w:p>
    <w:p w14:paraId="427374AB"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4.2.4. Ziyaret Takımının kararı, yani Kurumun ilgili Standart ile uyumlu, kısmen uyumlu (1 Birincil ve/veya birkaç İkincil Yetersizlik) veya uyumsuz (birkaç Birincil Yetersizlik) olup olmadığı. Yetersizlikler (varsa) listelenmelidir.</w:t>
      </w:r>
    </w:p>
    <w:p w14:paraId="624F9C29"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Standart ile kısmen uyumludur.</w:t>
      </w:r>
    </w:p>
    <w:p w14:paraId="2326BB25"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Kurumun bu standart ile ilgili olarak gerçekleştirdiği uygulamalar bulunmaktadır. Ancak bu standart ile ilgili olarak te</w:t>
      </w:r>
      <w:r w:rsidR="00166BB3">
        <w:rPr>
          <w:rFonts w:ascii="Times New Roman" w:eastAsia="Times New Roman" w:hAnsi="Times New Roman" w:cs="Times New Roman"/>
          <w:sz w:val="24"/>
          <w:szCs w:val="24"/>
        </w:rPr>
        <w:t xml:space="preserve">spit edilen ve aşağıda sunulan </w:t>
      </w:r>
      <w:r>
        <w:rPr>
          <w:rFonts w:ascii="Times New Roman" w:eastAsia="Times New Roman" w:hAnsi="Times New Roman" w:cs="Times New Roman"/>
          <w:sz w:val="24"/>
          <w:szCs w:val="24"/>
        </w:rPr>
        <w:t>hususlardan dolayı kurum kısmen uyumlu bulunmuştur.</w:t>
      </w:r>
    </w:p>
    <w:p w14:paraId="1FE643A6" w14:textId="77777777" w:rsidR="006E7D3E" w:rsidRDefault="001551B8">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Hayvan Hastanesi içerisinde kafeterya bulunması </w:t>
      </w:r>
    </w:p>
    <w:p w14:paraId="5FBDFC89" w14:textId="77777777" w:rsidR="006E7D3E" w:rsidRDefault="001551B8">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Büyük hayvan kliniğinden ana tesise geçişin kontrollü olmaması</w:t>
      </w:r>
    </w:p>
    <w:p w14:paraId="168E0DAE" w14:textId="77777777" w:rsidR="006E7D3E" w:rsidRDefault="001551B8">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Klinik beceri laboratuvarı, bilgisayar laboratuvarı, okuma salonu gibi kendi kendine öğrenme kaynaklarının yetersiz olması</w:t>
      </w:r>
    </w:p>
    <w:p w14:paraId="62AF93FE" w14:textId="77777777" w:rsidR="006E7D3E" w:rsidRDefault="001551B8">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Fakülteye ait kütüphane olanaklarının uygun olmaması</w:t>
      </w:r>
    </w:p>
    <w:p w14:paraId="04CD5191" w14:textId="77777777" w:rsidR="006E7D3E" w:rsidRDefault="001551B8">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Lisans öğrencisi sayı</w:t>
      </w:r>
      <w:r w:rsidR="00166BB3">
        <w:rPr>
          <w:rFonts w:ascii="Times New Roman" w:eastAsia="Times New Roman" w:hAnsi="Times New Roman" w:cs="Times New Roman"/>
          <w:sz w:val="24"/>
          <w:szCs w:val="24"/>
        </w:rPr>
        <w:t xml:space="preserve">sı ile kilitli dolap sayısının </w:t>
      </w:r>
      <w:r>
        <w:rPr>
          <w:rFonts w:ascii="Times New Roman" w:eastAsia="Times New Roman" w:hAnsi="Times New Roman" w:cs="Times New Roman"/>
          <w:sz w:val="24"/>
          <w:szCs w:val="24"/>
        </w:rPr>
        <w:t>orantılı olmaması</w:t>
      </w:r>
    </w:p>
    <w:p w14:paraId="53BED66E"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4.3. Kurumun hayvancılık tesisleri, hayvan barınağı, temel klinik öğretim olanakları ve donanımları:</w:t>
      </w:r>
    </w:p>
    <w:p w14:paraId="5B3520FC" w14:textId="77777777" w:rsidR="006E7D3E" w:rsidRDefault="001551B8">
      <w:pPr>
        <w:numPr>
          <w:ilvl w:val="0"/>
          <w:numId w:val="3"/>
        </w:numPr>
        <w:pBdr>
          <w:top w:val="nil"/>
          <w:left w:val="nil"/>
          <w:bottom w:val="nil"/>
          <w:right w:val="nil"/>
          <w:between w:val="nil"/>
        </w:pBdr>
        <w:spacing w:after="0"/>
        <w:jc w:val="both"/>
        <w:rPr>
          <w:rFonts w:ascii="Times New Roman" w:eastAsia="Times New Roman" w:hAnsi="Times New Roman" w:cs="Times New Roman"/>
          <w:b/>
          <w:color w:val="000000"/>
          <w:sz w:val="24"/>
          <w:szCs w:val="24"/>
        </w:rPr>
      </w:pPr>
      <w:proofErr w:type="spellStart"/>
      <w:proofErr w:type="gramStart"/>
      <w:r>
        <w:rPr>
          <w:rFonts w:ascii="Times New Roman" w:eastAsia="Times New Roman" w:hAnsi="Times New Roman" w:cs="Times New Roman"/>
          <w:b/>
          <w:color w:val="000000"/>
          <w:sz w:val="24"/>
          <w:szCs w:val="24"/>
        </w:rPr>
        <w:t>tüm</w:t>
      </w:r>
      <w:proofErr w:type="spellEnd"/>
      <w:proofErr w:type="gramEnd"/>
      <w:r>
        <w:rPr>
          <w:rFonts w:ascii="Times New Roman" w:eastAsia="Times New Roman" w:hAnsi="Times New Roman" w:cs="Times New Roman"/>
          <w:b/>
          <w:color w:val="000000"/>
          <w:sz w:val="24"/>
          <w:szCs w:val="24"/>
        </w:rPr>
        <w:t xml:space="preserve"> öğrencilere uygulamalı eğitim verilmesini sağlamak ve kayıtlı öğrenci sayısına yetecek şekilde </w:t>
      </w:r>
      <w:proofErr w:type="spellStart"/>
      <w:r>
        <w:rPr>
          <w:rFonts w:ascii="Times New Roman" w:eastAsia="Times New Roman" w:hAnsi="Times New Roman" w:cs="Times New Roman"/>
          <w:b/>
          <w:color w:val="000000"/>
          <w:sz w:val="24"/>
          <w:szCs w:val="24"/>
        </w:rPr>
        <w:t>düzenlenmiş</w:t>
      </w:r>
      <w:proofErr w:type="spellEnd"/>
      <w:r>
        <w:rPr>
          <w:rFonts w:ascii="Times New Roman" w:eastAsia="Times New Roman" w:hAnsi="Times New Roman" w:cs="Times New Roman"/>
          <w:b/>
          <w:color w:val="000000"/>
          <w:sz w:val="24"/>
          <w:szCs w:val="24"/>
        </w:rPr>
        <w:t xml:space="preserve"> olmalı</w:t>
      </w:r>
    </w:p>
    <w:p w14:paraId="203F5A63" w14:textId="77777777" w:rsidR="006E7D3E" w:rsidRDefault="001551B8">
      <w:pPr>
        <w:numPr>
          <w:ilvl w:val="0"/>
          <w:numId w:val="3"/>
        </w:numPr>
        <w:pBdr>
          <w:top w:val="nil"/>
          <w:left w:val="nil"/>
          <w:bottom w:val="nil"/>
          <w:right w:val="nil"/>
          <w:between w:val="nil"/>
        </w:pBdr>
        <w:spacing w:after="0"/>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yüksek</w:t>
      </w:r>
      <w:proofErr w:type="spellEnd"/>
      <w:r>
        <w:rPr>
          <w:rFonts w:ascii="Times New Roman" w:eastAsia="Times New Roman" w:hAnsi="Times New Roman" w:cs="Times New Roman"/>
          <w:b/>
          <w:color w:val="000000"/>
          <w:sz w:val="24"/>
          <w:szCs w:val="24"/>
        </w:rPr>
        <w:t xml:space="preserve"> standartlarda olmalı, bakımlı ve amaca uygun olmalı</w:t>
      </w:r>
    </w:p>
    <w:p w14:paraId="397B3E97" w14:textId="77777777" w:rsidR="006E7D3E" w:rsidRDefault="001551B8">
      <w:pPr>
        <w:numPr>
          <w:ilvl w:val="0"/>
          <w:numId w:val="3"/>
        </w:numPr>
        <w:pBdr>
          <w:top w:val="nil"/>
          <w:left w:val="nil"/>
          <w:bottom w:val="nil"/>
          <w:right w:val="nil"/>
          <w:between w:val="nil"/>
        </w:pBdr>
        <w:spacing w:after="0"/>
        <w:jc w:val="both"/>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iyi</w:t>
      </w:r>
      <w:proofErr w:type="gramEnd"/>
      <w:r>
        <w:rPr>
          <w:rFonts w:ascii="Times New Roman" w:eastAsia="Times New Roman" w:hAnsi="Times New Roman" w:cs="Times New Roman"/>
          <w:b/>
          <w:color w:val="000000"/>
          <w:sz w:val="24"/>
          <w:szCs w:val="24"/>
        </w:rPr>
        <w:t xml:space="preserve"> hayvancılık, refah ve yönetim uygulamalarını teşvik etmeli</w:t>
      </w:r>
    </w:p>
    <w:p w14:paraId="481CEA4A" w14:textId="77777777" w:rsidR="006E7D3E" w:rsidRDefault="001551B8">
      <w:pPr>
        <w:numPr>
          <w:ilvl w:val="0"/>
          <w:numId w:val="3"/>
        </w:numPr>
        <w:pBdr>
          <w:top w:val="nil"/>
          <w:left w:val="nil"/>
          <w:bottom w:val="nil"/>
          <w:right w:val="nil"/>
          <w:between w:val="nil"/>
        </w:pBdr>
        <w:spacing w:after="0"/>
        <w:jc w:val="both"/>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ilgili</w:t>
      </w:r>
      <w:proofErr w:type="gram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biyogüvenliği</w:t>
      </w:r>
      <w:proofErr w:type="spellEnd"/>
      <w:r>
        <w:rPr>
          <w:rFonts w:ascii="Times New Roman" w:eastAsia="Times New Roman" w:hAnsi="Times New Roman" w:cs="Times New Roman"/>
          <w:b/>
          <w:color w:val="000000"/>
          <w:sz w:val="24"/>
          <w:szCs w:val="24"/>
        </w:rPr>
        <w:t xml:space="preserve"> ve </w:t>
      </w:r>
      <w:proofErr w:type="spellStart"/>
      <w:r>
        <w:rPr>
          <w:rFonts w:ascii="Times New Roman" w:eastAsia="Times New Roman" w:hAnsi="Times New Roman" w:cs="Times New Roman"/>
          <w:b/>
          <w:color w:val="000000"/>
          <w:sz w:val="24"/>
          <w:szCs w:val="24"/>
        </w:rPr>
        <w:t>biyogüvenilirliği</w:t>
      </w:r>
      <w:proofErr w:type="spellEnd"/>
      <w:r>
        <w:rPr>
          <w:rFonts w:ascii="Times New Roman" w:eastAsia="Times New Roman" w:hAnsi="Times New Roman" w:cs="Times New Roman"/>
          <w:b/>
          <w:color w:val="000000"/>
          <w:sz w:val="24"/>
          <w:szCs w:val="24"/>
        </w:rPr>
        <w:t xml:space="preserve"> sağlamalı</w:t>
      </w:r>
    </w:p>
    <w:p w14:paraId="18550502" w14:textId="77777777" w:rsidR="006E7D3E" w:rsidRDefault="001551B8">
      <w:pPr>
        <w:numPr>
          <w:ilvl w:val="0"/>
          <w:numId w:val="3"/>
        </w:numPr>
        <w:pBdr>
          <w:top w:val="nil"/>
          <w:left w:val="nil"/>
          <w:bottom w:val="nil"/>
          <w:right w:val="nil"/>
          <w:between w:val="nil"/>
        </w:pBdr>
        <w:jc w:val="both"/>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öğrenmeyi</w:t>
      </w:r>
      <w:proofErr w:type="gramEnd"/>
      <w:r>
        <w:rPr>
          <w:rFonts w:ascii="Times New Roman" w:eastAsia="Times New Roman" w:hAnsi="Times New Roman" w:cs="Times New Roman"/>
          <w:b/>
          <w:color w:val="000000"/>
          <w:sz w:val="24"/>
          <w:szCs w:val="24"/>
        </w:rPr>
        <w:t xml:space="preserve"> geliştirmek için tasarlanmalıdır.</w:t>
      </w:r>
    </w:p>
    <w:p w14:paraId="10ADD554"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4.3.1.Bulgular</w:t>
      </w:r>
    </w:p>
    <w:p w14:paraId="77DDA272"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SÜVF Araştırma ve Uygulama Çiftliğinde farklı </w:t>
      </w:r>
      <w:proofErr w:type="spellStart"/>
      <w:r>
        <w:rPr>
          <w:rFonts w:ascii="Times New Roman" w:eastAsia="Times New Roman" w:hAnsi="Times New Roman" w:cs="Times New Roman"/>
          <w:sz w:val="24"/>
          <w:szCs w:val="24"/>
        </w:rPr>
        <w:t>türlerin</w:t>
      </w:r>
      <w:proofErr w:type="spellEnd"/>
      <w:r>
        <w:rPr>
          <w:rFonts w:ascii="Times New Roman" w:eastAsia="Times New Roman" w:hAnsi="Times New Roman" w:cs="Times New Roman"/>
          <w:sz w:val="24"/>
          <w:szCs w:val="24"/>
        </w:rPr>
        <w:t xml:space="preserve"> (köpek, domuz, at, koyun, keçi, sığır, kanatlı, alternatif kanatlı) yetiştiriciliği yapılabilecek kapasitede tesisler mevcuttur. Ancak, kanatlı, alternatif kanatlı ve keçi üniteleri sadece projeler kapsamında çalışmaktadır. Bu nedenle öğrencilerin bu türler üzerinde eğitim almaları her dönemde mümkün olmamaktadır.</w:t>
      </w:r>
    </w:p>
    <w:p w14:paraId="0CADF2B1"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SÜVF Üretim ve Araştırma Çiftliği, fakülteye yakın olması nedeniyle öğrencilerin ulaşımı açısından avantajlı konumdadır. Çiftlik, fiziki şartlar olarak kayıtlı öğrenci sayısı doğrultusunda ihtiyaçları karşılayacak kapasitedir. Hayvan barınakları bakım, besleme ve temizlik açısından yeterlidir. Çiftlikte bulunan At Ünitesinin öğrenciler tarafından ilgi ve özveri ile kullanılması mesleki gelişim açısından önemlidir. Ancak az sayıdaki hayvan varlığı eğitim-öğretim faaliyetlerinin istenilen düzeyde yapılmasına engel olmaktadır.</w:t>
      </w:r>
    </w:p>
    <w:p w14:paraId="08442CC6"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Ayrıca çiftlik içerisinde 350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kapalı yemlik binası, silaj çukurları, deneme tarlaları ve atık toplama </w:t>
      </w:r>
      <w:proofErr w:type="spellStart"/>
      <w:r>
        <w:rPr>
          <w:rFonts w:ascii="Times New Roman" w:eastAsia="Times New Roman" w:hAnsi="Times New Roman" w:cs="Times New Roman"/>
          <w:sz w:val="24"/>
          <w:szCs w:val="24"/>
        </w:rPr>
        <w:t>ünitesi</w:t>
      </w:r>
      <w:proofErr w:type="spellEnd"/>
      <w:r>
        <w:rPr>
          <w:rFonts w:ascii="Times New Roman" w:eastAsia="Times New Roman" w:hAnsi="Times New Roman" w:cs="Times New Roman"/>
          <w:sz w:val="24"/>
          <w:szCs w:val="24"/>
        </w:rPr>
        <w:t xml:space="preserve"> de mevcuttur. </w:t>
      </w:r>
      <w:proofErr w:type="spellStart"/>
      <w:r>
        <w:rPr>
          <w:rFonts w:ascii="Times New Roman" w:eastAsia="Times New Roman" w:hAnsi="Times New Roman" w:cs="Times New Roman"/>
          <w:sz w:val="24"/>
          <w:szCs w:val="24"/>
        </w:rPr>
        <w:t>Fakülteye</w:t>
      </w:r>
      <w:proofErr w:type="spellEnd"/>
      <w:r>
        <w:rPr>
          <w:rFonts w:ascii="Times New Roman" w:eastAsia="Times New Roman" w:hAnsi="Times New Roman" w:cs="Times New Roman"/>
          <w:sz w:val="24"/>
          <w:szCs w:val="24"/>
        </w:rPr>
        <w:t xml:space="preserve"> tahsis edilmiş arazilerden elde edilen mısır, çiftliğe getirilerek silaj yapımı gerçekleştirilmektedir. Hasat edilen yonca, pancar </w:t>
      </w:r>
      <w:proofErr w:type="spellStart"/>
      <w:r>
        <w:rPr>
          <w:rFonts w:ascii="Times New Roman" w:eastAsia="Times New Roman" w:hAnsi="Times New Roman" w:cs="Times New Roman"/>
          <w:sz w:val="24"/>
          <w:szCs w:val="24"/>
        </w:rPr>
        <w:t>küspesi</w:t>
      </w:r>
      <w:proofErr w:type="spellEnd"/>
      <w:r>
        <w:rPr>
          <w:rFonts w:ascii="Times New Roman" w:eastAsia="Times New Roman" w:hAnsi="Times New Roman" w:cs="Times New Roman"/>
          <w:sz w:val="24"/>
          <w:szCs w:val="24"/>
        </w:rPr>
        <w:t xml:space="preserve">, sap gibi kaba yem ihtiyacı da ekilebilir alanlardan karşılanmaktadır. Hayvanlardan elde edilen et ve </w:t>
      </w:r>
      <w:proofErr w:type="spellStart"/>
      <w:r>
        <w:rPr>
          <w:rFonts w:ascii="Times New Roman" w:eastAsia="Times New Roman" w:hAnsi="Times New Roman" w:cs="Times New Roman"/>
          <w:sz w:val="24"/>
          <w:szCs w:val="24"/>
        </w:rPr>
        <w:t>süt</w:t>
      </w:r>
      <w:proofErr w:type="spellEnd"/>
      <w:r>
        <w:rPr>
          <w:rFonts w:ascii="Times New Roman" w:eastAsia="Times New Roman" w:hAnsi="Times New Roman" w:cs="Times New Roman"/>
          <w:sz w:val="24"/>
          <w:szCs w:val="24"/>
        </w:rPr>
        <w:t xml:space="preserve"> ise Et ve </w:t>
      </w:r>
      <w:proofErr w:type="spellStart"/>
      <w:r>
        <w:rPr>
          <w:rFonts w:ascii="Times New Roman" w:eastAsia="Times New Roman" w:hAnsi="Times New Roman" w:cs="Times New Roman"/>
          <w:sz w:val="24"/>
          <w:szCs w:val="24"/>
        </w:rPr>
        <w:t>Süt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Ürünleri</w:t>
      </w:r>
      <w:proofErr w:type="spellEnd"/>
      <w:r>
        <w:rPr>
          <w:rFonts w:ascii="Times New Roman" w:eastAsia="Times New Roman" w:hAnsi="Times New Roman" w:cs="Times New Roman"/>
          <w:sz w:val="24"/>
          <w:szCs w:val="24"/>
        </w:rPr>
        <w:t xml:space="preserve"> Araştırma Geliştirme ve Uygulama Ünitesinde pastörize </w:t>
      </w:r>
      <w:proofErr w:type="spellStart"/>
      <w:r>
        <w:rPr>
          <w:rFonts w:ascii="Times New Roman" w:eastAsia="Times New Roman" w:hAnsi="Times New Roman" w:cs="Times New Roman"/>
          <w:sz w:val="24"/>
          <w:szCs w:val="24"/>
        </w:rPr>
        <w:t>süt</w:t>
      </w:r>
      <w:proofErr w:type="spellEnd"/>
      <w:r>
        <w:rPr>
          <w:rFonts w:ascii="Times New Roman" w:eastAsia="Times New Roman" w:hAnsi="Times New Roman" w:cs="Times New Roman"/>
          <w:sz w:val="24"/>
          <w:szCs w:val="24"/>
        </w:rPr>
        <w:t xml:space="preserve">, ayran, yoğurt, dondurma, peynir, sucuk, köfte ve kavurma gibi </w:t>
      </w:r>
      <w:proofErr w:type="spellStart"/>
      <w:r>
        <w:rPr>
          <w:rFonts w:ascii="Times New Roman" w:eastAsia="Times New Roman" w:hAnsi="Times New Roman" w:cs="Times New Roman"/>
          <w:sz w:val="24"/>
          <w:szCs w:val="24"/>
        </w:rPr>
        <w:t>ürünlere</w:t>
      </w:r>
      <w:proofErr w:type="spellEnd"/>
      <w:r>
        <w:rPr>
          <w:rFonts w:ascii="Times New Roman" w:eastAsia="Times New Roman" w:hAnsi="Times New Roman" w:cs="Times New Roman"/>
          <w:sz w:val="24"/>
          <w:szCs w:val="24"/>
        </w:rPr>
        <w:t xml:space="preserve"> dönüştürülmesinde öğrenciler görev almaktadır.</w:t>
      </w:r>
    </w:p>
    <w:p w14:paraId="3A764B72"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Hayvan hastanesi büyük hayvan ve küçük hayvan olmak üzere ikiye ayrılmaktadır. Öğrenciler bu alanlarda 2.sınıftan itibaren anabilim dalı programları çerçevesinde pratik eğitim almaktadır. Öğrenciler ilgi duydukları vakaları bir gözetmen nezaretinde inceleyebilmektedir. Öğrencilerin hastane içerisinde gerçekleştirilen klinik faaliyetlere hayvan refahı gözetilerek ve biyogüvenlik kurallarına uyarak katılmaları sağlanmaktadır. </w:t>
      </w:r>
    </w:p>
    <w:p w14:paraId="673931FF"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Hayvan refahı açısından nakil araçlarının </w:t>
      </w:r>
      <w:proofErr w:type="gramStart"/>
      <w:r>
        <w:rPr>
          <w:rFonts w:ascii="Times New Roman" w:eastAsia="Times New Roman" w:hAnsi="Times New Roman" w:cs="Times New Roman"/>
          <w:sz w:val="24"/>
          <w:szCs w:val="24"/>
        </w:rPr>
        <w:t>dizaynı</w:t>
      </w:r>
      <w:proofErr w:type="gramEnd"/>
      <w:r>
        <w:rPr>
          <w:rFonts w:ascii="Times New Roman" w:eastAsia="Times New Roman" w:hAnsi="Times New Roman" w:cs="Times New Roman"/>
          <w:sz w:val="24"/>
          <w:szCs w:val="24"/>
        </w:rPr>
        <w:t xml:space="preserve">, büyük hayvan kliniğindeki </w:t>
      </w:r>
      <w:proofErr w:type="spellStart"/>
      <w:r>
        <w:rPr>
          <w:rFonts w:ascii="Times New Roman" w:eastAsia="Times New Roman" w:hAnsi="Times New Roman" w:cs="Times New Roman"/>
          <w:sz w:val="24"/>
          <w:szCs w:val="24"/>
        </w:rPr>
        <w:t>travay</w:t>
      </w:r>
      <w:proofErr w:type="spellEnd"/>
      <w:r>
        <w:rPr>
          <w:rFonts w:ascii="Times New Roman" w:eastAsia="Times New Roman" w:hAnsi="Times New Roman" w:cs="Times New Roman"/>
          <w:sz w:val="24"/>
          <w:szCs w:val="24"/>
        </w:rPr>
        <w:t xml:space="preserve"> sistemi, barınakların fiziki şartları ve temizliği, hastane </w:t>
      </w:r>
      <w:proofErr w:type="spellStart"/>
      <w:r>
        <w:rPr>
          <w:rFonts w:ascii="Times New Roman" w:eastAsia="Times New Roman" w:hAnsi="Times New Roman" w:cs="Times New Roman"/>
          <w:sz w:val="24"/>
          <w:szCs w:val="24"/>
        </w:rPr>
        <w:t>hospitalizasyon</w:t>
      </w:r>
      <w:proofErr w:type="spellEnd"/>
      <w:r>
        <w:rPr>
          <w:rFonts w:ascii="Times New Roman" w:eastAsia="Times New Roman" w:hAnsi="Times New Roman" w:cs="Times New Roman"/>
          <w:sz w:val="24"/>
          <w:szCs w:val="24"/>
        </w:rPr>
        <w:t xml:space="preserve"> ünitelerinin hayvan türlerine göre ayrılmış olması uygundur. Hayvan Refahı biriminin bulunması olumlu yanlardan biridir.</w:t>
      </w:r>
    </w:p>
    <w:p w14:paraId="183FFED2"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4.3.2. Yorumlar</w:t>
      </w:r>
    </w:p>
    <w:p w14:paraId="6A1F8971"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Yorumlar bulgular ve iyileştirme önerileri ile birlikte verilmiştir.</w:t>
      </w:r>
    </w:p>
    <w:p w14:paraId="56E89502"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4.3.3. İyileştirme öneri/</w:t>
      </w:r>
      <w:proofErr w:type="spellStart"/>
      <w:r>
        <w:rPr>
          <w:rFonts w:ascii="Times New Roman" w:eastAsia="Times New Roman" w:hAnsi="Times New Roman" w:cs="Times New Roman"/>
          <w:b/>
          <w:sz w:val="24"/>
          <w:szCs w:val="24"/>
        </w:rPr>
        <w:t>leri</w:t>
      </w:r>
      <w:proofErr w:type="spellEnd"/>
    </w:p>
    <w:p w14:paraId="33A94937"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Fakülte çiftliğinde proje bazlı çalışan ünitelerin (örneğin tavukçuluk ünitesi), projeden bağımsız olarak işleyen ve öğrencilerin eğitiminde her zaman kullanılabilir duruma getirilmesi önerilmektedir. Hayvan sayısı ve çeşitliliğinde sağlanacak artış ile potansiyeli yüksek olan bu birimin eğitim ve araştırma faaliyetlerinde etkin olarak kullanılması sağlanmalıdır.</w:t>
      </w:r>
    </w:p>
    <w:p w14:paraId="006A9482"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4.3.4. Ziyaret Takımının kararı, yani Kurumun ilgili Standart ile uyumlu, kısmen uyumlu (1 Birincil ve/veya birkaç İkincil Yetersizlik) veya uyumsuz (birkaç Birincil Yetersizlik) olup olmadığı. Yetersizlikler (varsa) listelenmelidir.</w:t>
      </w:r>
    </w:p>
    <w:p w14:paraId="13CFE452"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Standart ile uyumludur.</w:t>
      </w:r>
    </w:p>
    <w:p w14:paraId="2976CDE5"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4.4 Temel klinik </w:t>
      </w:r>
      <w:proofErr w:type="spellStart"/>
      <w:r>
        <w:rPr>
          <w:rFonts w:ascii="Times New Roman" w:eastAsia="Times New Roman" w:hAnsi="Times New Roman" w:cs="Times New Roman"/>
          <w:b/>
          <w:sz w:val="24"/>
          <w:szCs w:val="24"/>
        </w:rPr>
        <w:t>öğretim</w:t>
      </w:r>
      <w:proofErr w:type="spellEnd"/>
      <w:r>
        <w:rPr>
          <w:rFonts w:ascii="Times New Roman" w:eastAsia="Times New Roman" w:hAnsi="Times New Roman" w:cs="Times New Roman"/>
          <w:b/>
          <w:sz w:val="24"/>
          <w:szCs w:val="24"/>
        </w:rPr>
        <w:t xml:space="preserve"> olanakları, pet ve </w:t>
      </w:r>
      <w:proofErr w:type="spellStart"/>
      <w:r>
        <w:rPr>
          <w:rFonts w:ascii="Times New Roman" w:eastAsia="Times New Roman" w:hAnsi="Times New Roman" w:cs="Times New Roman"/>
          <w:b/>
          <w:sz w:val="24"/>
          <w:szCs w:val="24"/>
        </w:rPr>
        <w:t>hospitalize</w:t>
      </w:r>
      <w:proofErr w:type="spellEnd"/>
      <w:r>
        <w:rPr>
          <w:rFonts w:ascii="Times New Roman" w:eastAsia="Times New Roman" w:hAnsi="Times New Roman" w:cs="Times New Roman"/>
          <w:b/>
          <w:sz w:val="24"/>
          <w:szCs w:val="24"/>
        </w:rPr>
        <w:t xml:space="preserve"> edilen hayvanlar </w:t>
      </w:r>
      <w:proofErr w:type="spellStart"/>
      <w:r>
        <w:rPr>
          <w:rFonts w:ascii="Times New Roman" w:eastAsia="Times New Roman" w:hAnsi="Times New Roman" w:cs="Times New Roman"/>
          <w:b/>
          <w:sz w:val="24"/>
          <w:szCs w:val="24"/>
        </w:rPr>
        <w:t>için</w:t>
      </w:r>
      <w:proofErr w:type="spellEnd"/>
      <w:r>
        <w:rPr>
          <w:rFonts w:ascii="Times New Roman" w:eastAsia="Times New Roman" w:hAnsi="Times New Roman" w:cs="Times New Roman"/>
          <w:b/>
          <w:sz w:val="24"/>
          <w:szCs w:val="24"/>
        </w:rPr>
        <w:t xml:space="preserve"> 7 </w:t>
      </w:r>
      <w:proofErr w:type="spellStart"/>
      <w:r>
        <w:rPr>
          <w:rFonts w:ascii="Times New Roman" w:eastAsia="Times New Roman" w:hAnsi="Times New Roman" w:cs="Times New Roman"/>
          <w:b/>
          <w:sz w:val="24"/>
          <w:szCs w:val="24"/>
        </w:rPr>
        <w:t>gün</w:t>
      </w:r>
      <w:proofErr w:type="spellEnd"/>
      <w:r>
        <w:rPr>
          <w:rFonts w:ascii="Times New Roman" w:eastAsia="Times New Roman" w:hAnsi="Times New Roman" w:cs="Times New Roman"/>
          <w:b/>
          <w:sz w:val="24"/>
          <w:szCs w:val="24"/>
        </w:rPr>
        <w:t xml:space="preserve"> 24 saat hizmet veren acil servise sahip bir VEUH ile </w:t>
      </w:r>
      <w:proofErr w:type="spellStart"/>
      <w:r>
        <w:rPr>
          <w:rFonts w:ascii="Times New Roman" w:eastAsia="Times New Roman" w:hAnsi="Times New Roman" w:cs="Times New Roman"/>
          <w:b/>
          <w:sz w:val="24"/>
          <w:szCs w:val="24"/>
        </w:rPr>
        <w:t>sağlanmalıdır</w:t>
      </w:r>
      <w:proofErr w:type="spellEnd"/>
      <w:r>
        <w:rPr>
          <w:rFonts w:ascii="Times New Roman" w:eastAsia="Times New Roman" w:hAnsi="Times New Roman" w:cs="Times New Roman"/>
          <w:b/>
          <w:sz w:val="24"/>
          <w:szCs w:val="24"/>
        </w:rPr>
        <w:t xml:space="preserve">. Kurum, </w:t>
      </w:r>
      <w:proofErr w:type="spellStart"/>
      <w:r>
        <w:rPr>
          <w:rFonts w:ascii="Times New Roman" w:eastAsia="Times New Roman" w:hAnsi="Times New Roman" w:cs="Times New Roman"/>
          <w:b/>
          <w:sz w:val="24"/>
          <w:szCs w:val="24"/>
        </w:rPr>
        <w:t>eğitim</w:t>
      </w:r>
      <w:proofErr w:type="spellEnd"/>
      <w:r>
        <w:rPr>
          <w:rFonts w:ascii="Times New Roman" w:eastAsia="Times New Roman" w:hAnsi="Times New Roman" w:cs="Times New Roman"/>
          <w:b/>
          <w:sz w:val="24"/>
          <w:szCs w:val="24"/>
        </w:rPr>
        <w:t xml:space="preserve"> standardı ve </w:t>
      </w:r>
      <w:r>
        <w:rPr>
          <w:rFonts w:ascii="Times New Roman" w:eastAsia="Times New Roman" w:hAnsi="Times New Roman" w:cs="Times New Roman"/>
          <w:b/>
          <w:sz w:val="24"/>
          <w:szCs w:val="24"/>
        </w:rPr>
        <w:lastRenderedPageBreak/>
        <w:t xml:space="preserve">klinik araştırma standartlarının </w:t>
      </w:r>
      <w:proofErr w:type="spellStart"/>
      <w:r>
        <w:rPr>
          <w:rFonts w:ascii="Times New Roman" w:eastAsia="Times New Roman" w:hAnsi="Times New Roman" w:cs="Times New Roman"/>
          <w:b/>
          <w:sz w:val="24"/>
          <w:szCs w:val="24"/>
        </w:rPr>
        <w:t>tüm</w:t>
      </w:r>
      <w:proofErr w:type="spellEnd"/>
      <w:r>
        <w:rPr>
          <w:rFonts w:ascii="Times New Roman" w:eastAsia="Times New Roman" w:hAnsi="Times New Roman" w:cs="Times New Roman"/>
          <w:b/>
          <w:sz w:val="24"/>
          <w:szCs w:val="24"/>
        </w:rPr>
        <w:t xml:space="preserve"> TVHEDS Standartları ile uyumlu </w:t>
      </w:r>
      <w:proofErr w:type="spellStart"/>
      <w:r>
        <w:rPr>
          <w:rFonts w:ascii="Times New Roman" w:eastAsia="Times New Roman" w:hAnsi="Times New Roman" w:cs="Times New Roman"/>
          <w:b/>
          <w:sz w:val="24"/>
          <w:szCs w:val="24"/>
        </w:rPr>
        <w:t>olduğunu</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açıkça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gösterebilmelidir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Örneğin</w:t>
      </w:r>
      <w:proofErr w:type="spellEnd"/>
      <w:r>
        <w:rPr>
          <w:rFonts w:ascii="Times New Roman" w:eastAsia="Times New Roman" w:hAnsi="Times New Roman" w:cs="Times New Roman"/>
          <w:b/>
          <w:sz w:val="24"/>
          <w:szCs w:val="24"/>
        </w:rPr>
        <w:t xml:space="preserve">; Klinik araştırmalarla ilgili kalite </w:t>
      </w:r>
      <w:proofErr w:type="spellStart"/>
      <w:r>
        <w:rPr>
          <w:rFonts w:ascii="Times New Roman" w:eastAsia="Times New Roman" w:hAnsi="Times New Roman" w:cs="Times New Roman"/>
          <w:b/>
          <w:sz w:val="24"/>
          <w:szCs w:val="24"/>
        </w:rPr>
        <w:t>güvence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süreçlerini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gerçekleştirmek</w:t>
      </w:r>
      <w:proofErr w:type="spellEnd"/>
      <w:r>
        <w:rPr>
          <w:rFonts w:ascii="Times New Roman" w:eastAsia="Times New Roman" w:hAnsi="Times New Roman" w:cs="Times New Roman"/>
          <w:b/>
          <w:sz w:val="24"/>
          <w:szCs w:val="24"/>
        </w:rPr>
        <w:t xml:space="preserve"> üzere tesisler, hasta hayvan ve personel ile </w:t>
      </w:r>
      <w:proofErr w:type="spellStart"/>
      <w:r>
        <w:rPr>
          <w:rFonts w:ascii="Times New Roman" w:eastAsia="Times New Roman" w:hAnsi="Times New Roman" w:cs="Times New Roman"/>
          <w:b/>
          <w:sz w:val="24"/>
          <w:szCs w:val="24"/>
        </w:rPr>
        <w:t>öğrenciler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için</w:t>
      </w:r>
      <w:proofErr w:type="spellEnd"/>
      <w:r>
        <w:rPr>
          <w:rFonts w:ascii="Times New Roman" w:eastAsia="Times New Roman" w:hAnsi="Times New Roman" w:cs="Times New Roman"/>
          <w:b/>
          <w:sz w:val="24"/>
          <w:szCs w:val="24"/>
        </w:rPr>
        <w:t xml:space="preserve"> ders vermek ve değerlendirmek üzere </w:t>
      </w:r>
      <w:proofErr w:type="spellStart"/>
      <w:r>
        <w:rPr>
          <w:rFonts w:ascii="Times New Roman" w:eastAsia="Times New Roman" w:hAnsi="Times New Roman" w:cs="Times New Roman"/>
          <w:b/>
          <w:sz w:val="24"/>
          <w:szCs w:val="24"/>
        </w:rPr>
        <w:t>eğitilmis</w:t>
      </w:r>
      <w:proofErr w:type="spellEnd"/>
      <w:r>
        <w:rPr>
          <w:rFonts w:ascii="Times New Roman" w:eastAsia="Times New Roman" w:hAnsi="Times New Roman" w:cs="Times New Roman"/>
          <w:b/>
          <w:sz w:val="24"/>
          <w:szCs w:val="24"/>
        </w:rPr>
        <w:t xml:space="preserve">̧ akademik personel tarafından uygulanan ve denetlenen araştırma ve kanıta dayalı klinik </w:t>
      </w:r>
      <w:proofErr w:type="spellStart"/>
      <w:r>
        <w:rPr>
          <w:rFonts w:ascii="Times New Roman" w:eastAsia="Times New Roman" w:hAnsi="Times New Roman" w:cs="Times New Roman"/>
          <w:b/>
          <w:sz w:val="24"/>
          <w:szCs w:val="24"/>
        </w:rPr>
        <w:t>eğitimler</w:t>
      </w:r>
      <w:proofErr w:type="spellEnd"/>
      <w:r>
        <w:rPr>
          <w:rFonts w:ascii="Times New Roman" w:eastAsia="Times New Roman" w:hAnsi="Times New Roman" w:cs="Times New Roman"/>
          <w:b/>
          <w:sz w:val="24"/>
          <w:szCs w:val="24"/>
        </w:rPr>
        <w:t xml:space="preserve"> bulunmalıdır. VEUH </w:t>
      </w:r>
      <w:proofErr w:type="spellStart"/>
      <w:r>
        <w:rPr>
          <w:rFonts w:ascii="Times New Roman" w:eastAsia="Times New Roman" w:hAnsi="Times New Roman" w:cs="Times New Roman"/>
          <w:b/>
          <w:sz w:val="24"/>
          <w:szCs w:val="24"/>
        </w:rPr>
        <w:t>içinde</w:t>
      </w:r>
      <w:proofErr w:type="spellEnd"/>
      <w:r>
        <w:rPr>
          <w:rFonts w:ascii="Times New Roman" w:eastAsia="Times New Roman" w:hAnsi="Times New Roman" w:cs="Times New Roman"/>
          <w:b/>
          <w:sz w:val="24"/>
          <w:szCs w:val="24"/>
        </w:rPr>
        <w:t xml:space="preserve"> tek tırnaklı hayvanlar ile </w:t>
      </w:r>
      <w:proofErr w:type="spellStart"/>
      <w:r>
        <w:rPr>
          <w:rFonts w:ascii="Times New Roman" w:eastAsia="Times New Roman" w:hAnsi="Times New Roman" w:cs="Times New Roman"/>
          <w:b/>
          <w:sz w:val="24"/>
          <w:szCs w:val="24"/>
        </w:rPr>
        <w:t>çiftlik</w:t>
      </w:r>
      <w:proofErr w:type="spellEnd"/>
      <w:r>
        <w:rPr>
          <w:rFonts w:ascii="Times New Roman" w:eastAsia="Times New Roman" w:hAnsi="Times New Roman" w:cs="Times New Roman"/>
          <w:b/>
          <w:sz w:val="24"/>
          <w:szCs w:val="24"/>
        </w:rPr>
        <w:t xml:space="preserve"> hayvanları </w:t>
      </w:r>
      <w:proofErr w:type="spellStart"/>
      <w:r>
        <w:rPr>
          <w:rFonts w:ascii="Times New Roman" w:eastAsia="Times New Roman" w:hAnsi="Times New Roman" w:cs="Times New Roman"/>
          <w:b/>
          <w:sz w:val="24"/>
          <w:szCs w:val="24"/>
        </w:rPr>
        <w:t>için</w:t>
      </w:r>
      <w:proofErr w:type="spellEnd"/>
      <w:r>
        <w:rPr>
          <w:rFonts w:ascii="Times New Roman" w:eastAsia="Times New Roman" w:hAnsi="Times New Roman" w:cs="Times New Roman"/>
          <w:b/>
          <w:sz w:val="24"/>
          <w:szCs w:val="24"/>
        </w:rPr>
        <w:t xml:space="preserve"> acil servis hizmetleri mevcut </w:t>
      </w:r>
      <w:proofErr w:type="spellStart"/>
      <w:r>
        <w:rPr>
          <w:rFonts w:ascii="Times New Roman" w:eastAsia="Times New Roman" w:hAnsi="Times New Roman" w:cs="Times New Roman"/>
          <w:b/>
          <w:sz w:val="24"/>
          <w:szCs w:val="24"/>
        </w:rPr>
        <w:t>değilse</w:t>
      </w:r>
      <w:proofErr w:type="spellEnd"/>
      <w:r>
        <w:rPr>
          <w:rFonts w:ascii="Times New Roman" w:eastAsia="Times New Roman" w:hAnsi="Times New Roman" w:cs="Times New Roman"/>
          <w:b/>
          <w:sz w:val="24"/>
          <w:szCs w:val="24"/>
        </w:rPr>
        <w:t xml:space="preserve">, ambulans hizmetleri verilmelidir. Kurum, </w:t>
      </w:r>
      <w:proofErr w:type="spellStart"/>
      <w:r>
        <w:rPr>
          <w:rFonts w:ascii="Times New Roman" w:eastAsia="Times New Roman" w:hAnsi="Times New Roman" w:cs="Times New Roman"/>
          <w:b/>
          <w:sz w:val="24"/>
          <w:szCs w:val="24"/>
        </w:rPr>
        <w:t>özel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sektördeki</w:t>
      </w:r>
      <w:proofErr w:type="spellEnd"/>
      <w:r>
        <w:rPr>
          <w:rFonts w:ascii="Times New Roman" w:eastAsia="Times New Roman" w:hAnsi="Times New Roman" w:cs="Times New Roman"/>
          <w:b/>
          <w:sz w:val="24"/>
          <w:szCs w:val="24"/>
        </w:rPr>
        <w:t xml:space="preserve"> en iyi </w:t>
      </w:r>
      <w:proofErr w:type="spellStart"/>
      <w:r>
        <w:rPr>
          <w:rFonts w:ascii="Times New Roman" w:eastAsia="Times New Roman" w:hAnsi="Times New Roman" w:cs="Times New Roman"/>
          <w:b/>
          <w:sz w:val="24"/>
          <w:szCs w:val="24"/>
        </w:rPr>
        <w:t>eğitim</w:t>
      </w:r>
      <w:proofErr w:type="spellEnd"/>
      <w:r>
        <w:rPr>
          <w:rFonts w:ascii="Times New Roman" w:eastAsia="Times New Roman" w:hAnsi="Times New Roman" w:cs="Times New Roman"/>
          <w:b/>
          <w:sz w:val="24"/>
          <w:szCs w:val="24"/>
        </w:rPr>
        <w:t xml:space="preserve"> klinikleri standartlarını sağlamak üzere en iyilerle </w:t>
      </w:r>
      <w:proofErr w:type="spellStart"/>
      <w:r>
        <w:rPr>
          <w:rFonts w:ascii="Times New Roman" w:eastAsia="Times New Roman" w:hAnsi="Times New Roman" w:cs="Times New Roman"/>
          <w:b/>
          <w:sz w:val="24"/>
          <w:szCs w:val="24"/>
        </w:rPr>
        <w:t>karşılaştırılabilir</w:t>
      </w:r>
      <w:proofErr w:type="spellEnd"/>
      <w:r>
        <w:rPr>
          <w:rFonts w:ascii="Times New Roman" w:eastAsia="Times New Roman" w:hAnsi="Times New Roman" w:cs="Times New Roman"/>
          <w:b/>
          <w:sz w:val="24"/>
          <w:szCs w:val="24"/>
        </w:rPr>
        <w:t xml:space="preserve"> veya onlara </w:t>
      </w:r>
      <w:proofErr w:type="spellStart"/>
      <w:r>
        <w:rPr>
          <w:rFonts w:ascii="Times New Roman" w:eastAsia="Times New Roman" w:hAnsi="Times New Roman" w:cs="Times New Roman"/>
          <w:b/>
          <w:sz w:val="24"/>
          <w:szCs w:val="24"/>
        </w:rPr>
        <w:t>ulaşabilir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düzeyde</w:t>
      </w:r>
      <w:proofErr w:type="spellEnd"/>
      <w:r>
        <w:rPr>
          <w:rFonts w:ascii="Times New Roman" w:eastAsia="Times New Roman" w:hAnsi="Times New Roman" w:cs="Times New Roman"/>
          <w:b/>
          <w:sz w:val="24"/>
          <w:szCs w:val="24"/>
        </w:rPr>
        <w:t xml:space="preserve"> olmalıdır.</w:t>
      </w:r>
    </w:p>
    <w:p w14:paraId="4DC5A0B2"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VEUH ve </w:t>
      </w:r>
      <w:proofErr w:type="spellStart"/>
      <w:r>
        <w:rPr>
          <w:rFonts w:ascii="Times New Roman" w:eastAsia="Times New Roman" w:hAnsi="Times New Roman" w:cs="Times New Roman"/>
          <w:b/>
          <w:sz w:val="24"/>
          <w:szCs w:val="24"/>
        </w:rPr>
        <w:t>müfredatla</w:t>
      </w:r>
      <w:proofErr w:type="spellEnd"/>
      <w:r>
        <w:rPr>
          <w:rFonts w:ascii="Times New Roman" w:eastAsia="Times New Roman" w:hAnsi="Times New Roman" w:cs="Times New Roman"/>
          <w:b/>
          <w:sz w:val="24"/>
          <w:szCs w:val="24"/>
        </w:rPr>
        <w:t xml:space="preserve"> ilgili olan hastaneler, uygulamalar ve tesisler (</w:t>
      </w:r>
      <w:proofErr w:type="spellStart"/>
      <w:r>
        <w:rPr>
          <w:rFonts w:ascii="Times New Roman" w:eastAsia="Times New Roman" w:hAnsi="Times New Roman" w:cs="Times New Roman"/>
          <w:b/>
          <w:sz w:val="24"/>
          <w:szCs w:val="24"/>
        </w:rPr>
        <w:t>Fakülte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Dışı</w:t>
      </w:r>
      <w:proofErr w:type="spellEnd"/>
      <w:r>
        <w:rPr>
          <w:rFonts w:ascii="Times New Roman" w:eastAsia="Times New Roman" w:hAnsi="Times New Roman" w:cs="Times New Roman"/>
          <w:b/>
          <w:sz w:val="24"/>
          <w:szCs w:val="24"/>
        </w:rPr>
        <w:t xml:space="preserve"> Uygulama </w:t>
      </w:r>
      <w:proofErr w:type="spellStart"/>
      <w:r>
        <w:rPr>
          <w:rFonts w:ascii="Times New Roman" w:eastAsia="Times New Roman" w:hAnsi="Times New Roman" w:cs="Times New Roman"/>
          <w:b/>
          <w:sz w:val="24"/>
          <w:szCs w:val="24"/>
        </w:rPr>
        <w:t>Eğitimi</w:t>
      </w:r>
      <w:proofErr w:type="spellEnd"/>
      <w:r>
        <w:rPr>
          <w:rFonts w:ascii="Times New Roman" w:eastAsia="Times New Roman" w:hAnsi="Times New Roman" w:cs="Times New Roman"/>
          <w:b/>
          <w:sz w:val="24"/>
          <w:szCs w:val="24"/>
        </w:rPr>
        <w:t xml:space="preserve">, DPE dahil) ilgili Ulusal Uygulama Standartları’nı (Tarım ve Orman </w:t>
      </w:r>
      <w:proofErr w:type="spellStart"/>
      <w:r>
        <w:rPr>
          <w:rFonts w:ascii="Times New Roman" w:eastAsia="Times New Roman" w:hAnsi="Times New Roman" w:cs="Times New Roman"/>
          <w:b/>
          <w:sz w:val="24"/>
          <w:szCs w:val="24"/>
        </w:rPr>
        <w:t>Bakanlığı’nın</w:t>
      </w:r>
      <w:proofErr w:type="spellEnd"/>
      <w:r>
        <w:rPr>
          <w:rFonts w:ascii="Times New Roman" w:eastAsia="Times New Roman" w:hAnsi="Times New Roman" w:cs="Times New Roman"/>
          <w:b/>
          <w:sz w:val="24"/>
          <w:szCs w:val="24"/>
        </w:rPr>
        <w:t xml:space="preserve"> ilgili hastane, tıbbi </w:t>
      </w:r>
      <w:proofErr w:type="spellStart"/>
      <w:r>
        <w:rPr>
          <w:rFonts w:ascii="Times New Roman" w:eastAsia="Times New Roman" w:hAnsi="Times New Roman" w:cs="Times New Roman"/>
          <w:b/>
          <w:sz w:val="24"/>
          <w:szCs w:val="24"/>
        </w:rPr>
        <w:t>ilaçlar</w:t>
      </w:r>
      <w:proofErr w:type="spellEnd"/>
      <w:r>
        <w:rPr>
          <w:rFonts w:ascii="Times New Roman" w:eastAsia="Times New Roman" w:hAnsi="Times New Roman" w:cs="Times New Roman"/>
          <w:b/>
          <w:sz w:val="24"/>
          <w:szCs w:val="24"/>
        </w:rPr>
        <w:t xml:space="preserve">, laboratuvar </w:t>
      </w:r>
      <w:proofErr w:type="spellStart"/>
      <w:r>
        <w:rPr>
          <w:rFonts w:ascii="Times New Roman" w:eastAsia="Times New Roman" w:hAnsi="Times New Roman" w:cs="Times New Roman"/>
          <w:b/>
          <w:sz w:val="24"/>
          <w:szCs w:val="24"/>
        </w:rPr>
        <w:t>vs</w:t>
      </w:r>
      <w:proofErr w:type="spellEnd"/>
      <w:r>
        <w:rPr>
          <w:rFonts w:ascii="Times New Roman" w:eastAsia="Times New Roman" w:hAnsi="Times New Roman" w:cs="Times New Roman"/>
          <w:b/>
          <w:sz w:val="24"/>
          <w:szCs w:val="24"/>
        </w:rPr>
        <w:t xml:space="preserve"> ruhsatlandırmaları) </w:t>
      </w:r>
      <w:proofErr w:type="spellStart"/>
      <w:r>
        <w:rPr>
          <w:rFonts w:ascii="Times New Roman" w:eastAsia="Times New Roman" w:hAnsi="Times New Roman" w:cs="Times New Roman"/>
          <w:b/>
          <w:sz w:val="24"/>
          <w:szCs w:val="24"/>
        </w:rPr>
        <w:t>karşılamalıdır</w:t>
      </w:r>
      <w:proofErr w:type="spellEnd"/>
      <w:r>
        <w:rPr>
          <w:rFonts w:ascii="Times New Roman" w:eastAsia="Times New Roman" w:hAnsi="Times New Roman" w:cs="Times New Roman"/>
          <w:b/>
          <w:sz w:val="24"/>
          <w:szCs w:val="24"/>
        </w:rPr>
        <w:t>.</w:t>
      </w:r>
    </w:p>
    <w:p w14:paraId="31B2AE56" w14:textId="77777777" w:rsidR="006E7D3E" w:rsidRDefault="006E7D3E">
      <w:pPr>
        <w:jc w:val="both"/>
        <w:rPr>
          <w:rFonts w:ascii="Times New Roman" w:eastAsia="Times New Roman" w:hAnsi="Times New Roman" w:cs="Times New Roman"/>
          <w:b/>
          <w:sz w:val="24"/>
          <w:szCs w:val="24"/>
        </w:rPr>
      </w:pPr>
    </w:p>
    <w:p w14:paraId="2ED6D6FC"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4.4.1.Bulgular</w:t>
      </w:r>
    </w:p>
    <w:p w14:paraId="03024ECD"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SÜ-VEUH 29/04/2013 tarihinde hayvan hastanesi işletme ruhsatı almış, yönetim, organizasyon ve işletme </w:t>
      </w:r>
      <w:proofErr w:type="spellStart"/>
      <w:r>
        <w:rPr>
          <w:rFonts w:ascii="Times New Roman" w:eastAsia="Times New Roman" w:hAnsi="Times New Roman" w:cs="Times New Roman"/>
          <w:sz w:val="24"/>
          <w:szCs w:val="24"/>
        </w:rPr>
        <w:t>prosedürleri</w:t>
      </w:r>
      <w:proofErr w:type="spellEnd"/>
      <w:r>
        <w:rPr>
          <w:rFonts w:ascii="Times New Roman" w:eastAsia="Times New Roman" w:hAnsi="Times New Roman" w:cs="Times New Roman"/>
          <w:sz w:val="24"/>
          <w:szCs w:val="24"/>
        </w:rPr>
        <w:t xml:space="preserve"> ilgili yönergelerle (hayvan hastanesi işletme ve acil kliniği yönergesi) belirlenmiş 7/24 hizmet veren bir hastanedir. SÜ-VEUH acil kliniği, ilgili yönerge doğrultusunda pet, at, çiftlik ve egzotik hayvanlar için hem acil hem de </w:t>
      </w:r>
      <w:proofErr w:type="spellStart"/>
      <w:r>
        <w:rPr>
          <w:rFonts w:ascii="Times New Roman" w:eastAsia="Times New Roman" w:hAnsi="Times New Roman" w:cs="Times New Roman"/>
          <w:sz w:val="24"/>
          <w:szCs w:val="24"/>
        </w:rPr>
        <w:t>hospitalizasyon</w:t>
      </w:r>
      <w:proofErr w:type="spellEnd"/>
      <w:r>
        <w:rPr>
          <w:rFonts w:ascii="Times New Roman" w:eastAsia="Times New Roman" w:hAnsi="Times New Roman" w:cs="Times New Roman"/>
          <w:sz w:val="24"/>
          <w:szCs w:val="24"/>
        </w:rPr>
        <w:t xml:space="preserve"> hizmeti vermektedir. Klinik araştırmalarla ilgili kalite </w:t>
      </w:r>
      <w:proofErr w:type="spellStart"/>
      <w:r>
        <w:rPr>
          <w:rFonts w:ascii="Times New Roman" w:eastAsia="Times New Roman" w:hAnsi="Times New Roman" w:cs="Times New Roman"/>
          <w:sz w:val="24"/>
          <w:szCs w:val="24"/>
        </w:rPr>
        <w:t>güvence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süreçlerini</w:t>
      </w:r>
      <w:proofErr w:type="spellEnd"/>
      <w:r>
        <w:rPr>
          <w:rFonts w:ascii="Times New Roman" w:eastAsia="Times New Roman" w:hAnsi="Times New Roman" w:cs="Times New Roman"/>
          <w:sz w:val="24"/>
          <w:szCs w:val="24"/>
        </w:rPr>
        <w:t xml:space="preserve"> gerçekleştirmek üzere tesisler, hasta hayvan ve personel ile öğrenciler için ders vermek ve değerlendirmek üzere eğitilmiş akademik personel tarafından uygulanan ve denetlenen araştırma ve kanıta dayalı klinik eğitimler verilmektedir.</w:t>
      </w:r>
    </w:p>
    <w:p w14:paraId="0A95CC5E"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4.4.2. Yorumlar</w:t>
      </w:r>
    </w:p>
    <w:p w14:paraId="2FCDE6FA"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Standart içeriği ile uygun olduğu için yorum yapılmamıştır.</w:t>
      </w:r>
    </w:p>
    <w:p w14:paraId="0922D177"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4.4.3. İyileştirme öneri/</w:t>
      </w:r>
      <w:proofErr w:type="spellStart"/>
      <w:r>
        <w:rPr>
          <w:rFonts w:ascii="Times New Roman" w:eastAsia="Times New Roman" w:hAnsi="Times New Roman" w:cs="Times New Roman"/>
          <w:b/>
          <w:sz w:val="24"/>
          <w:szCs w:val="24"/>
        </w:rPr>
        <w:t>leri</w:t>
      </w:r>
      <w:proofErr w:type="spellEnd"/>
    </w:p>
    <w:p w14:paraId="17CA85DB"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Stand</w:t>
      </w:r>
      <w:r w:rsidR="00166BB3">
        <w:rPr>
          <w:rFonts w:ascii="Times New Roman" w:eastAsia="Times New Roman" w:hAnsi="Times New Roman" w:cs="Times New Roman"/>
          <w:sz w:val="24"/>
          <w:szCs w:val="24"/>
        </w:rPr>
        <w:t xml:space="preserve">art ile ilgili bir iyileştirme </w:t>
      </w:r>
      <w:r>
        <w:rPr>
          <w:rFonts w:ascii="Times New Roman" w:eastAsia="Times New Roman" w:hAnsi="Times New Roman" w:cs="Times New Roman"/>
          <w:sz w:val="24"/>
          <w:szCs w:val="24"/>
        </w:rPr>
        <w:t>önerisi bulunmamaktadır.</w:t>
      </w:r>
    </w:p>
    <w:p w14:paraId="4F7DE68E"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4.4.4. Ziyaret Takımının kararı, yani Kurumun ilgili Standart ile uyumlu, kısmen uyumlu (1 Birincil ve/veya birkaç İkincil Yetersizlik) veya uyumsuz (birkaç Birincil Yetersizlik) olup olmadığı. Yetersizlikler (varsa) listelenmelidir.</w:t>
      </w:r>
    </w:p>
    <w:p w14:paraId="2C02BC6D"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Standart ile uyumludur.</w:t>
      </w:r>
    </w:p>
    <w:p w14:paraId="000373E0"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4.5 Kurum öğrencilerin tanısal </w:t>
      </w:r>
      <w:proofErr w:type="spellStart"/>
      <w:r>
        <w:rPr>
          <w:rFonts w:ascii="Times New Roman" w:eastAsia="Times New Roman" w:hAnsi="Times New Roman" w:cs="Times New Roman"/>
          <w:b/>
          <w:sz w:val="24"/>
          <w:szCs w:val="24"/>
        </w:rPr>
        <w:t>görüntüleme</w:t>
      </w:r>
      <w:proofErr w:type="spellEnd"/>
      <w:r>
        <w:rPr>
          <w:rFonts w:ascii="Times New Roman" w:eastAsia="Times New Roman" w:hAnsi="Times New Roman" w:cs="Times New Roman"/>
          <w:b/>
          <w:sz w:val="24"/>
          <w:szCs w:val="24"/>
        </w:rPr>
        <w:t xml:space="preserve">, anestezi, klinik patoloji, yoğun / kritik bakım, ameliyatlar ve tedavi odaları, ambulans hizmetleri, eczane ve </w:t>
      </w:r>
      <w:proofErr w:type="spellStart"/>
      <w:r>
        <w:rPr>
          <w:rFonts w:ascii="Times New Roman" w:eastAsia="Times New Roman" w:hAnsi="Times New Roman" w:cs="Times New Roman"/>
          <w:b/>
          <w:sz w:val="24"/>
          <w:szCs w:val="24"/>
        </w:rPr>
        <w:t>nekropsi</w:t>
      </w:r>
      <w:proofErr w:type="spellEnd"/>
      <w:r>
        <w:rPr>
          <w:rFonts w:ascii="Times New Roman" w:eastAsia="Times New Roman" w:hAnsi="Times New Roman" w:cs="Times New Roman"/>
          <w:b/>
          <w:sz w:val="24"/>
          <w:szCs w:val="24"/>
        </w:rPr>
        <w:t xml:space="preserve"> salonları gibi imkânlara sahip ancak bunlarla sınırlı olmamak üzere çok çeşitli tanı ve tedavi olanaklarına erişmesini sağlamalıdır.</w:t>
      </w:r>
    </w:p>
    <w:p w14:paraId="1F80F66C" w14:textId="77777777" w:rsidR="00166BB3" w:rsidRDefault="00166BB3" w:rsidP="00166BB3">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4.5.1.</w:t>
      </w:r>
      <w:r w:rsidR="001551B8">
        <w:rPr>
          <w:rFonts w:ascii="Times New Roman" w:eastAsia="Times New Roman" w:hAnsi="Times New Roman" w:cs="Times New Roman"/>
          <w:b/>
          <w:sz w:val="24"/>
          <w:szCs w:val="24"/>
        </w:rPr>
        <w:t>Bulgular</w:t>
      </w:r>
    </w:p>
    <w:p w14:paraId="317A60DB" w14:textId="77777777" w:rsidR="006E7D3E" w:rsidRDefault="001551B8" w:rsidP="00166BB3">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SÜVF’de</w:t>
      </w:r>
      <w:proofErr w:type="spellEnd"/>
      <w:r>
        <w:rPr>
          <w:rFonts w:ascii="Times New Roman" w:eastAsia="Times New Roman" w:hAnsi="Times New Roman" w:cs="Times New Roman"/>
          <w:sz w:val="24"/>
          <w:szCs w:val="24"/>
        </w:rPr>
        <w:t xml:space="preserve"> öğrencilerin görüntüleme, anestezi, </w:t>
      </w:r>
      <w:proofErr w:type="spellStart"/>
      <w:r>
        <w:rPr>
          <w:rFonts w:ascii="Times New Roman" w:eastAsia="Times New Roman" w:hAnsi="Times New Roman" w:cs="Times New Roman"/>
          <w:sz w:val="24"/>
          <w:szCs w:val="24"/>
        </w:rPr>
        <w:t>nekropsi</w:t>
      </w:r>
      <w:proofErr w:type="spellEnd"/>
      <w:r>
        <w:rPr>
          <w:rFonts w:ascii="Times New Roman" w:eastAsia="Times New Roman" w:hAnsi="Times New Roman" w:cs="Times New Roman"/>
          <w:sz w:val="24"/>
          <w:szCs w:val="24"/>
        </w:rPr>
        <w:t>, yoğun bakım, ameliyat, tedavi gibi süreçlere dâhil olduğu belirlenmiştir.</w:t>
      </w:r>
    </w:p>
    <w:p w14:paraId="3EE28E22"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4.5.2. Yorumlar</w:t>
      </w:r>
    </w:p>
    <w:p w14:paraId="14738502"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Standart içeriği ile uygun olduğu için yorum yapılmamıştır.</w:t>
      </w:r>
    </w:p>
    <w:p w14:paraId="2EC26702"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4.5.3. İyileştirme öneri/</w:t>
      </w:r>
      <w:proofErr w:type="spellStart"/>
      <w:r>
        <w:rPr>
          <w:rFonts w:ascii="Times New Roman" w:eastAsia="Times New Roman" w:hAnsi="Times New Roman" w:cs="Times New Roman"/>
          <w:b/>
          <w:sz w:val="24"/>
          <w:szCs w:val="24"/>
        </w:rPr>
        <w:t>leri</w:t>
      </w:r>
      <w:proofErr w:type="spellEnd"/>
    </w:p>
    <w:p w14:paraId="72F683ED"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Standart ile ilgili bir iyileştirme önerisi bulunmamaktadır.</w:t>
      </w:r>
    </w:p>
    <w:p w14:paraId="763010E2"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4.5.4. Ziyaret Takımının kararı, yani Kurumun ilgili Standart ile uyumlu, kısmen uyumlu (1 Birincil ve/veya b </w:t>
      </w:r>
      <w:proofErr w:type="spellStart"/>
      <w:r>
        <w:rPr>
          <w:rFonts w:ascii="Times New Roman" w:eastAsia="Times New Roman" w:hAnsi="Times New Roman" w:cs="Times New Roman"/>
          <w:b/>
          <w:sz w:val="24"/>
          <w:szCs w:val="24"/>
        </w:rPr>
        <w:t>irkaç</w:t>
      </w:r>
      <w:proofErr w:type="spellEnd"/>
      <w:r>
        <w:rPr>
          <w:rFonts w:ascii="Times New Roman" w:eastAsia="Times New Roman" w:hAnsi="Times New Roman" w:cs="Times New Roman"/>
          <w:b/>
          <w:sz w:val="24"/>
          <w:szCs w:val="24"/>
        </w:rPr>
        <w:t xml:space="preserve"> İkincil Yetersizlik) veya uyumsuz (birkaç Birincil Yetersizlik) olup olmadığı. Yetersizlikler (varsa) listelenmelidir.</w:t>
      </w:r>
    </w:p>
    <w:p w14:paraId="2D049C9F"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Standart ile uyumludur.</w:t>
      </w:r>
    </w:p>
    <w:p w14:paraId="24F9569B"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4.6 Bulaşıcı hastalıkları olan hayvanların izolasyonu ve barındırılma ihtiyacını karşılamak için uygun izolasyon tesisleri bulunmalıdır. Bu </w:t>
      </w:r>
      <w:proofErr w:type="spellStart"/>
      <w:r>
        <w:rPr>
          <w:rFonts w:ascii="Times New Roman" w:eastAsia="Times New Roman" w:hAnsi="Times New Roman" w:cs="Times New Roman"/>
          <w:b/>
          <w:sz w:val="24"/>
          <w:szCs w:val="24"/>
        </w:rPr>
        <w:t>tür</w:t>
      </w:r>
      <w:proofErr w:type="spellEnd"/>
      <w:r>
        <w:rPr>
          <w:rFonts w:ascii="Times New Roman" w:eastAsia="Times New Roman" w:hAnsi="Times New Roman" w:cs="Times New Roman"/>
          <w:b/>
          <w:sz w:val="24"/>
          <w:szCs w:val="24"/>
        </w:rPr>
        <w:t xml:space="preserve"> izolasyon </w:t>
      </w:r>
      <w:proofErr w:type="spellStart"/>
      <w:r>
        <w:rPr>
          <w:rFonts w:ascii="Times New Roman" w:eastAsia="Times New Roman" w:hAnsi="Times New Roman" w:cs="Times New Roman"/>
          <w:b/>
          <w:sz w:val="24"/>
          <w:szCs w:val="24"/>
        </w:rPr>
        <w:t>üniteleri</w:t>
      </w:r>
      <w:proofErr w:type="spellEnd"/>
      <w:r>
        <w:rPr>
          <w:rFonts w:ascii="Times New Roman" w:eastAsia="Times New Roman" w:hAnsi="Times New Roman" w:cs="Times New Roman"/>
          <w:b/>
          <w:sz w:val="24"/>
          <w:szCs w:val="24"/>
        </w:rPr>
        <w:t xml:space="preserve">, bulaşıcı etkenlerin yayılmasının önlenmesi için güncel yöntemlere uygun olarak hayvan bakımını sağlamak için uygun şekilde inşa edilmeli; havalandırılmalı, bakımı yapılmalı ve çalıştırılmalıdır. </w:t>
      </w:r>
      <w:proofErr w:type="spellStart"/>
      <w:r>
        <w:rPr>
          <w:rFonts w:ascii="Times New Roman" w:eastAsia="Times New Roman" w:hAnsi="Times New Roman" w:cs="Times New Roman"/>
          <w:b/>
          <w:sz w:val="24"/>
          <w:szCs w:val="24"/>
        </w:rPr>
        <w:t>VEUH'de</w:t>
      </w:r>
      <w:proofErr w:type="spellEnd"/>
      <w:r>
        <w:rPr>
          <w:rFonts w:ascii="Times New Roman" w:eastAsia="Times New Roman" w:hAnsi="Times New Roman" w:cs="Times New Roman"/>
          <w:b/>
          <w:sz w:val="24"/>
          <w:szCs w:val="24"/>
        </w:rPr>
        <w:t xml:space="preserve"> yaygın olarak bulunan </w:t>
      </w:r>
      <w:proofErr w:type="spellStart"/>
      <w:r>
        <w:rPr>
          <w:rFonts w:ascii="Times New Roman" w:eastAsia="Times New Roman" w:hAnsi="Times New Roman" w:cs="Times New Roman"/>
          <w:b/>
          <w:sz w:val="24"/>
          <w:szCs w:val="24"/>
        </w:rPr>
        <w:t>tüm</w:t>
      </w:r>
      <w:proofErr w:type="spellEnd"/>
      <w:r>
        <w:rPr>
          <w:rFonts w:ascii="Times New Roman" w:eastAsia="Times New Roman" w:hAnsi="Times New Roman" w:cs="Times New Roman"/>
          <w:b/>
          <w:sz w:val="24"/>
          <w:szCs w:val="24"/>
        </w:rPr>
        <w:t xml:space="preserve"> hayvan </w:t>
      </w:r>
      <w:proofErr w:type="spellStart"/>
      <w:r>
        <w:rPr>
          <w:rFonts w:ascii="Times New Roman" w:eastAsia="Times New Roman" w:hAnsi="Times New Roman" w:cs="Times New Roman"/>
          <w:b/>
          <w:sz w:val="24"/>
          <w:szCs w:val="24"/>
        </w:rPr>
        <w:t>türlerine</w:t>
      </w:r>
      <w:proofErr w:type="spellEnd"/>
      <w:r>
        <w:rPr>
          <w:rFonts w:ascii="Times New Roman" w:eastAsia="Times New Roman" w:hAnsi="Times New Roman" w:cs="Times New Roman"/>
          <w:b/>
          <w:sz w:val="24"/>
          <w:szCs w:val="24"/>
        </w:rPr>
        <w:t xml:space="preserve"> uygun olmalıdır.</w:t>
      </w:r>
    </w:p>
    <w:p w14:paraId="0C7C3FCB"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4.6.1.Bulgular</w:t>
      </w:r>
    </w:p>
    <w:p w14:paraId="15A80D2A"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SÜ-</w:t>
      </w:r>
      <w:proofErr w:type="spellStart"/>
      <w:r>
        <w:rPr>
          <w:rFonts w:ascii="Times New Roman" w:eastAsia="Times New Roman" w:hAnsi="Times New Roman" w:cs="Times New Roman"/>
          <w:sz w:val="24"/>
          <w:szCs w:val="24"/>
        </w:rPr>
        <w:t>VEUH’da</w:t>
      </w:r>
      <w:proofErr w:type="spellEnd"/>
      <w:r>
        <w:rPr>
          <w:rFonts w:ascii="Times New Roman" w:eastAsia="Times New Roman" w:hAnsi="Times New Roman" w:cs="Times New Roman"/>
          <w:sz w:val="24"/>
          <w:szCs w:val="24"/>
        </w:rPr>
        <w:t xml:space="preserve"> bulaşıcı hastalığı bulunan hayvanların izolasyonu ve barındırılma ihtiyacını karşılamak için hastanede hem </w:t>
      </w:r>
      <w:proofErr w:type="spellStart"/>
      <w:r>
        <w:rPr>
          <w:rFonts w:ascii="Times New Roman" w:eastAsia="Times New Roman" w:hAnsi="Times New Roman" w:cs="Times New Roman"/>
          <w:sz w:val="24"/>
          <w:szCs w:val="24"/>
        </w:rPr>
        <w:t>büyük</w:t>
      </w:r>
      <w:proofErr w:type="spellEnd"/>
      <w:r>
        <w:rPr>
          <w:rFonts w:ascii="Times New Roman" w:eastAsia="Times New Roman" w:hAnsi="Times New Roman" w:cs="Times New Roman"/>
          <w:sz w:val="24"/>
          <w:szCs w:val="24"/>
        </w:rPr>
        <w:t xml:space="preserve"> hem de </w:t>
      </w:r>
      <w:proofErr w:type="spellStart"/>
      <w:r>
        <w:rPr>
          <w:rFonts w:ascii="Times New Roman" w:eastAsia="Times New Roman" w:hAnsi="Times New Roman" w:cs="Times New Roman"/>
          <w:sz w:val="24"/>
          <w:szCs w:val="24"/>
        </w:rPr>
        <w:t>küçük</w:t>
      </w:r>
      <w:proofErr w:type="spellEnd"/>
      <w:r>
        <w:rPr>
          <w:rFonts w:ascii="Times New Roman" w:eastAsia="Times New Roman" w:hAnsi="Times New Roman" w:cs="Times New Roman"/>
          <w:sz w:val="24"/>
          <w:szCs w:val="24"/>
        </w:rPr>
        <w:t xml:space="preserve"> hayvan kliniklerinde uygun havalandırma ve bakım ortamlarının sağlandığı enfeksiyöz hastalıkları </w:t>
      </w:r>
      <w:proofErr w:type="spellStart"/>
      <w:r>
        <w:rPr>
          <w:rFonts w:ascii="Times New Roman" w:eastAsia="Times New Roman" w:hAnsi="Times New Roman" w:cs="Times New Roman"/>
          <w:sz w:val="24"/>
          <w:szCs w:val="24"/>
        </w:rPr>
        <w:t>üniteleri</w:t>
      </w:r>
      <w:proofErr w:type="spellEnd"/>
      <w:r>
        <w:rPr>
          <w:rFonts w:ascii="Times New Roman" w:eastAsia="Times New Roman" w:hAnsi="Times New Roman" w:cs="Times New Roman"/>
          <w:sz w:val="24"/>
          <w:szCs w:val="24"/>
        </w:rPr>
        <w:t xml:space="preserve"> bulunduğu belirlenmiştir. Ancak karantina ünitesine rastlanmamıştır. Enfeksiyöz hastalık izolasyon </w:t>
      </w:r>
      <w:proofErr w:type="spellStart"/>
      <w:proofErr w:type="gramStart"/>
      <w:r>
        <w:rPr>
          <w:rFonts w:ascii="Times New Roman" w:eastAsia="Times New Roman" w:hAnsi="Times New Roman" w:cs="Times New Roman"/>
          <w:sz w:val="24"/>
          <w:szCs w:val="24"/>
        </w:rPr>
        <w:t>üniteleri</w:t>
      </w:r>
      <w:proofErr w:type="spellEnd"/>
      <w:r>
        <w:rPr>
          <w:rFonts w:ascii="Times New Roman" w:eastAsia="Times New Roman" w:hAnsi="Times New Roman" w:cs="Times New Roman"/>
          <w:sz w:val="24"/>
          <w:szCs w:val="24"/>
        </w:rPr>
        <w:t xml:space="preserve">  her</w:t>
      </w:r>
      <w:proofErr w:type="gramEnd"/>
      <w:r>
        <w:rPr>
          <w:rFonts w:ascii="Times New Roman" w:eastAsia="Times New Roman" w:hAnsi="Times New Roman" w:cs="Times New Roman"/>
          <w:sz w:val="24"/>
          <w:szCs w:val="24"/>
        </w:rPr>
        <w:t xml:space="preserve"> hayvan </w:t>
      </w:r>
      <w:proofErr w:type="spellStart"/>
      <w:r>
        <w:rPr>
          <w:rFonts w:ascii="Times New Roman" w:eastAsia="Times New Roman" w:hAnsi="Times New Roman" w:cs="Times New Roman"/>
          <w:sz w:val="24"/>
          <w:szCs w:val="24"/>
        </w:rPr>
        <w:t>türu</w:t>
      </w:r>
      <w:proofErr w:type="spellEnd"/>
      <w:r>
        <w:rPr>
          <w:rFonts w:ascii="Times New Roman" w:eastAsia="Times New Roman" w:hAnsi="Times New Roman" w:cs="Times New Roman"/>
          <w:sz w:val="24"/>
          <w:szCs w:val="24"/>
        </w:rPr>
        <w:t xml:space="preserve">̈ için ayrı bölmelerden oluşturulmuştur. Enfeksiyöz hastalık </w:t>
      </w:r>
      <w:proofErr w:type="spellStart"/>
      <w:r>
        <w:rPr>
          <w:rFonts w:ascii="Times New Roman" w:eastAsia="Times New Roman" w:hAnsi="Times New Roman" w:cs="Times New Roman"/>
          <w:sz w:val="24"/>
          <w:szCs w:val="24"/>
        </w:rPr>
        <w:t>ünitelerine</w:t>
      </w:r>
      <w:proofErr w:type="spellEnd"/>
      <w:r>
        <w:rPr>
          <w:rFonts w:ascii="Times New Roman" w:eastAsia="Times New Roman" w:hAnsi="Times New Roman" w:cs="Times New Roman"/>
          <w:sz w:val="24"/>
          <w:szCs w:val="24"/>
        </w:rPr>
        <w:t xml:space="preserve"> giriş-çıkışlar ile rutin poliklinik hizmetleri yapılan bölgelerin giriş çıkışları farklıdır. Özellikle bu </w:t>
      </w:r>
      <w:proofErr w:type="spellStart"/>
      <w:r>
        <w:rPr>
          <w:rFonts w:ascii="Times New Roman" w:eastAsia="Times New Roman" w:hAnsi="Times New Roman" w:cs="Times New Roman"/>
          <w:sz w:val="24"/>
          <w:szCs w:val="24"/>
        </w:rPr>
        <w:t>ünitelerin</w:t>
      </w:r>
      <w:proofErr w:type="spellEnd"/>
      <w:r>
        <w:rPr>
          <w:rFonts w:ascii="Times New Roman" w:eastAsia="Times New Roman" w:hAnsi="Times New Roman" w:cs="Times New Roman"/>
          <w:sz w:val="24"/>
          <w:szCs w:val="24"/>
        </w:rPr>
        <w:t xml:space="preserve"> içerisinde giyinme </w:t>
      </w:r>
      <w:proofErr w:type="spellStart"/>
      <w:r>
        <w:rPr>
          <w:rFonts w:ascii="Times New Roman" w:eastAsia="Times New Roman" w:hAnsi="Times New Roman" w:cs="Times New Roman"/>
          <w:sz w:val="24"/>
          <w:szCs w:val="24"/>
        </w:rPr>
        <w:t>bölümleri</w:t>
      </w:r>
      <w:proofErr w:type="spellEnd"/>
      <w:r>
        <w:rPr>
          <w:rFonts w:ascii="Times New Roman" w:eastAsia="Times New Roman" w:hAnsi="Times New Roman" w:cs="Times New Roman"/>
          <w:sz w:val="24"/>
          <w:szCs w:val="24"/>
        </w:rPr>
        <w:t xml:space="preserve">, malzeme depolama alanları, sterilizasyon için gerekli ekipmanlar bulunmaktadır. Bu </w:t>
      </w:r>
      <w:proofErr w:type="spellStart"/>
      <w:r>
        <w:rPr>
          <w:rFonts w:ascii="Times New Roman" w:eastAsia="Times New Roman" w:hAnsi="Times New Roman" w:cs="Times New Roman"/>
          <w:sz w:val="24"/>
          <w:szCs w:val="24"/>
        </w:rPr>
        <w:t>ünitelerde</w:t>
      </w:r>
      <w:proofErr w:type="spellEnd"/>
      <w:r>
        <w:rPr>
          <w:rFonts w:ascii="Times New Roman" w:eastAsia="Times New Roman" w:hAnsi="Times New Roman" w:cs="Times New Roman"/>
          <w:sz w:val="24"/>
          <w:szCs w:val="24"/>
        </w:rPr>
        <w:t xml:space="preserve"> kullanılan ekipmanlar, temizlik aletleri, çizmeler ve kıyafetler </w:t>
      </w:r>
      <w:proofErr w:type="spellStart"/>
      <w:r>
        <w:rPr>
          <w:rFonts w:ascii="Times New Roman" w:eastAsia="Times New Roman" w:hAnsi="Times New Roman" w:cs="Times New Roman"/>
          <w:sz w:val="24"/>
          <w:szCs w:val="24"/>
        </w:rPr>
        <w:t>ünite</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dışarısında  kullanılmamaktadır</w:t>
      </w:r>
      <w:proofErr w:type="gramEnd"/>
      <w:r>
        <w:rPr>
          <w:rFonts w:ascii="Times New Roman" w:eastAsia="Times New Roman" w:hAnsi="Times New Roman" w:cs="Times New Roman"/>
          <w:sz w:val="24"/>
          <w:szCs w:val="24"/>
        </w:rPr>
        <w:t xml:space="preserve">. İlgili </w:t>
      </w:r>
      <w:proofErr w:type="spellStart"/>
      <w:r>
        <w:rPr>
          <w:rFonts w:ascii="Times New Roman" w:eastAsia="Times New Roman" w:hAnsi="Times New Roman" w:cs="Times New Roman"/>
          <w:sz w:val="24"/>
          <w:szCs w:val="24"/>
        </w:rPr>
        <w:t>üniteler</w:t>
      </w:r>
      <w:proofErr w:type="spellEnd"/>
      <w:r>
        <w:rPr>
          <w:rFonts w:ascii="Times New Roman" w:eastAsia="Times New Roman" w:hAnsi="Times New Roman" w:cs="Times New Roman"/>
          <w:sz w:val="24"/>
          <w:szCs w:val="24"/>
        </w:rPr>
        <w:t xml:space="preserve"> hastaların çıkmasından sonra </w:t>
      </w:r>
      <w:proofErr w:type="spellStart"/>
      <w:r>
        <w:rPr>
          <w:rFonts w:ascii="Times New Roman" w:eastAsia="Times New Roman" w:hAnsi="Times New Roman" w:cs="Times New Roman"/>
          <w:sz w:val="24"/>
          <w:szCs w:val="24"/>
        </w:rPr>
        <w:t>biyogüvenlik</w:t>
      </w:r>
      <w:proofErr w:type="spellEnd"/>
      <w:r>
        <w:rPr>
          <w:rFonts w:ascii="Times New Roman" w:eastAsia="Times New Roman" w:hAnsi="Times New Roman" w:cs="Times New Roman"/>
          <w:sz w:val="24"/>
          <w:szCs w:val="24"/>
        </w:rPr>
        <w:t xml:space="preserve"> kılavuzu doğrultusunda dezenfekte edilmektedir.</w:t>
      </w:r>
    </w:p>
    <w:p w14:paraId="6B0DC37F"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4.6.2. Yorumlar</w:t>
      </w:r>
    </w:p>
    <w:p w14:paraId="0A11C4AB"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Yorumlar bulgular ve iyileştirme önerileri ile birlikte verilmiştir.</w:t>
      </w:r>
    </w:p>
    <w:p w14:paraId="66B28C64"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4.6.3. İyileştirme öneri/</w:t>
      </w:r>
      <w:proofErr w:type="spellStart"/>
      <w:r>
        <w:rPr>
          <w:rFonts w:ascii="Times New Roman" w:eastAsia="Times New Roman" w:hAnsi="Times New Roman" w:cs="Times New Roman"/>
          <w:b/>
          <w:sz w:val="24"/>
          <w:szCs w:val="24"/>
        </w:rPr>
        <w:t>leri</w:t>
      </w:r>
      <w:proofErr w:type="spellEnd"/>
    </w:p>
    <w:p w14:paraId="6AC0C1FA"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SÜVF Hayvan Hastanesi’nin iş sağlığı ve güvenliği açısından risk analizinin ivedilikle yapılarak hastanenin risk sınıfına göre iş sağlığı ve güvenliği talimatlarının oluşturulması gerekmektedir.</w:t>
      </w:r>
    </w:p>
    <w:p w14:paraId="7FDE7200"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SÜVF Hayvan Hastanesi bünyesinde ivedilikle bir karantina birimi oluşturulmalıdır.</w:t>
      </w:r>
    </w:p>
    <w:p w14:paraId="13C87692"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4.6.4. Ziyaret Takımının kararı, yani Kurumun ilgili Standart ile uyumlu, kısmen uyumlu (1 Birincil ve/veya birkaç İkincil Yetersizlik) veya uyumsuz (birkaç Birincil Yetersizlik) olup olmadığı. Yetersizlikler (varsa) listelenmelidir.</w:t>
      </w:r>
    </w:p>
    <w:p w14:paraId="0C79693A"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Standart ile uyumludur.</w:t>
      </w:r>
    </w:p>
    <w:p w14:paraId="28C693AA"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4.7 Kurum, içinde tek tırnaklı-çiftlik hayvanların olduğu uygulama çiftliğine sahip olmalı veya anlaşmalı eşdeğer tesisler için gezici klinik hizmetlerine sahip olmalıdır; böylece </w:t>
      </w:r>
      <w:r>
        <w:rPr>
          <w:rFonts w:ascii="Times New Roman" w:eastAsia="Times New Roman" w:hAnsi="Times New Roman" w:cs="Times New Roman"/>
          <w:b/>
          <w:sz w:val="24"/>
          <w:szCs w:val="24"/>
        </w:rPr>
        <w:lastRenderedPageBreak/>
        <w:t xml:space="preserve">öğrenciler veteriner hekimliği ve </w:t>
      </w:r>
      <w:proofErr w:type="spellStart"/>
      <w:r>
        <w:rPr>
          <w:rFonts w:ascii="Times New Roman" w:eastAsia="Times New Roman" w:hAnsi="Times New Roman" w:cs="Times New Roman"/>
          <w:b/>
          <w:sz w:val="24"/>
          <w:szCs w:val="24"/>
        </w:rPr>
        <w:t>süru</w:t>
      </w:r>
      <w:proofErr w:type="spellEnd"/>
      <w:r>
        <w:rPr>
          <w:rFonts w:ascii="Times New Roman" w:eastAsia="Times New Roman" w:hAnsi="Times New Roman" w:cs="Times New Roman"/>
          <w:b/>
          <w:sz w:val="24"/>
          <w:szCs w:val="24"/>
        </w:rPr>
        <w:t>̈ sağlığı yönetimini akademik denetim altında uygulayabilme imkânına sahip olabilmelidir.</w:t>
      </w:r>
    </w:p>
    <w:p w14:paraId="651BA012"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4.7.1.Bulgular</w:t>
      </w:r>
    </w:p>
    <w:p w14:paraId="6FD8BF08"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SÜVF </w:t>
      </w:r>
      <w:proofErr w:type="spellStart"/>
      <w:r>
        <w:rPr>
          <w:rFonts w:ascii="Times New Roman" w:eastAsia="Times New Roman" w:hAnsi="Times New Roman" w:cs="Times New Roman"/>
          <w:sz w:val="24"/>
          <w:szCs w:val="24"/>
        </w:rPr>
        <w:t>bünyesinde</w:t>
      </w:r>
      <w:proofErr w:type="spellEnd"/>
      <w:r>
        <w:rPr>
          <w:rFonts w:ascii="Times New Roman" w:eastAsia="Times New Roman" w:hAnsi="Times New Roman" w:cs="Times New Roman"/>
          <w:sz w:val="24"/>
          <w:szCs w:val="24"/>
        </w:rPr>
        <w:t xml:space="preserve"> ana tesislere </w:t>
      </w:r>
      <w:proofErr w:type="spellStart"/>
      <w:r>
        <w:rPr>
          <w:rFonts w:ascii="Times New Roman" w:eastAsia="Times New Roman" w:hAnsi="Times New Roman" w:cs="Times New Roman"/>
          <w:sz w:val="24"/>
          <w:szCs w:val="24"/>
        </w:rPr>
        <w:t>yürüme</w:t>
      </w:r>
      <w:proofErr w:type="spellEnd"/>
      <w:r>
        <w:rPr>
          <w:rFonts w:ascii="Times New Roman" w:eastAsia="Times New Roman" w:hAnsi="Times New Roman" w:cs="Times New Roman"/>
          <w:sz w:val="24"/>
          <w:szCs w:val="24"/>
        </w:rPr>
        <w:t xml:space="preserve"> mesafesinde olan Prof. Dr. </w:t>
      </w:r>
      <w:proofErr w:type="spellStart"/>
      <w:r>
        <w:rPr>
          <w:rFonts w:ascii="Times New Roman" w:eastAsia="Times New Roman" w:hAnsi="Times New Roman" w:cs="Times New Roman"/>
          <w:sz w:val="24"/>
          <w:szCs w:val="24"/>
        </w:rPr>
        <w:t>Hümeyra</w:t>
      </w:r>
      <w:proofErr w:type="spellEnd"/>
      <w:r>
        <w:rPr>
          <w:rFonts w:ascii="Times New Roman" w:eastAsia="Times New Roman" w:hAnsi="Times New Roman" w:cs="Times New Roman"/>
          <w:sz w:val="24"/>
          <w:szCs w:val="24"/>
        </w:rPr>
        <w:t xml:space="preserve"> ÖZGEN Araştırma ve Uygulama Çiftliği bulunmaktadır. SÜVF öğrencileri </w:t>
      </w:r>
      <w:proofErr w:type="spellStart"/>
      <w:r>
        <w:rPr>
          <w:rFonts w:ascii="Times New Roman" w:eastAsia="Times New Roman" w:hAnsi="Times New Roman" w:cs="Times New Roman"/>
          <w:sz w:val="24"/>
          <w:szCs w:val="24"/>
        </w:rPr>
        <w:t>müfredat</w:t>
      </w:r>
      <w:proofErr w:type="spellEnd"/>
      <w:r>
        <w:rPr>
          <w:rFonts w:ascii="Times New Roman" w:eastAsia="Times New Roman" w:hAnsi="Times New Roman" w:cs="Times New Roman"/>
          <w:sz w:val="24"/>
          <w:szCs w:val="24"/>
        </w:rPr>
        <w:t xml:space="preserve"> dahilinde akademik denetim altında veteriner hekimliği ve </w:t>
      </w:r>
      <w:proofErr w:type="spellStart"/>
      <w:r>
        <w:rPr>
          <w:rFonts w:ascii="Times New Roman" w:eastAsia="Times New Roman" w:hAnsi="Times New Roman" w:cs="Times New Roman"/>
          <w:sz w:val="24"/>
          <w:szCs w:val="24"/>
        </w:rPr>
        <w:t>süru</w:t>
      </w:r>
      <w:proofErr w:type="spellEnd"/>
      <w:r>
        <w:rPr>
          <w:rFonts w:ascii="Times New Roman" w:eastAsia="Times New Roman" w:hAnsi="Times New Roman" w:cs="Times New Roman"/>
          <w:sz w:val="24"/>
          <w:szCs w:val="24"/>
        </w:rPr>
        <w:t xml:space="preserve">̈ sağlığı yönetimi eğitimini almaktadırlar. SÜVF </w:t>
      </w:r>
      <w:proofErr w:type="spellStart"/>
      <w:r>
        <w:rPr>
          <w:rFonts w:ascii="Times New Roman" w:eastAsia="Times New Roman" w:hAnsi="Times New Roman" w:cs="Times New Roman"/>
          <w:sz w:val="24"/>
          <w:szCs w:val="24"/>
        </w:rPr>
        <w:t>müfredatında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Süru</w:t>
      </w:r>
      <w:proofErr w:type="spellEnd"/>
      <w:r>
        <w:rPr>
          <w:rFonts w:ascii="Times New Roman" w:eastAsia="Times New Roman" w:hAnsi="Times New Roman" w:cs="Times New Roman"/>
          <w:sz w:val="24"/>
          <w:szCs w:val="24"/>
        </w:rPr>
        <w:t xml:space="preserve">̈ Sağlığı ve Yönetimi” isimli bir ders bulunmaktadır. </w:t>
      </w:r>
      <w:proofErr w:type="spellStart"/>
      <w:r>
        <w:rPr>
          <w:rFonts w:ascii="Times New Roman" w:eastAsia="Times New Roman" w:hAnsi="Times New Roman" w:cs="Times New Roman"/>
          <w:sz w:val="24"/>
          <w:szCs w:val="24"/>
        </w:rPr>
        <w:t>Müfredat</w:t>
      </w:r>
      <w:proofErr w:type="spellEnd"/>
      <w:r>
        <w:rPr>
          <w:rFonts w:ascii="Times New Roman" w:eastAsia="Times New Roman" w:hAnsi="Times New Roman" w:cs="Times New Roman"/>
          <w:sz w:val="24"/>
          <w:szCs w:val="24"/>
        </w:rPr>
        <w:t xml:space="preserve"> dahilinde SÜVF öğrencileri akademik personel gözetiminde anlaşmalı çiftliklere ziyaretler yapmakta ve bu çiftliklerde de at, sığır, koyun-keçi ve kanatlı </w:t>
      </w:r>
      <w:proofErr w:type="spellStart"/>
      <w:r>
        <w:rPr>
          <w:rFonts w:ascii="Times New Roman" w:eastAsia="Times New Roman" w:hAnsi="Times New Roman" w:cs="Times New Roman"/>
          <w:sz w:val="24"/>
          <w:szCs w:val="24"/>
        </w:rPr>
        <w:t>türleri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üzerinde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süru</w:t>
      </w:r>
      <w:proofErr w:type="spellEnd"/>
      <w:r>
        <w:rPr>
          <w:rFonts w:ascii="Times New Roman" w:eastAsia="Times New Roman" w:hAnsi="Times New Roman" w:cs="Times New Roman"/>
          <w:sz w:val="24"/>
          <w:szCs w:val="24"/>
        </w:rPr>
        <w:t>̈ sağlığı yönetimi uygulamalarını gözlemlemektedirler.</w:t>
      </w:r>
    </w:p>
    <w:p w14:paraId="692596B5"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4.7.2. Yorumlar</w:t>
      </w:r>
    </w:p>
    <w:p w14:paraId="621380E2"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Standart içeriği ile uygun olduğu için yorum yapılmamıştır.</w:t>
      </w:r>
    </w:p>
    <w:p w14:paraId="214443DB"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4.7.3. İyileştirme öneri/</w:t>
      </w:r>
      <w:proofErr w:type="spellStart"/>
      <w:r>
        <w:rPr>
          <w:rFonts w:ascii="Times New Roman" w:eastAsia="Times New Roman" w:hAnsi="Times New Roman" w:cs="Times New Roman"/>
          <w:b/>
          <w:sz w:val="24"/>
          <w:szCs w:val="24"/>
        </w:rPr>
        <w:t>leri</w:t>
      </w:r>
      <w:proofErr w:type="spellEnd"/>
    </w:p>
    <w:p w14:paraId="52EBF5A9"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Standart ile ilgili bir iyileştirme önerisi bulunmamaktadır.</w:t>
      </w:r>
    </w:p>
    <w:p w14:paraId="413C2AB6"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4.7.4. Ziyaret Takımının kararı, yani Kurumun ilgili Standart ile uyumlu, kısmen uyumlu (1 Birincil ve/veya birkaç İkincil Yetersizlik) veya uyumsuz (birkaç Birincil Yetersizlik) olup olmadığı. Yetersizlikler (varsa) listelenmelidir.</w:t>
      </w:r>
    </w:p>
    <w:p w14:paraId="3C3F6B8C"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Standart ile uyumludur.</w:t>
      </w:r>
    </w:p>
    <w:p w14:paraId="680DB51F"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4.8. Canlı hayvanların, kadavraların, hayvansal </w:t>
      </w:r>
      <w:proofErr w:type="spellStart"/>
      <w:r>
        <w:rPr>
          <w:rFonts w:ascii="Times New Roman" w:eastAsia="Times New Roman" w:hAnsi="Times New Roman" w:cs="Times New Roman"/>
          <w:b/>
          <w:sz w:val="24"/>
          <w:szCs w:val="24"/>
        </w:rPr>
        <w:t>kökenli</w:t>
      </w:r>
      <w:proofErr w:type="spellEnd"/>
      <w:r>
        <w:rPr>
          <w:rFonts w:ascii="Times New Roman" w:eastAsia="Times New Roman" w:hAnsi="Times New Roman" w:cs="Times New Roman"/>
          <w:b/>
          <w:sz w:val="24"/>
          <w:szCs w:val="24"/>
        </w:rPr>
        <w:t xml:space="preserve"> ve </w:t>
      </w:r>
      <w:proofErr w:type="spellStart"/>
      <w:r>
        <w:rPr>
          <w:rFonts w:ascii="Times New Roman" w:eastAsia="Times New Roman" w:hAnsi="Times New Roman" w:cs="Times New Roman"/>
          <w:b/>
          <w:sz w:val="24"/>
          <w:szCs w:val="24"/>
        </w:rPr>
        <w:t>diğer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öğretim</w:t>
      </w:r>
      <w:proofErr w:type="spellEnd"/>
      <w:r>
        <w:rPr>
          <w:rFonts w:ascii="Times New Roman" w:eastAsia="Times New Roman" w:hAnsi="Times New Roman" w:cs="Times New Roman"/>
          <w:b/>
          <w:sz w:val="24"/>
          <w:szCs w:val="24"/>
        </w:rPr>
        <w:t xml:space="preserve"> materyallerinin </w:t>
      </w:r>
      <w:proofErr w:type="spellStart"/>
      <w:r>
        <w:rPr>
          <w:rFonts w:ascii="Times New Roman" w:eastAsia="Times New Roman" w:hAnsi="Times New Roman" w:cs="Times New Roman"/>
          <w:b/>
          <w:sz w:val="24"/>
          <w:szCs w:val="24"/>
        </w:rPr>
        <w:t>taşınmasında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öğrencilerin</w:t>
      </w:r>
      <w:proofErr w:type="spellEnd"/>
      <w:r>
        <w:rPr>
          <w:rFonts w:ascii="Times New Roman" w:eastAsia="Times New Roman" w:hAnsi="Times New Roman" w:cs="Times New Roman"/>
          <w:b/>
          <w:sz w:val="24"/>
          <w:szCs w:val="24"/>
        </w:rPr>
        <w:t xml:space="preserve"> ve personelin </w:t>
      </w:r>
      <w:proofErr w:type="spellStart"/>
      <w:r>
        <w:rPr>
          <w:rFonts w:ascii="Times New Roman" w:eastAsia="Times New Roman" w:hAnsi="Times New Roman" w:cs="Times New Roman"/>
          <w:b/>
          <w:sz w:val="24"/>
          <w:szCs w:val="24"/>
        </w:rPr>
        <w:t>güvenliği</w:t>
      </w:r>
      <w:proofErr w:type="spellEnd"/>
      <w:r>
        <w:rPr>
          <w:rFonts w:ascii="Times New Roman" w:eastAsia="Times New Roman" w:hAnsi="Times New Roman" w:cs="Times New Roman"/>
          <w:b/>
          <w:sz w:val="24"/>
          <w:szCs w:val="24"/>
        </w:rPr>
        <w:t xml:space="preserve"> ile </w:t>
      </w:r>
      <w:proofErr w:type="spellStart"/>
      <w:r>
        <w:rPr>
          <w:rFonts w:ascii="Times New Roman" w:eastAsia="Times New Roman" w:hAnsi="Times New Roman" w:cs="Times New Roman"/>
          <w:b/>
          <w:sz w:val="24"/>
          <w:szCs w:val="24"/>
        </w:rPr>
        <w:t>bulaşıcı</w:t>
      </w:r>
      <w:proofErr w:type="spellEnd"/>
      <w:r>
        <w:rPr>
          <w:rFonts w:ascii="Times New Roman" w:eastAsia="Times New Roman" w:hAnsi="Times New Roman" w:cs="Times New Roman"/>
          <w:b/>
          <w:sz w:val="24"/>
          <w:szCs w:val="24"/>
        </w:rPr>
        <w:t xml:space="preserve"> etkenlerin yayılmasını </w:t>
      </w:r>
      <w:proofErr w:type="spellStart"/>
      <w:r>
        <w:rPr>
          <w:rFonts w:ascii="Times New Roman" w:eastAsia="Times New Roman" w:hAnsi="Times New Roman" w:cs="Times New Roman"/>
          <w:b/>
          <w:sz w:val="24"/>
          <w:szCs w:val="24"/>
        </w:rPr>
        <w:t>önlemek</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için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biyogüvenlik</w:t>
      </w:r>
      <w:proofErr w:type="spellEnd"/>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biyogüvenilirlik</w:t>
      </w:r>
      <w:proofErr w:type="spellEnd"/>
      <w:r>
        <w:rPr>
          <w:rFonts w:ascii="Times New Roman" w:eastAsia="Times New Roman" w:hAnsi="Times New Roman" w:cs="Times New Roman"/>
          <w:b/>
          <w:sz w:val="24"/>
          <w:szCs w:val="24"/>
        </w:rPr>
        <w:t xml:space="preserve">) ulusal standartlardan (Tarım ve Orman </w:t>
      </w:r>
      <w:proofErr w:type="spellStart"/>
      <w:r>
        <w:rPr>
          <w:rFonts w:ascii="Times New Roman" w:eastAsia="Times New Roman" w:hAnsi="Times New Roman" w:cs="Times New Roman"/>
          <w:b/>
          <w:sz w:val="24"/>
          <w:szCs w:val="24"/>
        </w:rPr>
        <w:t>Bakanlığı</w:t>
      </w:r>
      <w:proofErr w:type="spellEnd"/>
      <w:r>
        <w:rPr>
          <w:rFonts w:ascii="Times New Roman" w:eastAsia="Times New Roman" w:hAnsi="Times New Roman" w:cs="Times New Roman"/>
          <w:b/>
          <w:sz w:val="24"/>
          <w:szCs w:val="24"/>
        </w:rPr>
        <w:t xml:space="preserve"> 5996 ve 5199 sayılı yasalarla ilgili </w:t>
      </w:r>
      <w:proofErr w:type="spellStart"/>
      <w:r>
        <w:rPr>
          <w:rFonts w:ascii="Times New Roman" w:eastAsia="Times New Roman" w:hAnsi="Times New Roman" w:cs="Times New Roman"/>
          <w:b/>
          <w:sz w:val="24"/>
          <w:szCs w:val="24"/>
        </w:rPr>
        <w:t>yönetmelikler</w:t>
      </w:r>
      <w:proofErr w:type="spellEnd"/>
      <w:r>
        <w:rPr>
          <w:rFonts w:ascii="Times New Roman" w:eastAsia="Times New Roman" w:hAnsi="Times New Roman" w:cs="Times New Roman"/>
          <w:b/>
          <w:sz w:val="24"/>
          <w:szCs w:val="24"/>
        </w:rPr>
        <w:t>) yararlanılmalıdır.</w:t>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t>4.8.1.Bulgular</w:t>
      </w:r>
    </w:p>
    <w:p w14:paraId="70EA493D"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SÜVF Dekanlığı tarafından oluşturan </w:t>
      </w:r>
      <w:proofErr w:type="spellStart"/>
      <w:r>
        <w:rPr>
          <w:rFonts w:ascii="Times New Roman" w:eastAsia="Times New Roman" w:hAnsi="Times New Roman" w:cs="Times New Roman"/>
          <w:sz w:val="24"/>
          <w:szCs w:val="24"/>
        </w:rPr>
        <w:t>biyogüvenlik</w:t>
      </w:r>
      <w:proofErr w:type="spellEnd"/>
      <w:r>
        <w:rPr>
          <w:rFonts w:ascii="Times New Roman" w:eastAsia="Times New Roman" w:hAnsi="Times New Roman" w:cs="Times New Roman"/>
          <w:sz w:val="24"/>
          <w:szCs w:val="24"/>
        </w:rPr>
        <w:t xml:space="preserve"> komisyonu </w:t>
      </w:r>
      <w:proofErr w:type="spellStart"/>
      <w:r>
        <w:rPr>
          <w:rFonts w:ascii="Times New Roman" w:eastAsia="Times New Roman" w:hAnsi="Times New Roman" w:cs="Times New Roman"/>
          <w:sz w:val="24"/>
          <w:szCs w:val="24"/>
        </w:rPr>
        <w:t>koordinatörlüğünde</w:t>
      </w:r>
      <w:proofErr w:type="spellEnd"/>
      <w:r>
        <w:rPr>
          <w:rFonts w:ascii="Times New Roman" w:eastAsia="Times New Roman" w:hAnsi="Times New Roman" w:cs="Times New Roman"/>
          <w:sz w:val="24"/>
          <w:szCs w:val="24"/>
        </w:rPr>
        <w:t xml:space="preserve"> ulusal standartlar (Tarım ve Orman Bakanlığı 5996 ve 5199 sayılı yasalarla ilgili yönetmelikler) referans alınarak bir </w:t>
      </w:r>
      <w:proofErr w:type="spellStart"/>
      <w:r>
        <w:rPr>
          <w:rFonts w:ascii="Times New Roman" w:eastAsia="Times New Roman" w:hAnsi="Times New Roman" w:cs="Times New Roman"/>
          <w:sz w:val="24"/>
          <w:szCs w:val="24"/>
        </w:rPr>
        <w:t>biyogüvenlik</w:t>
      </w:r>
      <w:proofErr w:type="spellEnd"/>
      <w:r>
        <w:rPr>
          <w:rFonts w:ascii="Times New Roman" w:eastAsia="Times New Roman" w:hAnsi="Times New Roman" w:cs="Times New Roman"/>
          <w:sz w:val="24"/>
          <w:szCs w:val="24"/>
        </w:rPr>
        <w:t xml:space="preserve"> kılavuzu hazırlanmıştır. Kılavuzda hasta ya da </w:t>
      </w:r>
      <w:proofErr w:type="spellStart"/>
      <w:r>
        <w:rPr>
          <w:rFonts w:ascii="Times New Roman" w:eastAsia="Times New Roman" w:hAnsi="Times New Roman" w:cs="Times New Roman"/>
          <w:sz w:val="24"/>
          <w:szCs w:val="24"/>
        </w:rPr>
        <w:t>ölu</w:t>
      </w:r>
      <w:proofErr w:type="spellEnd"/>
      <w:r>
        <w:rPr>
          <w:rFonts w:ascii="Times New Roman" w:eastAsia="Times New Roman" w:hAnsi="Times New Roman" w:cs="Times New Roman"/>
          <w:sz w:val="24"/>
          <w:szCs w:val="24"/>
        </w:rPr>
        <w:t xml:space="preserve">̈ hayvan nakilleri, numune taşıma </w:t>
      </w:r>
      <w:proofErr w:type="spellStart"/>
      <w:r>
        <w:rPr>
          <w:rFonts w:ascii="Times New Roman" w:eastAsia="Times New Roman" w:hAnsi="Times New Roman" w:cs="Times New Roman"/>
          <w:sz w:val="24"/>
          <w:szCs w:val="24"/>
        </w:rPr>
        <w:t>prosedürlerine</w:t>
      </w:r>
      <w:proofErr w:type="spellEnd"/>
      <w:r>
        <w:rPr>
          <w:rFonts w:ascii="Times New Roman" w:eastAsia="Times New Roman" w:hAnsi="Times New Roman" w:cs="Times New Roman"/>
          <w:sz w:val="24"/>
          <w:szCs w:val="24"/>
        </w:rPr>
        <w:t xml:space="preserve"> yer verilmiştir. SÜVF öğrencilerine birinci sınıfın ilk haftasında içerisinde </w:t>
      </w:r>
      <w:proofErr w:type="spellStart"/>
      <w:r>
        <w:rPr>
          <w:rFonts w:ascii="Times New Roman" w:eastAsia="Times New Roman" w:hAnsi="Times New Roman" w:cs="Times New Roman"/>
          <w:sz w:val="24"/>
          <w:szCs w:val="24"/>
        </w:rPr>
        <w:t>biyogüvenlik</w:t>
      </w:r>
      <w:proofErr w:type="spellEnd"/>
      <w:r>
        <w:rPr>
          <w:rFonts w:ascii="Times New Roman" w:eastAsia="Times New Roman" w:hAnsi="Times New Roman" w:cs="Times New Roman"/>
          <w:sz w:val="24"/>
          <w:szCs w:val="24"/>
        </w:rPr>
        <w:t xml:space="preserve"> konusunun da işlendiği bir oryantasyon eğitimi verilmektedir. Ayrıca klinikler, laboratuvarlar, çiftlik, </w:t>
      </w:r>
      <w:proofErr w:type="spellStart"/>
      <w:r>
        <w:rPr>
          <w:rFonts w:ascii="Times New Roman" w:eastAsia="Times New Roman" w:hAnsi="Times New Roman" w:cs="Times New Roman"/>
          <w:sz w:val="24"/>
          <w:szCs w:val="24"/>
        </w:rPr>
        <w:t>üretim</w:t>
      </w:r>
      <w:proofErr w:type="spellEnd"/>
      <w:r>
        <w:rPr>
          <w:rFonts w:ascii="Times New Roman" w:eastAsia="Times New Roman" w:hAnsi="Times New Roman" w:cs="Times New Roman"/>
          <w:sz w:val="24"/>
          <w:szCs w:val="24"/>
        </w:rPr>
        <w:t xml:space="preserve"> tesisleri </w:t>
      </w:r>
      <w:proofErr w:type="spellStart"/>
      <w:r>
        <w:rPr>
          <w:rFonts w:ascii="Times New Roman" w:eastAsia="Times New Roman" w:hAnsi="Times New Roman" w:cs="Times New Roman"/>
          <w:sz w:val="24"/>
          <w:szCs w:val="24"/>
        </w:rPr>
        <w:t>vb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tüm</w:t>
      </w:r>
      <w:proofErr w:type="spellEnd"/>
      <w:r>
        <w:rPr>
          <w:rFonts w:ascii="Times New Roman" w:eastAsia="Times New Roman" w:hAnsi="Times New Roman" w:cs="Times New Roman"/>
          <w:sz w:val="24"/>
          <w:szCs w:val="24"/>
        </w:rPr>
        <w:t xml:space="preserve"> alanlarda </w:t>
      </w:r>
      <w:proofErr w:type="spellStart"/>
      <w:r>
        <w:rPr>
          <w:rFonts w:ascii="Times New Roman" w:eastAsia="Times New Roman" w:hAnsi="Times New Roman" w:cs="Times New Roman"/>
          <w:sz w:val="24"/>
          <w:szCs w:val="24"/>
        </w:rPr>
        <w:t>biyogüvenlik</w:t>
      </w:r>
      <w:proofErr w:type="spellEnd"/>
      <w:r>
        <w:rPr>
          <w:rFonts w:ascii="Times New Roman" w:eastAsia="Times New Roman" w:hAnsi="Times New Roman" w:cs="Times New Roman"/>
          <w:sz w:val="24"/>
          <w:szCs w:val="24"/>
        </w:rPr>
        <w:t xml:space="preserve"> bilgilendirme afişleri </w:t>
      </w:r>
      <w:proofErr w:type="spellStart"/>
      <w:r>
        <w:rPr>
          <w:rFonts w:ascii="Times New Roman" w:eastAsia="Times New Roman" w:hAnsi="Times New Roman" w:cs="Times New Roman"/>
          <w:sz w:val="24"/>
          <w:szCs w:val="24"/>
        </w:rPr>
        <w:t>görünür</w:t>
      </w:r>
      <w:proofErr w:type="spellEnd"/>
      <w:r>
        <w:rPr>
          <w:rFonts w:ascii="Times New Roman" w:eastAsia="Times New Roman" w:hAnsi="Times New Roman" w:cs="Times New Roman"/>
          <w:sz w:val="24"/>
          <w:szCs w:val="24"/>
        </w:rPr>
        <w:t xml:space="preserve"> şekilde yer almaktadır. Kontamine materyallerin </w:t>
      </w:r>
      <w:proofErr w:type="spellStart"/>
      <w:r>
        <w:rPr>
          <w:rFonts w:ascii="Times New Roman" w:eastAsia="Times New Roman" w:hAnsi="Times New Roman" w:cs="Times New Roman"/>
          <w:sz w:val="24"/>
          <w:szCs w:val="24"/>
        </w:rPr>
        <w:t>fakülte</w:t>
      </w:r>
      <w:proofErr w:type="spellEnd"/>
      <w:r>
        <w:rPr>
          <w:rFonts w:ascii="Times New Roman" w:eastAsia="Times New Roman" w:hAnsi="Times New Roman" w:cs="Times New Roman"/>
          <w:sz w:val="24"/>
          <w:szCs w:val="24"/>
        </w:rPr>
        <w:t xml:space="preserve"> tesislerinden uzaklaştırılması bir protokol çerçevesinde özel firma aracılığı ile sağlanmaktadır. Tesislerde ayrıca kontamine materyallerin geçici depolanması amacıyla hayvan hastanesi, </w:t>
      </w:r>
      <w:proofErr w:type="spellStart"/>
      <w:r>
        <w:rPr>
          <w:rFonts w:ascii="Times New Roman" w:eastAsia="Times New Roman" w:hAnsi="Times New Roman" w:cs="Times New Roman"/>
          <w:sz w:val="24"/>
          <w:szCs w:val="24"/>
        </w:rPr>
        <w:t>nekropsi</w:t>
      </w:r>
      <w:proofErr w:type="spellEnd"/>
      <w:r>
        <w:rPr>
          <w:rFonts w:ascii="Times New Roman" w:eastAsia="Times New Roman" w:hAnsi="Times New Roman" w:cs="Times New Roman"/>
          <w:sz w:val="24"/>
          <w:szCs w:val="24"/>
        </w:rPr>
        <w:t xml:space="preserve"> salonu ve çiftlikte birer adet soğuk hava deposu bulunmaktadır. </w:t>
      </w:r>
      <w:proofErr w:type="spellStart"/>
      <w:r>
        <w:rPr>
          <w:rFonts w:ascii="Times New Roman" w:eastAsia="Times New Roman" w:hAnsi="Times New Roman" w:cs="Times New Roman"/>
          <w:sz w:val="24"/>
          <w:szCs w:val="24"/>
        </w:rPr>
        <w:t>Fakültenin</w:t>
      </w:r>
      <w:proofErr w:type="spellEnd"/>
      <w:r>
        <w:rPr>
          <w:rFonts w:ascii="Times New Roman" w:eastAsia="Times New Roman" w:hAnsi="Times New Roman" w:cs="Times New Roman"/>
          <w:sz w:val="24"/>
          <w:szCs w:val="24"/>
        </w:rPr>
        <w:t xml:space="preserve"> belirli </w:t>
      </w:r>
      <w:proofErr w:type="spellStart"/>
      <w:r>
        <w:rPr>
          <w:rFonts w:ascii="Times New Roman" w:eastAsia="Times New Roman" w:hAnsi="Times New Roman" w:cs="Times New Roman"/>
          <w:sz w:val="24"/>
          <w:szCs w:val="24"/>
        </w:rPr>
        <w:t>bölümlerinde</w:t>
      </w:r>
      <w:proofErr w:type="spellEnd"/>
      <w:r>
        <w:rPr>
          <w:rFonts w:ascii="Times New Roman" w:eastAsia="Times New Roman" w:hAnsi="Times New Roman" w:cs="Times New Roman"/>
          <w:sz w:val="24"/>
          <w:szCs w:val="24"/>
        </w:rPr>
        <w:t xml:space="preserve"> çıkan diğer tıbbi atıklar ile kimyasal atıklar yetkilendirilmiş bir personel tarafından belirli periyotlarda toplanarak geçici depolama alanlarına ulaştırılmaktadır.</w:t>
      </w:r>
    </w:p>
    <w:p w14:paraId="6708A756"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4.8.2. Yorumlar</w:t>
      </w:r>
    </w:p>
    <w:p w14:paraId="520889F3"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Standart içeriği ile uygun olduğu için yorum yapılmamıştır.</w:t>
      </w:r>
    </w:p>
    <w:p w14:paraId="2CA104D9"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4.8.3. İyileştirme öneri/</w:t>
      </w:r>
      <w:proofErr w:type="spellStart"/>
      <w:r>
        <w:rPr>
          <w:rFonts w:ascii="Times New Roman" w:eastAsia="Times New Roman" w:hAnsi="Times New Roman" w:cs="Times New Roman"/>
          <w:b/>
          <w:sz w:val="24"/>
          <w:szCs w:val="24"/>
        </w:rPr>
        <w:t>leri</w:t>
      </w:r>
      <w:proofErr w:type="spellEnd"/>
    </w:p>
    <w:p w14:paraId="3843BCF1"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Standart ile ilgili bir iyileştirme önerisi bulunmamaktadır.</w:t>
      </w:r>
    </w:p>
    <w:p w14:paraId="19B447AA"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4.8.4. Ziyaret Takımının kararı, yani Kurumun ilgili Standart ile uyumlu, kısmen uyumlu (1 Birincil ve/veya birkaç İkincil Yetersizlik) veya uyumsuz (birkaç Birincil Yetersizlik) olup olmadığı. Yetersizlikler (varsa) listelenmelidir.</w:t>
      </w:r>
    </w:p>
    <w:p w14:paraId="342DFDA1"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Standart ile uyumludur.</w:t>
      </w:r>
    </w:p>
    <w:p w14:paraId="6367DE28"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4.9 Uygulama politikaları ve </w:t>
      </w:r>
      <w:proofErr w:type="spellStart"/>
      <w:r>
        <w:rPr>
          <w:rFonts w:ascii="Times New Roman" w:eastAsia="Times New Roman" w:hAnsi="Times New Roman" w:cs="Times New Roman"/>
          <w:b/>
          <w:sz w:val="24"/>
          <w:szCs w:val="24"/>
        </w:rPr>
        <w:t>süreçler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biyogüvenlik</w:t>
      </w:r>
      <w:proofErr w:type="spellEnd"/>
      <w:r>
        <w:rPr>
          <w:rFonts w:ascii="Times New Roman" w:eastAsia="Times New Roman" w:hAnsi="Times New Roman" w:cs="Times New Roman"/>
          <w:b/>
          <w:sz w:val="24"/>
          <w:szCs w:val="24"/>
        </w:rPr>
        <w:t xml:space="preserve">, iyi </w:t>
      </w:r>
      <w:proofErr w:type="spellStart"/>
      <w:r>
        <w:rPr>
          <w:rFonts w:ascii="Times New Roman" w:eastAsia="Times New Roman" w:hAnsi="Times New Roman" w:cs="Times New Roman"/>
          <w:b/>
          <w:sz w:val="24"/>
          <w:szCs w:val="24"/>
        </w:rPr>
        <w:t>laboratuar</w:t>
      </w:r>
      <w:proofErr w:type="spellEnd"/>
      <w:r>
        <w:rPr>
          <w:rFonts w:ascii="Times New Roman" w:eastAsia="Times New Roman" w:hAnsi="Times New Roman" w:cs="Times New Roman"/>
          <w:b/>
          <w:sz w:val="24"/>
          <w:szCs w:val="24"/>
        </w:rPr>
        <w:t xml:space="preserve"> uygulamaları ve iyi klinik uygulamalar dahil) öğretilmeli ve öğrenciler, çalışanlar ve ziyaretçiler için yayınlanmalıdır. Kurum, belirli bir komisyon yapısı ile </w:t>
      </w:r>
      <w:proofErr w:type="spellStart"/>
      <w:r>
        <w:rPr>
          <w:rFonts w:ascii="Times New Roman" w:eastAsia="Times New Roman" w:hAnsi="Times New Roman" w:cs="Times New Roman"/>
          <w:b/>
          <w:sz w:val="24"/>
          <w:szCs w:val="24"/>
        </w:rPr>
        <w:t>biyogüvenlik</w:t>
      </w:r>
      <w:proofErr w:type="spellEnd"/>
      <w:r>
        <w:rPr>
          <w:rFonts w:ascii="Times New Roman" w:eastAsia="Times New Roman" w:hAnsi="Times New Roman" w:cs="Times New Roman"/>
          <w:b/>
          <w:sz w:val="24"/>
          <w:szCs w:val="24"/>
        </w:rPr>
        <w:t xml:space="preserve"> ve </w:t>
      </w:r>
      <w:proofErr w:type="spellStart"/>
      <w:r>
        <w:rPr>
          <w:rFonts w:ascii="Times New Roman" w:eastAsia="Times New Roman" w:hAnsi="Times New Roman" w:cs="Times New Roman"/>
          <w:b/>
          <w:sz w:val="24"/>
          <w:szCs w:val="24"/>
        </w:rPr>
        <w:t>biyogüvenilirliğin</w:t>
      </w:r>
      <w:proofErr w:type="spellEnd"/>
      <w:r>
        <w:rPr>
          <w:rFonts w:ascii="Times New Roman" w:eastAsia="Times New Roman" w:hAnsi="Times New Roman" w:cs="Times New Roman"/>
          <w:b/>
          <w:sz w:val="24"/>
          <w:szCs w:val="24"/>
        </w:rPr>
        <w:t xml:space="preserve"> sağlanacağını açık bir şekilde </w:t>
      </w:r>
      <w:proofErr w:type="spellStart"/>
      <w:r>
        <w:rPr>
          <w:rFonts w:ascii="Times New Roman" w:eastAsia="Times New Roman" w:hAnsi="Times New Roman" w:cs="Times New Roman"/>
          <w:b/>
          <w:sz w:val="24"/>
          <w:szCs w:val="24"/>
        </w:rPr>
        <w:t>taahhüt</w:t>
      </w:r>
      <w:proofErr w:type="spellEnd"/>
      <w:r>
        <w:rPr>
          <w:rFonts w:ascii="Times New Roman" w:eastAsia="Times New Roman" w:hAnsi="Times New Roman" w:cs="Times New Roman"/>
          <w:b/>
          <w:sz w:val="24"/>
          <w:szCs w:val="24"/>
        </w:rPr>
        <w:t xml:space="preserve"> etmelidir. Kurum hem öğrencilerden hem de hayvan sahiplerinden gelen geri bildirimlerin </w:t>
      </w:r>
      <w:proofErr w:type="spellStart"/>
      <w:r>
        <w:rPr>
          <w:rFonts w:ascii="Times New Roman" w:eastAsia="Times New Roman" w:hAnsi="Times New Roman" w:cs="Times New Roman"/>
          <w:b/>
          <w:sz w:val="24"/>
          <w:szCs w:val="24"/>
        </w:rPr>
        <w:t>düzenli</w:t>
      </w:r>
      <w:proofErr w:type="spellEnd"/>
      <w:r>
        <w:rPr>
          <w:rFonts w:ascii="Times New Roman" w:eastAsia="Times New Roman" w:hAnsi="Times New Roman" w:cs="Times New Roman"/>
          <w:b/>
          <w:sz w:val="24"/>
          <w:szCs w:val="24"/>
        </w:rPr>
        <w:t xml:space="preserve"> olarak izlenmesini de içeren klinik, laboratuvar ve çiftlik hizmetlerini izlemek ve muhafaza etmek için tanımlı bir kalite </w:t>
      </w:r>
      <w:proofErr w:type="spellStart"/>
      <w:r>
        <w:rPr>
          <w:rFonts w:ascii="Times New Roman" w:eastAsia="Times New Roman" w:hAnsi="Times New Roman" w:cs="Times New Roman"/>
          <w:b/>
          <w:sz w:val="24"/>
          <w:szCs w:val="24"/>
        </w:rPr>
        <w:t>güvencesi</w:t>
      </w:r>
      <w:proofErr w:type="spellEnd"/>
      <w:r>
        <w:rPr>
          <w:rFonts w:ascii="Times New Roman" w:eastAsia="Times New Roman" w:hAnsi="Times New Roman" w:cs="Times New Roman"/>
          <w:b/>
          <w:sz w:val="24"/>
          <w:szCs w:val="24"/>
        </w:rPr>
        <w:t xml:space="preserve"> sistemine sahip olmalıdır.</w:t>
      </w:r>
    </w:p>
    <w:p w14:paraId="22C2881D"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4.9.1. Bulgular</w:t>
      </w:r>
    </w:p>
    <w:p w14:paraId="1BEC8360"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Kurum klinik, laboratuvar ve çiftlik hizmetlerini izlemek ve muhafaza etmek için bir kalite </w:t>
      </w:r>
      <w:proofErr w:type="spellStart"/>
      <w:r>
        <w:rPr>
          <w:rFonts w:ascii="Times New Roman" w:eastAsia="Times New Roman" w:hAnsi="Times New Roman" w:cs="Times New Roman"/>
          <w:sz w:val="24"/>
          <w:szCs w:val="24"/>
        </w:rPr>
        <w:t>güvencesi</w:t>
      </w:r>
      <w:proofErr w:type="spellEnd"/>
      <w:r>
        <w:rPr>
          <w:rFonts w:ascii="Times New Roman" w:eastAsia="Times New Roman" w:hAnsi="Times New Roman" w:cs="Times New Roman"/>
          <w:sz w:val="24"/>
          <w:szCs w:val="24"/>
        </w:rPr>
        <w:t xml:space="preserve"> sistemine sahiptir. Anketlerin geri bildirimi kalite komisyonu tarafından </w:t>
      </w:r>
      <w:proofErr w:type="spellStart"/>
      <w:r>
        <w:rPr>
          <w:rFonts w:ascii="Times New Roman" w:eastAsia="Times New Roman" w:hAnsi="Times New Roman" w:cs="Times New Roman"/>
          <w:sz w:val="24"/>
          <w:szCs w:val="24"/>
        </w:rPr>
        <w:t>yürütülmekte</w:t>
      </w:r>
      <w:proofErr w:type="spellEnd"/>
      <w:r>
        <w:rPr>
          <w:rFonts w:ascii="Times New Roman" w:eastAsia="Times New Roman" w:hAnsi="Times New Roman" w:cs="Times New Roman"/>
          <w:sz w:val="24"/>
          <w:szCs w:val="24"/>
        </w:rPr>
        <w:t xml:space="preserve"> ve belgelendirilmektedir. </w:t>
      </w:r>
      <w:proofErr w:type="spellStart"/>
      <w:r>
        <w:rPr>
          <w:rFonts w:ascii="Times New Roman" w:eastAsia="Times New Roman" w:hAnsi="Times New Roman" w:cs="Times New Roman"/>
          <w:sz w:val="24"/>
          <w:szCs w:val="24"/>
        </w:rPr>
        <w:t>Fakültenin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tüm</w:t>
      </w:r>
      <w:proofErr w:type="spellEnd"/>
      <w:r>
        <w:rPr>
          <w:rFonts w:ascii="Times New Roman" w:eastAsia="Times New Roman" w:hAnsi="Times New Roman" w:cs="Times New Roman"/>
          <w:sz w:val="24"/>
          <w:szCs w:val="24"/>
        </w:rPr>
        <w:t xml:space="preserve"> birimlerinde </w:t>
      </w:r>
      <w:proofErr w:type="spellStart"/>
      <w:r>
        <w:rPr>
          <w:rFonts w:ascii="Times New Roman" w:eastAsia="Times New Roman" w:hAnsi="Times New Roman" w:cs="Times New Roman"/>
          <w:sz w:val="24"/>
          <w:szCs w:val="24"/>
        </w:rPr>
        <w:t>biyogüvenlik</w:t>
      </w:r>
      <w:proofErr w:type="spellEnd"/>
      <w:r>
        <w:rPr>
          <w:rFonts w:ascii="Times New Roman" w:eastAsia="Times New Roman" w:hAnsi="Times New Roman" w:cs="Times New Roman"/>
          <w:sz w:val="24"/>
          <w:szCs w:val="24"/>
        </w:rPr>
        <w:t xml:space="preserve"> ve kalite uygulamaları, </w:t>
      </w:r>
      <w:proofErr w:type="spellStart"/>
      <w:r>
        <w:rPr>
          <w:rFonts w:ascii="Times New Roman" w:eastAsia="Times New Roman" w:hAnsi="Times New Roman" w:cs="Times New Roman"/>
          <w:sz w:val="24"/>
          <w:szCs w:val="24"/>
        </w:rPr>
        <w:t>Biyogüvenlik</w:t>
      </w:r>
      <w:proofErr w:type="spellEnd"/>
      <w:r>
        <w:rPr>
          <w:rFonts w:ascii="Times New Roman" w:eastAsia="Times New Roman" w:hAnsi="Times New Roman" w:cs="Times New Roman"/>
          <w:sz w:val="24"/>
          <w:szCs w:val="24"/>
        </w:rPr>
        <w:t xml:space="preserve"> ve Kalite İç Değerlendirme Birimi tarafından denetlenmektedir. </w:t>
      </w:r>
      <w:proofErr w:type="spellStart"/>
      <w:r>
        <w:rPr>
          <w:rFonts w:ascii="Times New Roman" w:eastAsia="Times New Roman" w:hAnsi="Times New Roman" w:cs="Times New Roman"/>
          <w:sz w:val="24"/>
          <w:szCs w:val="24"/>
        </w:rPr>
        <w:t>Biyogüvenlik</w:t>
      </w:r>
      <w:proofErr w:type="spellEnd"/>
      <w:r>
        <w:rPr>
          <w:rFonts w:ascii="Times New Roman" w:eastAsia="Times New Roman" w:hAnsi="Times New Roman" w:cs="Times New Roman"/>
          <w:sz w:val="24"/>
          <w:szCs w:val="24"/>
        </w:rPr>
        <w:t xml:space="preserve"> ve kalite uygulamalarına yönelik kılavuzlar, uygulama politika ve </w:t>
      </w:r>
      <w:proofErr w:type="spellStart"/>
      <w:r>
        <w:rPr>
          <w:rFonts w:ascii="Times New Roman" w:eastAsia="Times New Roman" w:hAnsi="Times New Roman" w:cs="Times New Roman"/>
          <w:sz w:val="24"/>
          <w:szCs w:val="24"/>
        </w:rPr>
        <w:t>prosedürleri</w:t>
      </w:r>
      <w:proofErr w:type="spellEnd"/>
      <w:r>
        <w:rPr>
          <w:rFonts w:ascii="Times New Roman" w:eastAsia="Times New Roman" w:hAnsi="Times New Roman" w:cs="Times New Roman"/>
          <w:sz w:val="24"/>
          <w:szCs w:val="24"/>
        </w:rPr>
        <w:t xml:space="preserve">, hazırlanmış olan </w:t>
      </w:r>
      <w:proofErr w:type="spellStart"/>
      <w:r>
        <w:rPr>
          <w:rFonts w:ascii="Times New Roman" w:eastAsia="Times New Roman" w:hAnsi="Times New Roman" w:cs="Times New Roman"/>
          <w:sz w:val="24"/>
          <w:szCs w:val="24"/>
        </w:rPr>
        <w:t>biyogüvenlik</w:t>
      </w:r>
      <w:proofErr w:type="spellEnd"/>
      <w:r>
        <w:rPr>
          <w:rFonts w:ascii="Times New Roman" w:eastAsia="Times New Roman" w:hAnsi="Times New Roman" w:cs="Times New Roman"/>
          <w:sz w:val="24"/>
          <w:szCs w:val="24"/>
        </w:rPr>
        <w:t xml:space="preserve"> kılavuzu ve kalite el kitabı olarak yayınlanmış olup web sayfası </w:t>
      </w:r>
      <w:proofErr w:type="spellStart"/>
      <w:r>
        <w:rPr>
          <w:rFonts w:ascii="Times New Roman" w:eastAsia="Times New Roman" w:hAnsi="Times New Roman" w:cs="Times New Roman"/>
          <w:sz w:val="24"/>
          <w:szCs w:val="24"/>
        </w:rPr>
        <w:t>üzerinden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tüm</w:t>
      </w:r>
      <w:proofErr w:type="spellEnd"/>
      <w:r>
        <w:rPr>
          <w:rFonts w:ascii="Times New Roman" w:eastAsia="Times New Roman" w:hAnsi="Times New Roman" w:cs="Times New Roman"/>
          <w:sz w:val="24"/>
          <w:szCs w:val="24"/>
        </w:rPr>
        <w:t xml:space="preserve"> uygulayıcıları ve paydaşların erişimine açılmıştır. SÜVF Dekanlığı, anket ve analiz komisyonu tarafından gerçekleştirilen anketler aracılığı ile öğrenciler, mezunlar, akademik ve idari personel ile hayvan sahiplerinden gelen geri bildirimleri ilgili kurullarda değerlendirerek, geri bildirimler doğrultusunda politika ve uygulamalarında değişiklikler yapmaktadır.</w:t>
      </w:r>
    </w:p>
    <w:p w14:paraId="5B78AE40"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4.9.2. Yorumlar</w:t>
      </w:r>
    </w:p>
    <w:p w14:paraId="3FC1A5D1"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Standart içeriği ile uygun olduğu için yorum yapılmamıştır.</w:t>
      </w:r>
    </w:p>
    <w:p w14:paraId="0303113B"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4.9.3. İyileştirme öneri/</w:t>
      </w:r>
      <w:proofErr w:type="spellStart"/>
      <w:r>
        <w:rPr>
          <w:rFonts w:ascii="Times New Roman" w:eastAsia="Times New Roman" w:hAnsi="Times New Roman" w:cs="Times New Roman"/>
          <w:b/>
          <w:sz w:val="24"/>
          <w:szCs w:val="24"/>
        </w:rPr>
        <w:t>leri</w:t>
      </w:r>
      <w:proofErr w:type="spellEnd"/>
    </w:p>
    <w:p w14:paraId="27B8B0CB"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Standart ile ilgili bir iyileştirme önerisi bulunmamaktadır.</w:t>
      </w:r>
    </w:p>
    <w:p w14:paraId="7363239A"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4.9.4. Ziyaret Takımının kararı, yani Kurumun ilgili Standart ile uyumlu, kısmen uyumlu (1 Birincil ve/veya birkaç İkincil Yetersizlik) veya uyumsuz (birkaç Birincil Yetersizlik) olup olmadığı. Yetersizlikler (varsa) listelenmelidir.</w:t>
      </w:r>
    </w:p>
    <w:p w14:paraId="3D59C335"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Standart ile uyumludur.</w:t>
      </w:r>
    </w:p>
    <w:p w14:paraId="37A29043"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4.10. Kurumun kesintisiz ve sorunsuz bir uzaktan eğitim hizmeti sunacağı teknolojik altyapıya ve bu alt yapıyı oluşturan bileşenlere sahip olması gerekir.</w:t>
      </w:r>
    </w:p>
    <w:p w14:paraId="7285232B"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4.10.1. Bulgular</w:t>
      </w:r>
      <w:r>
        <w:rPr>
          <w:rFonts w:ascii="Times New Roman" w:eastAsia="Times New Roman" w:hAnsi="Times New Roman" w:cs="Times New Roman"/>
          <w:sz w:val="24"/>
          <w:szCs w:val="24"/>
        </w:rPr>
        <w:t xml:space="preserve"> </w:t>
      </w:r>
    </w:p>
    <w:p w14:paraId="78A317BD" w14:textId="77777777" w:rsidR="006E7D3E" w:rsidRDefault="001551B8">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SÜVF’de</w:t>
      </w:r>
      <w:proofErr w:type="spellEnd"/>
      <w:r>
        <w:rPr>
          <w:rFonts w:ascii="Times New Roman" w:eastAsia="Times New Roman" w:hAnsi="Times New Roman" w:cs="Times New Roman"/>
          <w:sz w:val="24"/>
          <w:szCs w:val="24"/>
        </w:rPr>
        <w:t xml:space="preserve"> uzaktan eğitim, SÜ </w:t>
      </w:r>
      <w:proofErr w:type="spellStart"/>
      <w:r>
        <w:rPr>
          <w:rFonts w:ascii="Times New Roman" w:eastAsia="Times New Roman" w:hAnsi="Times New Roman" w:cs="Times New Roman"/>
          <w:sz w:val="24"/>
          <w:szCs w:val="24"/>
        </w:rPr>
        <w:t>rektörlüğu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bünyesinde</w:t>
      </w:r>
      <w:proofErr w:type="spellEnd"/>
      <w:r>
        <w:rPr>
          <w:rFonts w:ascii="Times New Roman" w:eastAsia="Times New Roman" w:hAnsi="Times New Roman" w:cs="Times New Roman"/>
          <w:sz w:val="24"/>
          <w:szCs w:val="24"/>
        </w:rPr>
        <w:t xml:space="preserve"> yer alan SÜ-UZEM </w:t>
      </w:r>
      <w:proofErr w:type="spellStart"/>
      <w:r>
        <w:rPr>
          <w:rFonts w:ascii="Times New Roman" w:eastAsia="Times New Roman" w:hAnsi="Times New Roman" w:cs="Times New Roman"/>
          <w:sz w:val="24"/>
          <w:szCs w:val="24"/>
        </w:rPr>
        <w:t>koordinatörlüğu</w:t>
      </w:r>
      <w:proofErr w:type="spellEnd"/>
      <w:r>
        <w:rPr>
          <w:rFonts w:ascii="Times New Roman" w:eastAsia="Times New Roman" w:hAnsi="Times New Roman" w:cs="Times New Roman"/>
          <w:sz w:val="24"/>
          <w:szCs w:val="24"/>
        </w:rPr>
        <w:t xml:space="preserve">̈ aracılığı ile </w:t>
      </w:r>
      <w:proofErr w:type="spellStart"/>
      <w:r>
        <w:rPr>
          <w:rFonts w:ascii="Times New Roman" w:eastAsia="Times New Roman" w:hAnsi="Times New Roman" w:cs="Times New Roman"/>
          <w:sz w:val="24"/>
          <w:szCs w:val="24"/>
        </w:rPr>
        <w:t>yürütülmektedir</w:t>
      </w:r>
      <w:proofErr w:type="spellEnd"/>
      <w:r>
        <w:rPr>
          <w:rFonts w:ascii="Times New Roman" w:eastAsia="Times New Roman" w:hAnsi="Times New Roman" w:cs="Times New Roman"/>
          <w:sz w:val="24"/>
          <w:szCs w:val="24"/>
        </w:rPr>
        <w:t>.</w:t>
      </w:r>
    </w:p>
    <w:p w14:paraId="23D295E3"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4.10.2. Yorumlar</w:t>
      </w:r>
    </w:p>
    <w:p w14:paraId="60CCF26A"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Standart içeriği ile uygun olduğu için yorum yapılmamıştır.</w:t>
      </w:r>
    </w:p>
    <w:p w14:paraId="317CBB41"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4.10.3. İyileştirme öneri/</w:t>
      </w:r>
      <w:proofErr w:type="spellStart"/>
      <w:r>
        <w:rPr>
          <w:rFonts w:ascii="Times New Roman" w:eastAsia="Times New Roman" w:hAnsi="Times New Roman" w:cs="Times New Roman"/>
          <w:b/>
          <w:sz w:val="24"/>
          <w:szCs w:val="24"/>
        </w:rPr>
        <w:t>leri</w:t>
      </w:r>
      <w:proofErr w:type="spellEnd"/>
    </w:p>
    <w:p w14:paraId="192871ED"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Standart ile ilgili bir iyileştirme önerisi bulunmamaktadır.</w:t>
      </w:r>
    </w:p>
    <w:p w14:paraId="3FA74540"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4.10.4. Ziyaret Takımının kararı, yani Kurumun ilgili Standart ile uyumlu, kısmen uyumlu (1 Birincil ve/veya birkaç İkincil Yetersizlik) veya uyumsuz (birkaç Birincil Yetersizlik) olup olmadığı. Yetersizlikler (varsa) listelenmelidir.</w:t>
      </w:r>
    </w:p>
    <w:p w14:paraId="0F186BEA"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Standart ile uyumludur</w:t>
      </w:r>
    </w:p>
    <w:p w14:paraId="36F0A44F" w14:textId="77777777" w:rsidR="006E7D3E" w:rsidRDefault="006E7D3E">
      <w:pPr>
        <w:jc w:val="both"/>
        <w:rPr>
          <w:rFonts w:ascii="Times New Roman" w:eastAsia="Times New Roman" w:hAnsi="Times New Roman" w:cs="Times New Roman"/>
          <w:color w:val="0000FF"/>
          <w:sz w:val="24"/>
          <w:szCs w:val="24"/>
        </w:rPr>
      </w:pPr>
    </w:p>
    <w:p w14:paraId="48DC3C4C"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Standart 5. Hayvan Kaynakları ve Hayvansal Kökenli Öğretim Materyali</w:t>
      </w:r>
    </w:p>
    <w:p w14:paraId="44020208"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5.1 Sağlıklı ve hastalıklı hayvanların, kadavraların ve hayvansal kökenli materyallerin sayısı ve çeşitliliği, uygulamalı eğitim vermek için yeterli olmalı (Temel Bilimler, Klinik Bilimler, Patoloji, Hayvan Üretimi, Gıda Güvenliği ve Kalitesi alanlarında) ve kayıtlı öğrenci sayısına göre uyarlanmalıdır. Bu verilerin düzenli olarak kaydedildiğine ve eksiklikleri gidermek için süreçlerin mevcut olduğuna dair kanıt sağlanmalıdır.</w:t>
      </w:r>
    </w:p>
    <w:p w14:paraId="1C14BF41"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5.1.1. Bulgular </w:t>
      </w:r>
    </w:p>
    <w:p w14:paraId="62F9EBFD"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Selçuk Üniversitesi Veteriner Fakültesi (SÜVF), her bir öğrencisine ilk gün yeterliliklerini kazandıracak eğitim müfredatı kapsamında yeterli sayıda hayvan kaynağı ve hayvansal kökenli öğretim materyaline ulaşmayı hedefleyen kurum stratejisine sahiptir.</w:t>
      </w:r>
    </w:p>
    <w:p w14:paraId="28DF3EC6"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İlk gün yeterliliklerinin kazandırılması amacıyla, klinik eğitim için kullanılan ilk görüş hastalarının yüzdesi, hayvansal üretim ve sürü sağlığı yönetimi için sürü/birim ziyaretlerinin sayısı ve kesimhane ziyaret sayılarının düzenli kayıt altına alınması yanında hastanenin tüm işleyiş mekanizmasında farklı sınıflardan öğrencilerin akademik personel nezaretinde yer aldıkları faaliyetleri Öğrenci Gelişim İzleme Defterlerine (EK 1.4.4) işleyerek kayıt altına alınmaktadır.</w:t>
      </w:r>
    </w:p>
    <w:p w14:paraId="1778010F"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Anatomi için (kadavra ve hayvansal kökenli materyaller, maketler, Anabilim Dalı Öğretim Üyelerinin geliştirdiği 3D Veteriner Anatomi Atlası, 3D Veteriner Osteoloji dijital atlası ve Anabilim dalında ayrıca 3D yazıcı ile elde edilen kemik ve yumuşak doku modellemeleri), Klinik Öncesi Eğitimi için kullanılan sağlıklı hayvanlara Prof. Dr. Hümeyra ÖZGEN Araştırma ve Uygulama Çiftliği ile Atçılık ve Binicilik Tesislerinden ulaşıldığı belirtilmekle birlikte Prof. Dr. O. Cenap TEKİNŞEN Et ve Süt Ürünleri Araştırma ve Uygulama  Ünitesinde yapılan uygulama materyalleri, SÜ Veteriner Eğitim ve Uygulama Hastanesi (büyük hayvan ve küçük hayvan hastaneleri) muayene ve tedavi için getirilen hayvanlar, bölgedeki hayvancılık işletmelerine yapılan ziyaretler ve </w:t>
      </w:r>
      <w:proofErr w:type="spellStart"/>
      <w:r>
        <w:rPr>
          <w:rFonts w:ascii="Times New Roman" w:eastAsia="Times New Roman" w:hAnsi="Times New Roman" w:cs="Times New Roman"/>
          <w:sz w:val="24"/>
          <w:szCs w:val="24"/>
        </w:rPr>
        <w:t>nekropsi</w:t>
      </w:r>
      <w:proofErr w:type="spellEnd"/>
      <w:r>
        <w:rPr>
          <w:rFonts w:ascii="Times New Roman" w:eastAsia="Times New Roman" w:hAnsi="Times New Roman" w:cs="Times New Roman"/>
          <w:sz w:val="24"/>
          <w:szCs w:val="24"/>
        </w:rPr>
        <w:t xml:space="preserve"> de kullanılan kadavralardan öğrencilerin pratik eğitiminde faydalanıldığı kayıtlardan anlaşılmaktadır.</w:t>
      </w:r>
    </w:p>
    <w:p w14:paraId="71CD48BB"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Ayrıca Tarım ve Orman Bakanlığından 2013 yılında ruhsatı alınmış olunan 7/24 gün/saat sağlık hizmeti veren Selçuk Üniversitesi Veteriner Fakültesi Uygulama Hastanesi (SÜVEUH) ve Acil Kliniğine başta pet hayvanlar olmak üzere çiftlik hayvanları, tek tırnaklı ve yaban hayvanlarının geldiği, hastanenin gerektiğinde tüm hayvan türlerine </w:t>
      </w:r>
      <w:proofErr w:type="spellStart"/>
      <w:r>
        <w:rPr>
          <w:rFonts w:ascii="Times New Roman" w:eastAsia="Times New Roman" w:hAnsi="Times New Roman" w:cs="Times New Roman"/>
          <w:sz w:val="24"/>
          <w:szCs w:val="24"/>
        </w:rPr>
        <w:t>hospitalizasyon</w:t>
      </w:r>
      <w:proofErr w:type="spellEnd"/>
      <w:r>
        <w:rPr>
          <w:rFonts w:ascii="Times New Roman" w:eastAsia="Times New Roman" w:hAnsi="Times New Roman" w:cs="Times New Roman"/>
          <w:sz w:val="24"/>
          <w:szCs w:val="24"/>
        </w:rPr>
        <w:t xml:space="preserve"> hizmeti verdiği ve bunun yanında kuzu, buzağı, köpek ve kedi yavruları içinde yoğun bakım ünitelerine sahiptir. </w:t>
      </w:r>
    </w:p>
    <w:p w14:paraId="6B6C152F"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Hastane ve Acil kliniğe getirilen hastalara öncelikle kayıt birimince protokol numarası verilip kayıtları yapıldıktan sonra hastane yazılım programı (e-</w:t>
      </w:r>
      <w:proofErr w:type="spellStart"/>
      <w:r>
        <w:rPr>
          <w:rFonts w:ascii="Times New Roman" w:eastAsia="Times New Roman" w:hAnsi="Times New Roman" w:cs="Times New Roman"/>
          <w:sz w:val="24"/>
          <w:szCs w:val="24"/>
        </w:rPr>
        <w:t>vet</w:t>
      </w:r>
      <w:proofErr w:type="spellEnd"/>
      <w:r>
        <w:rPr>
          <w:rFonts w:ascii="Times New Roman" w:eastAsia="Times New Roman" w:hAnsi="Times New Roman" w:cs="Times New Roman"/>
          <w:sz w:val="24"/>
          <w:szCs w:val="24"/>
        </w:rPr>
        <w:t xml:space="preserve">) ile ilgili anabilim dallarına yönlendirilmektedir. Hastane Klinik Anabilim Dallarının gerektiğinde hem nöbetçi hekimlerle konsültasyon yaptıkları hem de ilgili diğer anabilim dalları ile de iletişime geçerek bütün süreçlerde öğrencilerin 4. yarıyıldan mezun olana kadar kliniklerin tüm işleyiş sistemi yanında uygulama </w:t>
      </w:r>
      <w:proofErr w:type="gramStart"/>
      <w:r>
        <w:rPr>
          <w:rFonts w:ascii="Times New Roman" w:eastAsia="Times New Roman" w:hAnsi="Times New Roman" w:cs="Times New Roman"/>
          <w:sz w:val="24"/>
          <w:szCs w:val="24"/>
        </w:rPr>
        <w:t>imkanı</w:t>
      </w:r>
      <w:proofErr w:type="gramEnd"/>
      <w:r>
        <w:rPr>
          <w:rFonts w:ascii="Times New Roman" w:eastAsia="Times New Roman" w:hAnsi="Times New Roman" w:cs="Times New Roman"/>
          <w:sz w:val="24"/>
          <w:szCs w:val="24"/>
        </w:rPr>
        <w:t xml:space="preserve"> buldukları görülmektedir.</w:t>
      </w:r>
    </w:p>
    <w:p w14:paraId="2C75919B" w14:textId="77777777" w:rsidR="006E7D3E" w:rsidRDefault="001551B8">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SÜVF’de</w:t>
      </w:r>
      <w:proofErr w:type="spellEnd"/>
      <w:r>
        <w:rPr>
          <w:rFonts w:ascii="Times New Roman" w:eastAsia="Times New Roman" w:hAnsi="Times New Roman" w:cs="Times New Roman"/>
          <w:sz w:val="24"/>
          <w:szCs w:val="24"/>
        </w:rPr>
        <w:t xml:space="preserve"> öğrenciler birden fazla </w:t>
      </w:r>
      <w:proofErr w:type="spellStart"/>
      <w:r>
        <w:rPr>
          <w:rFonts w:ascii="Times New Roman" w:eastAsia="Times New Roman" w:hAnsi="Times New Roman" w:cs="Times New Roman"/>
          <w:sz w:val="24"/>
          <w:szCs w:val="24"/>
        </w:rPr>
        <w:t>nekropsinin</w:t>
      </w:r>
      <w:proofErr w:type="spellEnd"/>
      <w:r>
        <w:rPr>
          <w:rFonts w:ascii="Times New Roman" w:eastAsia="Times New Roman" w:hAnsi="Times New Roman" w:cs="Times New Roman"/>
          <w:sz w:val="24"/>
          <w:szCs w:val="24"/>
        </w:rPr>
        <w:t xml:space="preserve"> yapılabildiği, at-sığır gibi hayvanların </w:t>
      </w:r>
      <w:proofErr w:type="spellStart"/>
      <w:r>
        <w:rPr>
          <w:rFonts w:ascii="Times New Roman" w:eastAsia="Times New Roman" w:hAnsi="Times New Roman" w:cs="Times New Roman"/>
          <w:sz w:val="24"/>
          <w:szCs w:val="24"/>
        </w:rPr>
        <w:t>nekropsilerinde</w:t>
      </w:r>
      <w:proofErr w:type="spellEnd"/>
      <w:r>
        <w:rPr>
          <w:rFonts w:ascii="Times New Roman" w:eastAsia="Times New Roman" w:hAnsi="Times New Roman" w:cs="Times New Roman"/>
          <w:sz w:val="24"/>
          <w:szCs w:val="24"/>
        </w:rPr>
        <w:t xml:space="preserve"> kullanılmak üzere vinç sistemi de bulunan </w:t>
      </w:r>
      <w:proofErr w:type="spellStart"/>
      <w:r>
        <w:rPr>
          <w:rFonts w:ascii="Times New Roman" w:eastAsia="Times New Roman" w:hAnsi="Times New Roman" w:cs="Times New Roman"/>
          <w:sz w:val="24"/>
          <w:szCs w:val="24"/>
        </w:rPr>
        <w:t>nekropsi</w:t>
      </w:r>
      <w:proofErr w:type="spellEnd"/>
      <w:r>
        <w:rPr>
          <w:rFonts w:ascii="Times New Roman" w:eastAsia="Times New Roman" w:hAnsi="Times New Roman" w:cs="Times New Roman"/>
          <w:sz w:val="24"/>
          <w:szCs w:val="24"/>
        </w:rPr>
        <w:t xml:space="preserve"> salonunda; hem </w:t>
      </w:r>
      <w:proofErr w:type="spellStart"/>
      <w:r>
        <w:rPr>
          <w:rFonts w:ascii="Times New Roman" w:eastAsia="Times New Roman" w:hAnsi="Times New Roman" w:cs="Times New Roman"/>
          <w:sz w:val="24"/>
          <w:szCs w:val="24"/>
        </w:rPr>
        <w:t>nekropsi</w:t>
      </w:r>
      <w:proofErr w:type="spellEnd"/>
      <w:r>
        <w:rPr>
          <w:rFonts w:ascii="Times New Roman" w:eastAsia="Times New Roman" w:hAnsi="Times New Roman" w:cs="Times New Roman"/>
          <w:sz w:val="24"/>
          <w:szCs w:val="24"/>
        </w:rPr>
        <w:t xml:space="preserve"> dersinde hem de </w:t>
      </w:r>
      <w:proofErr w:type="spellStart"/>
      <w:r>
        <w:rPr>
          <w:rFonts w:ascii="Times New Roman" w:eastAsia="Times New Roman" w:hAnsi="Times New Roman" w:cs="Times New Roman"/>
          <w:sz w:val="24"/>
          <w:szCs w:val="24"/>
        </w:rPr>
        <w:t>intörn</w:t>
      </w:r>
      <w:proofErr w:type="spellEnd"/>
      <w:r>
        <w:rPr>
          <w:rFonts w:ascii="Times New Roman" w:eastAsia="Times New Roman" w:hAnsi="Times New Roman" w:cs="Times New Roman"/>
          <w:sz w:val="24"/>
          <w:szCs w:val="24"/>
        </w:rPr>
        <w:t xml:space="preserve"> eğitiminde aktif olarak </w:t>
      </w:r>
      <w:proofErr w:type="spellStart"/>
      <w:r>
        <w:rPr>
          <w:rFonts w:ascii="Times New Roman" w:eastAsia="Times New Roman" w:hAnsi="Times New Roman" w:cs="Times New Roman"/>
          <w:sz w:val="24"/>
          <w:szCs w:val="24"/>
        </w:rPr>
        <w:t>nekropsi</w:t>
      </w:r>
      <w:proofErr w:type="spellEnd"/>
      <w:r>
        <w:rPr>
          <w:rFonts w:ascii="Times New Roman" w:eastAsia="Times New Roman" w:hAnsi="Times New Roman" w:cs="Times New Roman"/>
          <w:sz w:val="24"/>
          <w:szCs w:val="24"/>
        </w:rPr>
        <w:t xml:space="preserve"> uygulamalarına katılmaktadır.</w:t>
      </w:r>
    </w:p>
    <w:p w14:paraId="355F9F95" w14:textId="77777777" w:rsidR="006E7D3E" w:rsidRPr="00166BB3" w:rsidRDefault="001551B8" w:rsidP="00166BB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 </w:t>
      </w:r>
      <w:proofErr w:type="spellStart"/>
      <w:r>
        <w:rPr>
          <w:rFonts w:ascii="Times New Roman" w:eastAsia="Times New Roman" w:hAnsi="Times New Roman" w:cs="Times New Roman"/>
          <w:sz w:val="24"/>
          <w:szCs w:val="24"/>
        </w:rPr>
        <w:t>ÖDR’den</w:t>
      </w:r>
      <w:proofErr w:type="spellEnd"/>
      <w:r>
        <w:rPr>
          <w:rFonts w:ascii="Times New Roman" w:eastAsia="Times New Roman" w:hAnsi="Times New Roman" w:cs="Times New Roman"/>
          <w:sz w:val="24"/>
          <w:szCs w:val="24"/>
        </w:rPr>
        <w:t xml:space="preserve"> görüldüğü </w:t>
      </w:r>
      <w:proofErr w:type="spellStart"/>
      <w:r>
        <w:rPr>
          <w:rFonts w:ascii="Times New Roman" w:eastAsia="Times New Roman" w:hAnsi="Times New Roman" w:cs="Times New Roman"/>
          <w:sz w:val="24"/>
          <w:szCs w:val="24"/>
        </w:rPr>
        <w:t>üzere;pratik</w:t>
      </w:r>
      <w:proofErr w:type="spellEnd"/>
      <w:r>
        <w:rPr>
          <w:rFonts w:ascii="Times New Roman" w:eastAsia="Times New Roman" w:hAnsi="Times New Roman" w:cs="Times New Roman"/>
          <w:sz w:val="24"/>
          <w:szCs w:val="24"/>
        </w:rPr>
        <w:t xml:space="preserve"> Anatomi eğitiminde kullanılan kadavra ve hayvansal kökenli materyaller, Klinik Öncesi Eğitimi için kullanılan sağlıklı canlı hayvanlar, Kurum içinde Görülen Hasta Sayısı, Kurum Dışı Görülen Hasta Sayısı (gezici kliniklerde), Klinik Eğitim için kullanılan ilk görüş hastalarının yüzdesi, </w:t>
      </w:r>
      <w:proofErr w:type="spellStart"/>
      <w:r>
        <w:rPr>
          <w:rFonts w:ascii="Times New Roman" w:eastAsia="Times New Roman" w:hAnsi="Times New Roman" w:cs="Times New Roman"/>
          <w:sz w:val="24"/>
          <w:szCs w:val="24"/>
        </w:rPr>
        <w:t>nekropside</w:t>
      </w:r>
      <w:proofErr w:type="spellEnd"/>
      <w:r>
        <w:rPr>
          <w:rFonts w:ascii="Times New Roman" w:eastAsia="Times New Roman" w:hAnsi="Times New Roman" w:cs="Times New Roman"/>
          <w:sz w:val="24"/>
          <w:szCs w:val="24"/>
        </w:rPr>
        <w:t xml:space="preserve"> kullanılan kadavralar, Hayvansal Üretim ve Sürü sağlığı yönetimi eğitimi için birim ziyaretlerinin sayısı ve mezbahalarda ziyaret sayısı, gıda güvenliği ve kalitesi eğitimi için ilgili tesislerle ilgili veriler aşağıda bulunan tablolar şeklinde verilmiştir.</w:t>
      </w:r>
    </w:p>
    <w:p w14:paraId="3079DA6A" w14:textId="77777777" w:rsidR="006E7D3E" w:rsidRDefault="006E7D3E">
      <w:pPr>
        <w:spacing w:before="240" w:after="240" w:line="240" w:lineRule="auto"/>
        <w:jc w:val="both"/>
        <w:rPr>
          <w:rFonts w:ascii="Times New Roman" w:eastAsia="Times New Roman" w:hAnsi="Times New Roman" w:cs="Times New Roman"/>
          <w:sz w:val="18"/>
          <w:szCs w:val="18"/>
        </w:rPr>
      </w:pPr>
    </w:p>
    <w:p w14:paraId="4DBCF2B1" w14:textId="77777777" w:rsidR="006E7D3E" w:rsidRDefault="001551B8">
      <w:pPr>
        <w:spacing w:before="240" w:after="24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Tablo 5.1.1. Pratik Anatomik eğitimde kullanılan kadavra ve hayvansal kökenli materyaller</w:t>
      </w:r>
    </w:p>
    <w:tbl>
      <w:tblPr>
        <w:tblStyle w:val="a4"/>
        <w:tblW w:w="90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30"/>
        <w:gridCol w:w="1335"/>
        <w:gridCol w:w="1215"/>
        <w:gridCol w:w="1335"/>
        <w:gridCol w:w="1545"/>
      </w:tblGrid>
      <w:tr w:rsidR="006E7D3E" w14:paraId="67DF27E5" w14:textId="77777777">
        <w:trPr>
          <w:trHeight w:val="470"/>
          <w:tblHeader/>
        </w:trPr>
        <w:tc>
          <w:tcPr>
            <w:tcW w:w="3630" w:type="dxa"/>
            <w:tcBorders>
              <w:top w:val="single" w:sz="8" w:space="0" w:color="000000"/>
              <w:left w:val="nil"/>
              <w:bottom w:val="single" w:sz="8" w:space="0" w:color="000000"/>
              <w:right w:val="nil"/>
            </w:tcBorders>
            <w:tcMar>
              <w:top w:w="100" w:type="dxa"/>
              <w:left w:w="100" w:type="dxa"/>
              <w:bottom w:w="100" w:type="dxa"/>
              <w:right w:w="100" w:type="dxa"/>
            </w:tcMar>
          </w:tcPr>
          <w:p w14:paraId="64B75680" w14:textId="77777777" w:rsidR="006E7D3E" w:rsidRDefault="001551B8">
            <w:pPr>
              <w:spacing w:before="240" w:after="240" w:line="240" w:lineRule="auto"/>
              <w:ind w:left="2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Türler</w:t>
            </w:r>
          </w:p>
        </w:tc>
        <w:tc>
          <w:tcPr>
            <w:tcW w:w="1335" w:type="dxa"/>
            <w:tcBorders>
              <w:top w:val="single" w:sz="8" w:space="0" w:color="000000"/>
              <w:left w:val="nil"/>
              <w:bottom w:val="single" w:sz="8" w:space="0" w:color="000000"/>
              <w:right w:val="nil"/>
            </w:tcBorders>
            <w:tcMar>
              <w:top w:w="100" w:type="dxa"/>
              <w:left w:w="100" w:type="dxa"/>
              <w:bottom w:w="100" w:type="dxa"/>
              <w:right w:w="100" w:type="dxa"/>
            </w:tcMar>
          </w:tcPr>
          <w:p w14:paraId="687E6369" w14:textId="77777777" w:rsidR="006E7D3E" w:rsidRDefault="001551B8">
            <w:pPr>
              <w:spacing w:before="240" w:after="24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2021</w:t>
            </w:r>
          </w:p>
        </w:tc>
        <w:tc>
          <w:tcPr>
            <w:tcW w:w="1215" w:type="dxa"/>
            <w:tcBorders>
              <w:top w:val="single" w:sz="8" w:space="0" w:color="000000"/>
              <w:left w:val="nil"/>
              <w:bottom w:val="single" w:sz="8" w:space="0" w:color="000000"/>
              <w:right w:val="nil"/>
            </w:tcBorders>
            <w:tcMar>
              <w:top w:w="100" w:type="dxa"/>
              <w:left w:w="100" w:type="dxa"/>
              <w:bottom w:w="100" w:type="dxa"/>
              <w:right w:w="100" w:type="dxa"/>
            </w:tcMar>
          </w:tcPr>
          <w:p w14:paraId="53B89719" w14:textId="77777777" w:rsidR="006E7D3E" w:rsidRDefault="001551B8">
            <w:pPr>
              <w:spacing w:before="240" w:after="24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2020</w:t>
            </w:r>
          </w:p>
        </w:tc>
        <w:tc>
          <w:tcPr>
            <w:tcW w:w="1335" w:type="dxa"/>
            <w:tcBorders>
              <w:top w:val="single" w:sz="8" w:space="0" w:color="000000"/>
              <w:left w:val="nil"/>
              <w:bottom w:val="single" w:sz="8" w:space="0" w:color="000000"/>
              <w:right w:val="nil"/>
            </w:tcBorders>
            <w:tcMar>
              <w:top w:w="100" w:type="dxa"/>
              <w:left w:w="100" w:type="dxa"/>
              <w:bottom w:w="100" w:type="dxa"/>
              <w:right w:w="100" w:type="dxa"/>
            </w:tcMar>
          </w:tcPr>
          <w:p w14:paraId="6B897FC2" w14:textId="77777777" w:rsidR="006E7D3E" w:rsidRDefault="001551B8">
            <w:pPr>
              <w:spacing w:before="240" w:after="24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2019</w:t>
            </w:r>
          </w:p>
        </w:tc>
        <w:tc>
          <w:tcPr>
            <w:tcW w:w="1545" w:type="dxa"/>
            <w:tcBorders>
              <w:top w:val="single" w:sz="8" w:space="0" w:color="000000"/>
              <w:left w:val="nil"/>
              <w:bottom w:val="single" w:sz="8" w:space="0" w:color="000000"/>
              <w:right w:val="nil"/>
            </w:tcBorders>
            <w:tcMar>
              <w:top w:w="100" w:type="dxa"/>
              <w:left w:w="100" w:type="dxa"/>
              <w:bottom w:w="100" w:type="dxa"/>
              <w:right w:w="100" w:type="dxa"/>
            </w:tcMar>
          </w:tcPr>
          <w:p w14:paraId="14F721FA" w14:textId="77777777" w:rsidR="006E7D3E" w:rsidRDefault="001551B8">
            <w:pPr>
              <w:spacing w:before="240" w:after="24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Ortalama</w:t>
            </w:r>
          </w:p>
        </w:tc>
      </w:tr>
      <w:tr w:rsidR="006E7D3E" w14:paraId="76F9F01A" w14:textId="77777777">
        <w:trPr>
          <w:trHeight w:val="470"/>
        </w:trPr>
        <w:tc>
          <w:tcPr>
            <w:tcW w:w="3630" w:type="dxa"/>
            <w:tcBorders>
              <w:top w:val="nil"/>
              <w:left w:val="nil"/>
              <w:bottom w:val="nil"/>
              <w:right w:val="nil"/>
            </w:tcBorders>
            <w:tcMar>
              <w:top w:w="100" w:type="dxa"/>
              <w:left w:w="100" w:type="dxa"/>
              <w:bottom w:w="100" w:type="dxa"/>
              <w:right w:w="100" w:type="dxa"/>
            </w:tcMar>
          </w:tcPr>
          <w:p w14:paraId="770A5F3E" w14:textId="77777777" w:rsidR="006E7D3E" w:rsidRDefault="001551B8">
            <w:pPr>
              <w:spacing w:before="240" w:after="240" w:line="240" w:lineRule="auto"/>
              <w:ind w:left="2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Büyük ruminant</w:t>
            </w:r>
          </w:p>
        </w:tc>
        <w:tc>
          <w:tcPr>
            <w:tcW w:w="1335" w:type="dxa"/>
            <w:tcBorders>
              <w:top w:val="nil"/>
              <w:left w:val="nil"/>
              <w:bottom w:val="nil"/>
              <w:right w:val="nil"/>
            </w:tcBorders>
            <w:tcMar>
              <w:top w:w="100" w:type="dxa"/>
              <w:left w:w="100" w:type="dxa"/>
              <w:bottom w:w="100" w:type="dxa"/>
              <w:right w:w="100" w:type="dxa"/>
            </w:tcMar>
          </w:tcPr>
          <w:p w14:paraId="63F4D2AB" w14:textId="77777777" w:rsidR="006E7D3E" w:rsidRDefault="001551B8">
            <w:pPr>
              <w:spacing w:before="240" w:after="24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c>
          <w:tcPr>
            <w:tcW w:w="1215" w:type="dxa"/>
            <w:tcBorders>
              <w:top w:val="nil"/>
              <w:left w:val="nil"/>
              <w:bottom w:val="nil"/>
              <w:right w:val="nil"/>
            </w:tcBorders>
            <w:tcMar>
              <w:top w:w="100" w:type="dxa"/>
              <w:left w:w="100" w:type="dxa"/>
              <w:bottom w:w="100" w:type="dxa"/>
              <w:right w:w="100" w:type="dxa"/>
            </w:tcMar>
          </w:tcPr>
          <w:p w14:paraId="4242E1C8" w14:textId="77777777" w:rsidR="006E7D3E" w:rsidRDefault="001551B8">
            <w:pPr>
              <w:spacing w:before="240" w:after="24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c>
          <w:tcPr>
            <w:tcW w:w="1335" w:type="dxa"/>
            <w:tcBorders>
              <w:top w:val="nil"/>
              <w:left w:val="nil"/>
              <w:bottom w:val="nil"/>
              <w:right w:val="nil"/>
            </w:tcBorders>
            <w:tcMar>
              <w:top w:w="100" w:type="dxa"/>
              <w:left w:w="100" w:type="dxa"/>
              <w:bottom w:w="100" w:type="dxa"/>
              <w:right w:w="100" w:type="dxa"/>
            </w:tcMar>
          </w:tcPr>
          <w:p w14:paraId="1ADC9292" w14:textId="77777777" w:rsidR="006E7D3E" w:rsidRDefault="001551B8">
            <w:pPr>
              <w:spacing w:before="240" w:after="24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c>
          <w:tcPr>
            <w:tcW w:w="1545" w:type="dxa"/>
            <w:tcBorders>
              <w:top w:val="nil"/>
              <w:left w:val="nil"/>
              <w:bottom w:val="nil"/>
              <w:right w:val="nil"/>
            </w:tcBorders>
            <w:tcMar>
              <w:top w:w="100" w:type="dxa"/>
              <w:left w:w="100" w:type="dxa"/>
              <w:bottom w:w="100" w:type="dxa"/>
              <w:right w:w="100" w:type="dxa"/>
            </w:tcMar>
          </w:tcPr>
          <w:p w14:paraId="1AEFA782" w14:textId="77777777" w:rsidR="006E7D3E" w:rsidRDefault="001551B8">
            <w:pPr>
              <w:spacing w:before="240" w:after="24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r>
      <w:tr w:rsidR="006E7D3E" w14:paraId="0F0F8A79" w14:textId="77777777">
        <w:trPr>
          <w:trHeight w:val="455"/>
        </w:trPr>
        <w:tc>
          <w:tcPr>
            <w:tcW w:w="3630" w:type="dxa"/>
            <w:tcBorders>
              <w:top w:val="nil"/>
              <w:left w:val="nil"/>
              <w:bottom w:val="nil"/>
              <w:right w:val="nil"/>
            </w:tcBorders>
            <w:tcMar>
              <w:top w:w="100" w:type="dxa"/>
              <w:left w:w="100" w:type="dxa"/>
              <w:bottom w:w="100" w:type="dxa"/>
              <w:right w:w="100" w:type="dxa"/>
            </w:tcMar>
          </w:tcPr>
          <w:p w14:paraId="6D7D1964" w14:textId="77777777" w:rsidR="006E7D3E" w:rsidRDefault="001551B8">
            <w:pPr>
              <w:spacing w:before="240" w:after="240" w:line="240" w:lineRule="auto"/>
              <w:ind w:lef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Kadavra</w:t>
            </w:r>
          </w:p>
        </w:tc>
        <w:tc>
          <w:tcPr>
            <w:tcW w:w="1335" w:type="dxa"/>
            <w:tcBorders>
              <w:top w:val="nil"/>
              <w:left w:val="nil"/>
              <w:bottom w:val="nil"/>
              <w:right w:val="nil"/>
            </w:tcBorders>
            <w:tcMar>
              <w:top w:w="100" w:type="dxa"/>
              <w:left w:w="100" w:type="dxa"/>
              <w:bottom w:w="100" w:type="dxa"/>
              <w:right w:w="100" w:type="dxa"/>
            </w:tcMar>
          </w:tcPr>
          <w:p w14:paraId="73440C95"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215" w:type="dxa"/>
            <w:tcBorders>
              <w:top w:val="nil"/>
              <w:left w:val="nil"/>
              <w:bottom w:val="nil"/>
              <w:right w:val="nil"/>
            </w:tcBorders>
            <w:tcMar>
              <w:top w:w="100" w:type="dxa"/>
              <w:left w:w="100" w:type="dxa"/>
              <w:bottom w:w="100" w:type="dxa"/>
              <w:right w:w="100" w:type="dxa"/>
            </w:tcMar>
          </w:tcPr>
          <w:p w14:paraId="14A3A8B1"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335" w:type="dxa"/>
            <w:tcBorders>
              <w:top w:val="nil"/>
              <w:left w:val="nil"/>
              <w:bottom w:val="nil"/>
              <w:right w:val="nil"/>
            </w:tcBorders>
            <w:tcMar>
              <w:top w:w="100" w:type="dxa"/>
              <w:left w:w="100" w:type="dxa"/>
              <w:bottom w:w="100" w:type="dxa"/>
              <w:right w:w="100" w:type="dxa"/>
            </w:tcMar>
          </w:tcPr>
          <w:p w14:paraId="658B4BD1"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545" w:type="dxa"/>
            <w:tcBorders>
              <w:top w:val="nil"/>
              <w:left w:val="nil"/>
              <w:bottom w:val="nil"/>
              <w:right w:val="nil"/>
            </w:tcBorders>
            <w:tcMar>
              <w:top w:w="100" w:type="dxa"/>
              <w:left w:w="100" w:type="dxa"/>
              <w:bottom w:w="100" w:type="dxa"/>
              <w:right w:w="100" w:type="dxa"/>
            </w:tcMar>
          </w:tcPr>
          <w:p w14:paraId="2BE86FA3"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6E7D3E" w14:paraId="01EE537D" w14:textId="77777777">
        <w:trPr>
          <w:trHeight w:val="455"/>
        </w:trPr>
        <w:tc>
          <w:tcPr>
            <w:tcW w:w="3630" w:type="dxa"/>
            <w:tcBorders>
              <w:top w:val="nil"/>
              <w:left w:val="nil"/>
              <w:bottom w:val="nil"/>
              <w:right w:val="nil"/>
            </w:tcBorders>
            <w:tcMar>
              <w:top w:w="100" w:type="dxa"/>
              <w:left w:w="100" w:type="dxa"/>
              <w:bottom w:w="100" w:type="dxa"/>
              <w:right w:w="100" w:type="dxa"/>
            </w:tcMar>
          </w:tcPr>
          <w:p w14:paraId="623FF7A8" w14:textId="77777777" w:rsidR="006E7D3E" w:rsidRDefault="001551B8">
            <w:pPr>
              <w:spacing w:before="240" w:after="240" w:line="240" w:lineRule="auto"/>
              <w:ind w:lef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İskelet</w:t>
            </w:r>
          </w:p>
        </w:tc>
        <w:tc>
          <w:tcPr>
            <w:tcW w:w="1335" w:type="dxa"/>
            <w:tcBorders>
              <w:top w:val="nil"/>
              <w:left w:val="nil"/>
              <w:bottom w:val="nil"/>
              <w:right w:val="nil"/>
            </w:tcBorders>
            <w:tcMar>
              <w:top w:w="100" w:type="dxa"/>
              <w:left w:w="100" w:type="dxa"/>
              <w:bottom w:w="100" w:type="dxa"/>
              <w:right w:w="100" w:type="dxa"/>
            </w:tcMar>
          </w:tcPr>
          <w:p w14:paraId="4B0CCE9C"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215" w:type="dxa"/>
            <w:tcBorders>
              <w:top w:val="nil"/>
              <w:left w:val="nil"/>
              <w:bottom w:val="nil"/>
              <w:right w:val="nil"/>
            </w:tcBorders>
            <w:tcMar>
              <w:top w:w="100" w:type="dxa"/>
              <w:left w:w="100" w:type="dxa"/>
              <w:bottom w:w="100" w:type="dxa"/>
              <w:right w:w="100" w:type="dxa"/>
            </w:tcMar>
          </w:tcPr>
          <w:p w14:paraId="455F03B3"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335" w:type="dxa"/>
            <w:tcBorders>
              <w:top w:val="nil"/>
              <w:left w:val="nil"/>
              <w:bottom w:val="nil"/>
              <w:right w:val="nil"/>
            </w:tcBorders>
            <w:tcMar>
              <w:top w:w="100" w:type="dxa"/>
              <w:left w:w="100" w:type="dxa"/>
              <w:bottom w:w="100" w:type="dxa"/>
              <w:right w:w="100" w:type="dxa"/>
            </w:tcMar>
          </w:tcPr>
          <w:p w14:paraId="691DB960"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545" w:type="dxa"/>
            <w:tcBorders>
              <w:top w:val="nil"/>
              <w:left w:val="nil"/>
              <w:bottom w:val="nil"/>
              <w:right w:val="nil"/>
            </w:tcBorders>
            <w:tcMar>
              <w:top w:w="100" w:type="dxa"/>
              <w:left w:w="100" w:type="dxa"/>
              <w:bottom w:w="100" w:type="dxa"/>
              <w:right w:w="100" w:type="dxa"/>
            </w:tcMar>
          </w:tcPr>
          <w:p w14:paraId="345D7F6D"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6E7D3E" w14:paraId="42EAC5AB" w14:textId="77777777">
        <w:trPr>
          <w:trHeight w:val="455"/>
        </w:trPr>
        <w:tc>
          <w:tcPr>
            <w:tcW w:w="3630" w:type="dxa"/>
            <w:tcBorders>
              <w:top w:val="nil"/>
              <w:left w:val="nil"/>
              <w:bottom w:val="nil"/>
              <w:right w:val="nil"/>
            </w:tcBorders>
            <w:tcMar>
              <w:top w:w="100" w:type="dxa"/>
              <w:left w:w="100" w:type="dxa"/>
              <w:bottom w:w="100" w:type="dxa"/>
              <w:right w:w="100" w:type="dxa"/>
            </w:tcMar>
          </w:tcPr>
          <w:p w14:paraId="2F05A28D" w14:textId="77777777" w:rsidR="006E7D3E" w:rsidRDefault="001551B8">
            <w:pPr>
              <w:spacing w:before="240" w:after="240" w:line="240" w:lineRule="auto"/>
              <w:ind w:lef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Baş</w:t>
            </w:r>
          </w:p>
        </w:tc>
        <w:tc>
          <w:tcPr>
            <w:tcW w:w="1335" w:type="dxa"/>
            <w:tcBorders>
              <w:top w:val="nil"/>
              <w:left w:val="nil"/>
              <w:bottom w:val="nil"/>
              <w:right w:val="nil"/>
            </w:tcBorders>
            <w:tcMar>
              <w:top w:w="100" w:type="dxa"/>
              <w:left w:w="100" w:type="dxa"/>
              <w:bottom w:w="100" w:type="dxa"/>
              <w:right w:w="100" w:type="dxa"/>
            </w:tcMar>
          </w:tcPr>
          <w:p w14:paraId="0639C149"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215" w:type="dxa"/>
            <w:tcBorders>
              <w:top w:val="nil"/>
              <w:left w:val="nil"/>
              <w:bottom w:val="nil"/>
              <w:right w:val="nil"/>
            </w:tcBorders>
            <w:tcMar>
              <w:top w:w="100" w:type="dxa"/>
              <w:left w:w="100" w:type="dxa"/>
              <w:bottom w:w="100" w:type="dxa"/>
              <w:right w:w="100" w:type="dxa"/>
            </w:tcMar>
          </w:tcPr>
          <w:p w14:paraId="70B8D1A0"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335" w:type="dxa"/>
            <w:tcBorders>
              <w:top w:val="nil"/>
              <w:left w:val="nil"/>
              <w:bottom w:val="nil"/>
              <w:right w:val="nil"/>
            </w:tcBorders>
            <w:tcMar>
              <w:top w:w="100" w:type="dxa"/>
              <w:left w:w="100" w:type="dxa"/>
              <w:bottom w:w="100" w:type="dxa"/>
              <w:right w:w="100" w:type="dxa"/>
            </w:tcMar>
          </w:tcPr>
          <w:p w14:paraId="7D4EEB98"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545" w:type="dxa"/>
            <w:tcBorders>
              <w:top w:val="nil"/>
              <w:left w:val="nil"/>
              <w:bottom w:val="nil"/>
              <w:right w:val="nil"/>
            </w:tcBorders>
            <w:tcMar>
              <w:top w:w="100" w:type="dxa"/>
              <w:left w:w="100" w:type="dxa"/>
              <w:bottom w:w="100" w:type="dxa"/>
              <w:right w:w="100" w:type="dxa"/>
            </w:tcMar>
          </w:tcPr>
          <w:p w14:paraId="57B12BD1"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6E7D3E" w14:paraId="4FD121E3" w14:textId="77777777">
        <w:trPr>
          <w:trHeight w:val="455"/>
        </w:trPr>
        <w:tc>
          <w:tcPr>
            <w:tcW w:w="3630" w:type="dxa"/>
            <w:tcBorders>
              <w:top w:val="nil"/>
              <w:left w:val="nil"/>
              <w:bottom w:val="nil"/>
              <w:right w:val="nil"/>
            </w:tcBorders>
            <w:tcMar>
              <w:top w:w="100" w:type="dxa"/>
              <w:left w:w="100" w:type="dxa"/>
              <w:bottom w:w="100" w:type="dxa"/>
              <w:right w:w="100" w:type="dxa"/>
            </w:tcMar>
          </w:tcPr>
          <w:p w14:paraId="43AE1BAB" w14:textId="77777777" w:rsidR="006E7D3E" w:rsidRDefault="001551B8">
            <w:pPr>
              <w:spacing w:before="240" w:after="240" w:line="240" w:lineRule="auto"/>
              <w:ind w:lef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Ön ve arka bacak</w:t>
            </w:r>
          </w:p>
        </w:tc>
        <w:tc>
          <w:tcPr>
            <w:tcW w:w="1335" w:type="dxa"/>
            <w:tcBorders>
              <w:top w:val="nil"/>
              <w:left w:val="nil"/>
              <w:bottom w:val="nil"/>
              <w:right w:val="nil"/>
            </w:tcBorders>
            <w:tcMar>
              <w:top w:w="100" w:type="dxa"/>
              <w:left w:w="100" w:type="dxa"/>
              <w:bottom w:w="100" w:type="dxa"/>
              <w:right w:w="100" w:type="dxa"/>
            </w:tcMar>
          </w:tcPr>
          <w:p w14:paraId="09685434"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215" w:type="dxa"/>
            <w:tcBorders>
              <w:top w:val="nil"/>
              <w:left w:val="nil"/>
              <w:bottom w:val="nil"/>
              <w:right w:val="nil"/>
            </w:tcBorders>
            <w:tcMar>
              <w:top w:w="100" w:type="dxa"/>
              <w:left w:w="100" w:type="dxa"/>
              <w:bottom w:w="100" w:type="dxa"/>
              <w:right w:w="100" w:type="dxa"/>
            </w:tcMar>
          </w:tcPr>
          <w:p w14:paraId="027303A5"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335" w:type="dxa"/>
            <w:tcBorders>
              <w:top w:val="nil"/>
              <w:left w:val="nil"/>
              <w:bottom w:val="nil"/>
              <w:right w:val="nil"/>
            </w:tcBorders>
            <w:tcMar>
              <w:top w:w="100" w:type="dxa"/>
              <w:left w:w="100" w:type="dxa"/>
              <w:bottom w:w="100" w:type="dxa"/>
              <w:right w:w="100" w:type="dxa"/>
            </w:tcMar>
          </w:tcPr>
          <w:p w14:paraId="115F7FA0"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545" w:type="dxa"/>
            <w:tcBorders>
              <w:top w:val="nil"/>
              <w:left w:val="nil"/>
              <w:bottom w:val="nil"/>
              <w:right w:val="nil"/>
            </w:tcBorders>
            <w:tcMar>
              <w:top w:w="100" w:type="dxa"/>
              <w:left w:w="100" w:type="dxa"/>
              <w:bottom w:w="100" w:type="dxa"/>
              <w:right w:w="100" w:type="dxa"/>
            </w:tcMar>
          </w:tcPr>
          <w:p w14:paraId="17AFD6D3"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6E7D3E" w14:paraId="73B35012" w14:textId="77777777">
        <w:trPr>
          <w:trHeight w:val="470"/>
        </w:trPr>
        <w:tc>
          <w:tcPr>
            <w:tcW w:w="3630" w:type="dxa"/>
            <w:tcBorders>
              <w:top w:val="nil"/>
              <w:left w:val="nil"/>
              <w:bottom w:val="single" w:sz="8" w:space="0" w:color="000000"/>
              <w:right w:val="nil"/>
            </w:tcBorders>
            <w:tcMar>
              <w:top w:w="100" w:type="dxa"/>
              <w:left w:w="100" w:type="dxa"/>
              <w:bottom w:w="100" w:type="dxa"/>
              <w:right w:w="100" w:type="dxa"/>
            </w:tcMar>
          </w:tcPr>
          <w:p w14:paraId="250DD503" w14:textId="77777777" w:rsidR="006E7D3E" w:rsidRDefault="001551B8">
            <w:pPr>
              <w:spacing w:before="240" w:after="240" w:line="240" w:lineRule="auto"/>
              <w:ind w:lef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 </w:t>
            </w:r>
            <w:r>
              <w:rPr>
                <w:rFonts w:ascii="Times New Roman" w:eastAsia="Times New Roman" w:hAnsi="Times New Roman" w:cs="Times New Roman"/>
                <w:sz w:val="18"/>
                <w:szCs w:val="18"/>
              </w:rPr>
              <w:tab/>
              <w:t>Ayak</w:t>
            </w:r>
          </w:p>
        </w:tc>
        <w:tc>
          <w:tcPr>
            <w:tcW w:w="1335" w:type="dxa"/>
            <w:tcBorders>
              <w:top w:val="nil"/>
              <w:left w:val="nil"/>
              <w:bottom w:val="single" w:sz="8" w:space="0" w:color="000000"/>
              <w:right w:val="nil"/>
            </w:tcBorders>
            <w:tcMar>
              <w:top w:w="100" w:type="dxa"/>
              <w:left w:w="100" w:type="dxa"/>
              <w:bottom w:w="100" w:type="dxa"/>
              <w:right w:w="100" w:type="dxa"/>
            </w:tcMar>
          </w:tcPr>
          <w:p w14:paraId="1EB19BE0"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215" w:type="dxa"/>
            <w:tcBorders>
              <w:top w:val="nil"/>
              <w:left w:val="nil"/>
              <w:bottom w:val="single" w:sz="8" w:space="0" w:color="000000"/>
              <w:right w:val="nil"/>
            </w:tcBorders>
            <w:tcMar>
              <w:top w:w="100" w:type="dxa"/>
              <w:left w:w="100" w:type="dxa"/>
              <w:bottom w:w="100" w:type="dxa"/>
              <w:right w:w="100" w:type="dxa"/>
            </w:tcMar>
          </w:tcPr>
          <w:p w14:paraId="1EB5944D"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335" w:type="dxa"/>
            <w:tcBorders>
              <w:top w:val="nil"/>
              <w:left w:val="nil"/>
              <w:bottom w:val="single" w:sz="8" w:space="0" w:color="000000"/>
              <w:right w:val="nil"/>
            </w:tcBorders>
            <w:tcMar>
              <w:top w:w="100" w:type="dxa"/>
              <w:left w:w="100" w:type="dxa"/>
              <w:bottom w:w="100" w:type="dxa"/>
              <w:right w:w="100" w:type="dxa"/>
            </w:tcMar>
          </w:tcPr>
          <w:p w14:paraId="37072318"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545" w:type="dxa"/>
            <w:tcBorders>
              <w:top w:val="nil"/>
              <w:left w:val="nil"/>
              <w:bottom w:val="single" w:sz="8" w:space="0" w:color="000000"/>
              <w:right w:val="nil"/>
            </w:tcBorders>
            <w:tcMar>
              <w:top w:w="100" w:type="dxa"/>
              <w:left w:w="100" w:type="dxa"/>
              <w:bottom w:w="100" w:type="dxa"/>
              <w:right w:w="100" w:type="dxa"/>
            </w:tcMar>
          </w:tcPr>
          <w:p w14:paraId="27DA1062"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r w:rsidR="006E7D3E" w14:paraId="2384F5F0" w14:textId="77777777">
        <w:trPr>
          <w:trHeight w:val="470"/>
        </w:trPr>
        <w:tc>
          <w:tcPr>
            <w:tcW w:w="3630" w:type="dxa"/>
            <w:tcBorders>
              <w:top w:val="nil"/>
              <w:left w:val="nil"/>
              <w:bottom w:val="nil"/>
              <w:right w:val="nil"/>
            </w:tcBorders>
            <w:tcMar>
              <w:top w:w="100" w:type="dxa"/>
              <w:left w:w="100" w:type="dxa"/>
              <w:bottom w:w="100" w:type="dxa"/>
              <w:right w:w="100" w:type="dxa"/>
            </w:tcMar>
          </w:tcPr>
          <w:p w14:paraId="4113C5E3" w14:textId="77777777" w:rsidR="006E7D3E" w:rsidRDefault="006E7D3E">
            <w:pPr>
              <w:spacing w:before="240" w:after="240" w:line="240" w:lineRule="auto"/>
              <w:ind w:left="20"/>
              <w:jc w:val="both"/>
              <w:rPr>
                <w:rFonts w:ascii="Times New Roman" w:eastAsia="Times New Roman" w:hAnsi="Times New Roman" w:cs="Times New Roman"/>
                <w:b/>
                <w:sz w:val="18"/>
                <w:szCs w:val="18"/>
              </w:rPr>
            </w:pPr>
          </w:p>
          <w:p w14:paraId="2E9B7F57" w14:textId="77777777" w:rsidR="006E7D3E" w:rsidRDefault="001551B8">
            <w:pPr>
              <w:spacing w:before="240" w:after="240" w:line="240" w:lineRule="auto"/>
              <w:ind w:left="2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Küçük ruminant</w:t>
            </w:r>
          </w:p>
        </w:tc>
        <w:tc>
          <w:tcPr>
            <w:tcW w:w="1335" w:type="dxa"/>
            <w:tcBorders>
              <w:top w:val="nil"/>
              <w:left w:val="nil"/>
              <w:bottom w:val="nil"/>
              <w:right w:val="nil"/>
            </w:tcBorders>
            <w:tcMar>
              <w:top w:w="100" w:type="dxa"/>
              <w:left w:w="100" w:type="dxa"/>
              <w:bottom w:w="100" w:type="dxa"/>
              <w:right w:w="100" w:type="dxa"/>
            </w:tcMar>
          </w:tcPr>
          <w:p w14:paraId="1E70F956" w14:textId="77777777" w:rsidR="006E7D3E" w:rsidRDefault="001551B8">
            <w:pPr>
              <w:spacing w:before="240" w:after="24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c>
          <w:tcPr>
            <w:tcW w:w="1215" w:type="dxa"/>
            <w:tcBorders>
              <w:top w:val="nil"/>
              <w:left w:val="nil"/>
              <w:bottom w:val="nil"/>
              <w:right w:val="nil"/>
            </w:tcBorders>
            <w:tcMar>
              <w:top w:w="100" w:type="dxa"/>
              <w:left w:w="100" w:type="dxa"/>
              <w:bottom w:w="100" w:type="dxa"/>
              <w:right w:w="100" w:type="dxa"/>
            </w:tcMar>
          </w:tcPr>
          <w:p w14:paraId="6F1A0BB7" w14:textId="77777777" w:rsidR="006E7D3E" w:rsidRDefault="001551B8">
            <w:pPr>
              <w:spacing w:before="240" w:after="24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c>
          <w:tcPr>
            <w:tcW w:w="1335" w:type="dxa"/>
            <w:tcBorders>
              <w:top w:val="nil"/>
              <w:left w:val="nil"/>
              <w:bottom w:val="nil"/>
              <w:right w:val="nil"/>
            </w:tcBorders>
            <w:tcMar>
              <w:top w:w="100" w:type="dxa"/>
              <w:left w:w="100" w:type="dxa"/>
              <w:bottom w:w="100" w:type="dxa"/>
              <w:right w:w="100" w:type="dxa"/>
            </w:tcMar>
          </w:tcPr>
          <w:p w14:paraId="55406384" w14:textId="77777777" w:rsidR="006E7D3E" w:rsidRDefault="001551B8">
            <w:pPr>
              <w:spacing w:before="240" w:after="24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c>
          <w:tcPr>
            <w:tcW w:w="1545" w:type="dxa"/>
            <w:tcBorders>
              <w:top w:val="nil"/>
              <w:left w:val="nil"/>
              <w:bottom w:val="nil"/>
              <w:right w:val="nil"/>
            </w:tcBorders>
            <w:tcMar>
              <w:top w:w="100" w:type="dxa"/>
              <w:left w:w="100" w:type="dxa"/>
              <w:bottom w:w="100" w:type="dxa"/>
              <w:right w:w="100" w:type="dxa"/>
            </w:tcMar>
          </w:tcPr>
          <w:p w14:paraId="2236987F" w14:textId="77777777" w:rsidR="006E7D3E" w:rsidRDefault="001551B8">
            <w:pPr>
              <w:spacing w:before="240" w:after="24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r>
      <w:tr w:rsidR="006E7D3E" w14:paraId="3DD8671C" w14:textId="77777777">
        <w:trPr>
          <w:trHeight w:val="455"/>
        </w:trPr>
        <w:tc>
          <w:tcPr>
            <w:tcW w:w="3630" w:type="dxa"/>
            <w:tcBorders>
              <w:top w:val="nil"/>
              <w:left w:val="nil"/>
              <w:bottom w:val="nil"/>
              <w:right w:val="nil"/>
            </w:tcBorders>
            <w:tcMar>
              <w:top w:w="100" w:type="dxa"/>
              <w:left w:w="100" w:type="dxa"/>
              <w:bottom w:w="100" w:type="dxa"/>
              <w:right w:w="100" w:type="dxa"/>
            </w:tcMar>
          </w:tcPr>
          <w:p w14:paraId="3EDBBBB3" w14:textId="77777777" w:rsidR="006E7D3E" w:rsidRDefault="001551B8">
            <w:pPr>
              <w:spacing w:before="240" w:after="240" w:line="240" w:lineRule="auto"/>
              <w:ind w:lef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Kadavra</w:t>
            </w:r>
          </w:p>
        </w:tc>
        <w:tc>
          <w:tcPr>
            <w:tcW w:w="1335" w:type="dxa"/>
            <w:tcBorders>
              <w:top w:val="nil"/>
              <w:left w:val="nil"/>
              <w:bottom w:val="nil"/>
              <w:right w:val="nil"/>
            </w:tcBorders>
            <w:tcMar>
              <w:top w:w="100" w:type="dxa"/>
              <w:left w:w="100" w:type="dxa"/>
              <w:bottom w:w="100" w:type="dxa"/>
              <w:right w:w="100" w:type="dxa"/>
            </w:tcMar>
          </w:tcPr>
          <w:p w14:paraId="0EBC8EC2"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215" w:type="dxa"/>
            <w:tcBorders>
              <w:top w:val="nil"/>
              <w:left w:val="nil"/>
              <w:bottom w:val="nil"/>
              <w:right w:val="nil"/>
            </w:tcBorders>
            <w:tcMar>
              <w:top w:w="100" w:type="dxa"/>
              <w:left w:w="100" w:type="dxa"/>
              <w:bottom w:w="100" w:type="dxa"/>
              <w:right w:w="100" w:type="dxa"/>
            </w:tcMar>
          </w:tcPr>
          <w:p w14:paraId="72BD5BF3"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335" w:type="dxa"/>
            <w:tcBorders>
              <w:top w:val="nil"/>
              <w:left w:val="nil"/>
              <w:bottom w:val="nil"/>
              <w:right w:val="nil"/>
            </w:tcBorders>
            <w:tcMar>
              <w:top w:w="100" w:type="dxa"/>
              <w:left w:w="100" w:type="dxa"/>
              <w:bottom w:w="100" w:type="dxa"/>
              <w:right w:w="100" w:type="dxa"/>
            </w:tcMar>
          </w:tcPr>
          <w:p w14:paraId="657D714F"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545" w:type="dxa"/>
            <w:tcBorders>
              <w:top w:val="nil"/>
              <w:left w:val="nil"/>
              <w:bottom w:val="nil"/>
              <w:right w:val="nil"/>
            </w:tcBorders>
            <w:tcMar>
              <w:top w:w="100" w:type="dxa"/>
              <w:left w:w="100" w:type="dxa"/>
              <w:bottom w:w="100" w:type="dxa"/>
              <w:right w:w="100" w:type="dxa"/>
            </w:tcMar>
          </w:tcPr>
          <w:p w14:paraId="1870E39B"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6E7D3E" w14:paraId="77CE3467" w14:textId="77777777">
        <w:trPr>
          <w:trHeight w:val="455"/>
        </w:trPr>
        <w:tc>
          <w:tcPr>
            <w:tcW w:w="3630" w:type="dxa"/>
            <w:tcBorders>
              <w:top w:val="nil"/>
              <w:left w:val="nil"/>
              <w:bottom w:val="nil"/>
              <w:right w:val="nil"/>
            </w:tcBorders>
            <w:tcMar>
              <w:top w:w="100" w:type="dxa"/>
              <w:left w:w="100" w:type="dxa"/>
              <w:bottom w:w="100" w:type="dxa"/>
              <w:right w:w="100" w:type="dxa"/>
            </w:tcMar>
          </w:tcPr>
          <w:p w14:paraId="31F860AF" w14:textId="77777777" w:rsidR="006E7D3E" w:rsidRDefault="001551B8">
            <w:pPr>
              <w:spacing w:before="240" w:after="240" w:line="240" w:lineRule="auto"/>
              <w:ind w:lef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İskelet</w:t>
            </w:r>
          </w:p>
        </w:tc>
        <w:tc>
          <w:tcPr>
            <w:tcW w:w="1335" w:type="dxa"/>
            <w:tcBorders>
              <w:top w:val="nil"/>
              <w:left w:val="nil"/>
              <w:bottom w:val="nil"/>
              <w:right w:val="nil"/>
            </w:tcBorders>
            <w:tcMar>
              <w:top w:w="100" w:type="dxa"/>
              <w:left w:w="100" w:type="dxa"/>
              <w:bottom w:w="100" w:type="dxa"/>
              <w:right w:w="100" w:type="dxa"/>
            </w:tcMar>
          </w:tcPr>
          <w:p w14:paraId="20A1E64E"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215" w:type="dxa"/>
            <w:tcBorders>
              <w:top w:val="nil"/>
              <w:left w:val="nil"/>
              <w:bottom w:val="nil"/>
              <w:right w:val="nil"/>
            </w:tcBorders>
            <w:tcMar>
              <w:top w:w="100" w:type="dxa"/>
              <w:left w:w="100" w:type="dxa"/>
              <w:bottom w:w="100" w:type="dxa"/>
              <w:right w:w="100" w:type="dxa"/>
            </w:tcMar>
          </w:tcPr>
          <w:p w14:paraId="7E0CF1CF"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335" w:type="dxa"/>
            <w:tcBorders>
              <w:top w:val="nil"/>
              <w:left w:val="nil"/>
              <w:bottom w:val="nil"/>
              <w:right w:val="nil"/>
            </w:tcBorders>
            <w:tcMar>
              <w:top w:w="100" w:type="dxa"/>
              <w:left w:w="100" w:type="dxa"/>
              <w:bottom w:w="100" w:type="dxa"/>
              <w:right w:w="100" w:type="dxa"/>
            </w:tcMar>
          </w:tcPr>
          <w:p w14:paraId="51A58A3C"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545" w:type="dxa"/>
            <w:tcBorders>
              <w:top w:val="nil"/>
              <w:left w:val="nil"/>
              <w:bottom w:val="nil"/>
              <w:right w:val="nil"/>
            </w:tcBorders>
            <w:tcMar>
              <w:top w:w="100" w:type="dxa"/>
              <w:left w:w="100" w:type="dxa"/>
              <w:bottom w:w="100" w:type="dxa"/>
              <w:right w:w="100" w:type="dxa"/>
            </w:tcMar>
          </w:tcPr>
          <w:p w14:paraId="56B4F956"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6E7D3E" w14:paraId="16B6F854" w14:textId="77777777">
        <w:trPr>
          <w:trHeight w:val="470"/>
        </w:trPr>
        <w:tc>
          <w:tcPr>
            <w:tcW w:w="3630" w:type="dxa"/>
            <w:tcBorders>
              <w:top w:val="nil"/>
              <w:left w:val="nil"/>
              <w:bottom w:val="single" w:sz="8" w:space="0" w:color="000000"/>
              <w:right w:val="nil"/>
            </w:tcBorders>
            <w:tcMar>
              <w:top w:w="100" w:type="dxa"/>
              <w:left w:w="100" w:type="dxa"/>
              <w:bottom w:w="100" w:type="dxa"/>
              <w:right w:w="100" w:type="dxa"/>
            </w:tcMar>
          </w:tcPr>
          <w:p w14:paraId="3CBD3D4B" w14:textId="77777777" w:rsidR="006E7D3E" w:rsidRDefault="001551B8">
            <w:pPr>
              <w:spacing w:before="240" w:after="240" w:line="240" w:lineRule="auto"/>
              <w:ind w:lef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Baş</w:t>
            </w:r>
          </w:p>
        </w:tc>
        <w:tc>
          <w:tcPr>
            <w:tcW w:w="1335" w:type="dxa"/>
            <w:tcBorders>
              <w:top w:val="nil"/>
              <w:left w:val="nil"/>
              <w:bottom w:val="single" w:sz="8" w:space="0" w:color="000000"/>
              <w:right w:val="nil"/>
            </w:tcBorders>
            <w:tcMar>
              <w:top w:w="100" w:type="dxa"/>
              <w:left w:w="100" w:type="dxa"/>
              <w:bottom w:w="100" w:type="dxa"/>
              <w:right w:w="100" w:type="dxa"/>
            </w:tcMar>
          </w:tcPr>
          <w:p w14:paraId="42E5330C"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215" w:type="dxa"/>
            <w:tcBorders>
              <w:top w:val="nil"/>
              <w:left w:val="nil"/>
              <w:bottom w:val="single" w:sz="8" w:space="0" w:color="000000"/>
              <w:right w:val="nil"/>
            </w:tcBorders>
            <w:tcMar>
              <w:top w:w="100" w:type="dxa"/>
              <w:left w:w="100" w:type="dxa"/>
              <w:bottom w:w="100" w:type="dxa"/>
              <w:right w:w="100" w:type="dxa"/>
            </w:tcMar>
          </w:tcPr>
          <w:p w14:paraId="6DE4342A"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335" w:type="dxa"/>
            <w:tcBorders>
              <w:top w:val="nil"/>
              <w:left w:val="nil"/>
              <w:bottom w:val="single" w:sz="8" w:space="0" w:color="000000"/>
              <w:right w:val="nil"/>
            </w:tcBorders>
            <w:tcMar>
              <w:top w:w="100" w:type="dxa"/>
              <w:left w:w="100" w:type="dxa"/>
              <w:bottom w:w="100" w:type="dxa"/>
              <w:right w:w="100" w:type="dxa"/>
            </w:tcMar>
          </w:tcPr>
          <w:p w14:paraId="66B2232B"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545" w:type="dxa"/>
            <w:tcBorders>
              <w:top w:val="nil"/>
              <w:left w:val="nil"/>
              <w:bottom w:val="single" w:sz="8" w:space="0" w:color="000000"/>
              <w:right w:val="nil"/>
            </w:tcBorders>
            <w:tcMar>
              <w:top w:w="100" w:type="dxa"/>
              <w:left w:w="100" w:type="dxa"/>
              <w:bottom w:w="100" w:type="dxa"/>
              <w:right w:w="100" w:type="dxa"/>
            </w:tcMar>
          </w:tcPr>
          <w:p w14:paraId="5AFC28D2"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r w:rsidR="006E7D3E" w14:paraId="55B8A3B7" w14:textId="77777777">
        <w:trPr>
          <w:trHeight w:val="470"/>
        </w:trPr>
        <w:tc>
          <w:tcPr>
            <w:tcW w:w="3630" w:type="dxa"/>
            <w:tcBorders>
              <w:top w:val="nil"/>
              <w:left w:val="nil"/>
              <w:bottom w:val="single" w:sz="8" w:space="0" w:color="000000"/>
              <w:right w:val="nil"/>
            </w:tcBorders>
            <w:tcMar>
              <w:top w:w="100" w:type="dxa"/>
              <w:left w:w="100" w:type="dxa"/>
              <w:bottom w:w="100" w:type="dxa"/>
              <w:right w:w="100" w:type="dxa"/>
            </w:tcMar>
          </w:tcPr>
          <w:p w14:paraId="0461618C" w14:textId="77777777" w:rsidR="006E7D3E" w:rsidRDefault="001551B8">
            <w:pPr>
              <w:spacing w:before="240" w:after="240" w:line="240" w:lineRule="auto"/>
              <w:ind w:left="2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Domuz</w:t>
            </w:r>
          </w:p>
        </w:tc>
        <w:tc>
          <w:tcPr>
            <w:tcW w:w="1335" w:type="dxa"/>
            <w:tcBorders>
              <w:top w:val="nil"/>
              <w:left w:val="nil"/>
              <w:bottom w:val="single" w:sz="8" w:space="0" w:color="000000"/>
              <w:right w:val="nil"/>
            </w:tcBorders>
            <w:tcMar>
              <w:top w:w="100" w:type="dxa"/>
              <w:left w:w="100" w:type="dxa"/>
              <w:bottom w:w="100" w:type="dxa"/>
              <w:right w:w="100" w:type="dxa"/>
            </w:tcMar>
          </w:tcPr>
          <w:p w14:paraId="26E7DFB9"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215" w:type="dxa"/>
            <w:tcBorders>
              <w:top w:val="nil"/>
              <w:left w:val="nil"/>
              <w:bottom w:val="single" w:sz="8" w:space="0" w:color="000000"/>
              <w:right w:val="nil"/>
            </w:tcBorders>
            <w:tcMar>
              <w:top w:w="100" w:type="dxa"/>
              <w:left w:w="100" w:type="dxa"/>
              <w:bottom w:w="100" w:type="dxa"/>
              <w:right w:w="100" w:type="dxa"/>
            </w:tcMar>
          </w:tcPr>
          <w:p w14:paraId="287E87F6"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335" w:type="dxa"/>
            <w:tcBorders>
              <w:top w:val="nil"/>
              <w:left w:val="nil"/>
              <w:bottom w:val="single" w:sz="8" w:space="0" w:color="000000"/>
              <w:right w:val="nil"/>
            </w:tcBorders>
            <w:tcMar>
              <w:top w:w="100" w:type="dxa"/>
              <w:left w:w="100" w:type="dxa"/>
              <w:bottom w:w="100" w:type="dxa"/>
              <w:right w:w="100" w:type="dxa"/>
            </w:tcMar>
          </w:tcPr>
          <w:p w14:paraId="1932B459"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545" w:type="dxa"/>
            <w:tcBorders>
              <w:top w:val="nil"/>
              <w:left w:val="nil"/>
              <w:bottom w:val="single" w:sz="8" w:space="0" w:color="000000"/>
              <w:right w:val="nil"/>
            </w:tcBorders>
            <w:tcMar>
              <w:top w:w="100" w:type="dxa"/>
              <w:left w:w="100" w:type="dxa"/>
              <w:bottom w:w="100" w:type="dxa"/>
              <w:right w:w="100" w:type="dxa"/>
            </w:tcMar>
          </w:tcPr>
          <w:p w14:paraId="493D74DA"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6E7D3E" w14:paraId="6F1E8F28" w14:textId="77777777">
        <w:trPr>
          <w:trHeight w:val="470"/>
        </w:trPr>
        <w:tc>
          <w:tcPr>
            <w:tcW w:w="3630" w:type="dxa"/>
            <w:tcBorders>
              <w:top w:val="nil"/>
              <w:left w:val="nil"/>
              <w:bottom w:val="nil"/>
              <w:right w:val="nil"/>
            </w:tcBorders>
            <w:tcMar>
              <w:top w:w="100" w:type="dxa"/>
              <w:left w:w="100" w:type="dxa"/>
              <w:bottom w:w="100" w:type="dxa"/>
              <w:right w:w="100" w:type="dxa"/>
            </w:tcMar>
          </w:tcPr>
          <w:p w14:paraId="276D7920" w14:textId="77777777" w:rsidR="006E7D3E" w:rsidRDefault="001551B8">
            <w:pPr>
              <w:spacing w:before="240" w:after="240" w:line="240" w:lineRule="auto"/>
              <w:ind w:left="2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Pet hayvan</w:t>
            </w:r>
          </w:p>
        </w:tc>
        <w:tc>
          <w:tcPr>
            <w:tcW w:w="1335" w:type="dxa"/>
            <w:tcBorders>
              <w:top w:val="nil"/>
              <w:left w:val="nil"/>
              <w:bottom w:val="nil"/>
              <w:right w:val="nil"/>
            </w:tcBorders>
            <w:tcMar>
              <w:top w:w="100" w:type="dxa"/>
              <w:left w:w="100" w:type="dxa"/>
              <w:bottom w:w="100" w:type="dxa"/>
              <w:right w:w="100" w:type="dxa"/>
            </w:tcMar>
          </w:tcPr>
          <w:p w14:paraId="2DCC8BB4" w14:textId="77777777" w:rsidR="006E7D3E" w:rsidRDefault="001551B8">
            <w:pPr>
              <w:spacing w:before="240" w:after="24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c>
          <w:tcPr>
            <w:tcW w:w="1215" w:type="dxa"/>
            <w:tcBorders>
              <w:top w:val="nil"/>
              <w:left w:val="nil"/>
              <w:bottom w:val="nil"/>
              <w:right w:val="nil"/>
            </w:tcBorders>
            <w:tcMar>
              <w:top w:w="100" w:type="dxa"/>
              <w:left w:w="100" w:type="dxa"/>
              <w:bottom w:w="100" w:type="dxa"/>
              <w:right w:w="100" w:type="dxa"/>
            </w:tcMar>
          </w:tcPr>
          <w:p w14:paraId="1B185262" w14:textId="77777777" w:rsidR="006E7D3E" w:rsidRDefault="001551B8">
            <w:pPr>
              <w:spacing w:before="240" w:after="24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c>
          <w:tcPr>
            <w:tcW w:w="1335" w:type="dxa"/>
            <w:tcBorders>
              <w:top w:val="nil"/>
              <w:left w:val="nil"/>
              <w:bottom w:val="nil"/>
              <w:right w:val="nil"/>
            </w:tcBorders>
            <w:tcMar>
              <w:top w:w="100" w:type="dxa"/>
              <w:left w:w="100" w:type="dxa"/>
              <w:bottom w:w="100" w:type="dxa"/>
              <w:right w:w="100" w:type="dxa"/>
            </w:tcMar>
          </w:tcPr>
          <w:p w14:paraId="0F1D32DA" w14:textId="77777777" w:rsidR="006E7D3E" w:rsidRDefault="001551B8">
            <w:pPr>
              <w:spacing w:before="240" w:after="24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c>
          <w:tcPr>
            <w:tcW w:w="1545" w:type="dxa"/>
            <w:tcBorders>
              <w:top w:val="nil"/>
              <w:left w:val="nil"/>
              <w:bottom w:val="nil"/>
              <w:right w:val="nil"/>
            </w:tcBorders>
            <w:tcMar>
              <w:top w:w="100" w:type="dxa"/>
              <w:left w:w="100" w:type="dxa"/>
              <w:bottom w:w="100" w:type="dxa"/>
              <w:right w:w="100" w:type="dxa"/>
            </w:tcMar>
          </w:tcPr>
          <w:p w14:paraId="6E347FFA" w14:textId="77777777" w:rsidR="006E7D3E" w:rsidRDefault="001551B8">
            <w:pPr>
              <w:spacing w:before="240" w:after="24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r>
      <w:tr w:rsidR="006E7D3E" w14:paraId="4F30760D" w14:textId="77777777">
        <w:trPr>
          <w:trHeight w:val="455"/>
        </w:trPr>
        <w:tc>
          <w:tcPr>
            <w:tcW w:w="3630" w:type="dxa"/>
            <w:tcBorders>
              <w:top w:val="nil"/>
              <w:left w:val="nil"/>
              <w:bottom w:val="nil"/>
              <w:right w:val="nil"/>
            </w:tcBorders>
            <w:tcMar>
              <w:top w:w="100" w:type="dxa"/>
              <w:left w:w="100" w:type="dxa"/>
              <w:bottom w:w="100" w:type="dxa"/>
              <w:right w:w="100" w:type="dxa"/>
            </w:tcMar>
          </w:tcPr>
          <w:p w14:paraId="0266DCC2" w14:textId="77777777" w:rsidR="006E7D3E" w:rsidRDefault="001551B8">
            <w:pPr>
              <w:spacing w:before="240" w:after="240" w:line="240" w:lineRule="auto"/>
              <w:ind w:lef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Kadavra</w:t>
            </w:r>
          </w:p>
        </w:tc>
        <w:tc>
          <w:tcPr>
            <w:tcW w:w="1335" w:type="dxa"/>
            <w:tcBorders>
              <w:top w:val="nil"/>
              <w:left w:val="nil"/>
              <w:bottom w:val="nil"/>
              <w:right w:val="nil"/>
            </w:tcBorders>
            <w:tcMar>
              <w:top w:w="100" w:type="dxa"/>
              <w:left w:w="100" w:type="dxa"/>
              <w:bottom w:w="100" w:type="dxa"/>
              <w:right w:w="100" w:type="dxa"/>
            </w:tcMar>
          </w:tcPr>
          <w:p w14:paraId="3F2FAF41"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215" w:type="dxa"/>
            <w:tcBorders>
              <w:top w:val="nil"/>
              <w:left w:val="nil"/>
              <w:bottom w:val="nil"/>
              <w:right w:val="nil"/>
            </w:tcBorders>
            <w:tcMar>
              <w:top w:w="100" w:type="dxa"/>
              <w:left w:w="100" w:type="dxa"/>
              <w:bottom w:w="100" w:type="dxa"/>
              <w:right w:w="100" w:type="dxa"/>
            </w:tcMar>
          </w:tcPr>
          <w:p w14:paraId="236333F9"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335" w:type="dxa"/>
            <w:tcBorders>
              <w:top w:val="nil"/>
              <w:left w:val="nil"/>
              <w:bottom w:val="nil"/>
              <w:right w:val="nil"/>
            </w:tcBorders>
            <w:tcMar>
              <w:top w:w="100" w:type="dxa"/>
              <w:left w:w="100" w:type="dxa"/>
              <w:bottom w:w="100" w:type="dxa"/>
              <w:right w:w="100" w:type="dxa"/>
            </w:tcMar>
          </w:tcPr>
          <w:p w14:paraId="2FCD9C64"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545" w:type="dxa"/>
            <w:tcBorders>
              <w:top w:val="nil"/>
              <w:left w:val="nil"/>
              <w:bottom w:val="nil"/>
              <w:right w:val="nil"/>
            </w:tcBorders>
            <w:tcMar>
              <w:top w:w="100" w:type="dxa"/>
              <w:left w:w="100" w:type="dxa"/>
              <w:bottom w:w="100" w:type="dxa"/>
              <w:right w:w="100" w:type="dxa"/>
            </w:tcMar>
          </w:tcPr>
          <w:p w14:paraId="7DF5865C"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6E7D3E" w14:paraId="66F97970" w14:textId="77777777">
        <w:trPr>
          <w:trHeight w:val="470"/>
        </w:trPr>
        <w:tc>
          <w:tcPr>
            <w:tcW w:w="3630" w:type="dxa"/>
            <w:tcBorders>
              <w:top w:val="nil"/>
              <w:left w:val="nil"/>
              <w:bottom w:val="single" w:sz="8" w:space="0" w:color="000000"/>
              <w:right w:val="nil"/>
            </w:tcBorders>
            <w:tcMar>
              <w:top w:w="100" w:type="dxa"/>
              <w:left w:w="100" w:type="dxa"/>
              <w:bottom w:w="100" w:type="dxa"/>
              <w:right w:w="100" w:type="dxa"/>
            </w:tcMar>
          </w:tcPr>
          <w:p w14:paraId="112DA9AA" w14:textId="77777777" w:rsidR="006E7D3E" w:rsidRDefault="001551B8">
            <w:pPr>
              <w:spacing w:before="240" w:after="240" w:line="240" w:lineRule="auto"/>
              <w:ind w:lef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İskelet</w:t>
            </w:r>
          </w:p>
        </w:tc>
        <w:tc>
          <w:tcPr>
            <w:tcW w:w="1335" w:type="dxa"/>
            <w:tcBorders>
              <w:top w:val="nil"/>
              <w:left w:val="nil"/>
              <w:bottom w:val="single" w:sz="8" w:space="0" w:color="000000"/>
              <w:right w:val="nil"/>
            </w:tcBorders>
            <w:tcMar>
              <w:top w:w="100" w:type="dxa"/>
              <w:left w:w="100" w:type="dxa"/>
              <w:bottom w:w="100" w:type="dxa"/>
              <w:right w:w="100" w:type="dxa"/>
            </w:tcMar>
          </w:tcPr>
          <w:p w14:paraId="1FD2A98A"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215" w:type="dxa"/>
            <w:tcBorders>
              <w:top w:val="nil"/>
              <w:left w:val="nil"/>
              <w:bottom w:val="single" w:sz="8" w:space="0" w:color="000000"/>
              <w:right w:val="nil"/>
            </w:tcBorders>
            <w:tcMar>
              <w:top w:w="100" w:type="dxa"/>
              <w:left w:w="100" w:type="dxa"/>
              <w:bottom w:w="100" w:type="dxa"/>
              <w:right w:w="100" w:type="dxa"/>
            </w:tcMar>
          </w:tcPr>
          <w:p w14:paraId="6FBED13F"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335" w:type="dxa"/>
            <w:tcBorders>
              <w:top w:val="nil"/>
              <w:left w:val="nil"/>
              <w:bottom w:val="single" w:sz="8" w:space="0" w:color="000000"/>
              <w:right w:val="nil"/>
            </w:tcBorders>
            <w:tcMar>
              <w:top w:w="100" w:type="dxa"/>
              <w:left w:w="100" w:type="dxa"/>
              <w:bottom w:w="100" w:type="dxa"/>
              <w:right w:w="100" w:type="dxa"/>
            </w:tcMar>
          </w:tcPr>
          <w:p w14:paraId="066E4DFC"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545" w:type="dxa"/>
            <w:tcBorders>
              <w:top w:val="nil"/>
              <w:left w:val="nil"/>
              <w:bottom w:val="single" w:sz="8" w:space="0" w:color="000000"/>
              <w:right w:val="nil"/>
            </w:tcBorders>
            <w:tcMar>
              <w:top w:w="100" w:type="dxa"/>
              <w:left w:w="100" w:type="dxa"/>
              <w:bottom w:w="100" w:type="dxa"/>
              <w:right w:w="100" w:type="dxa"/>
            </w:tcMar>
          </w:tcPr>
          <w:p w14:paraId="50B265D5"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6E7D3E" w14:paraId="21D15A5C" w14:textId="77777777">
        <w:trPr>
          <w:trHeight w:val="470"/>
        </w:trPr>
        <w:tc>
          <w:tcPr>
            <w:tcW w:w="3630" w:type="dxa"/>
            <w:tcBorders>
              <w:top w:val="nil"/>
              <w:left w:val="nil"/>
              <w:bottom w:val="nil"/>
              <w:right w:val="nil"/>
            </w:tcBorders>
            <w:tcMar>
              <w:top w:w="100" w:type="dxa"/>
              <w:left w:w="100" w:type="dxa"/>
              <w:bottom w:w="100" w:type="dxa"/>
              <w:right w:w="100" w:type="dxa"/>
            </w:tcMar>
          </w:tcPr>
          <w:p w14:paraId="0BB4AE75" w14:textId="77777777" w:rsidR="006E7D3E" w:rsidRDefault="001551B8">
            <w:pPr>
              <w:spacing w:before="240" w:after="240" w:line="240" w:lineRule="auto"/>
              <w:ind w:left="2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Tek tırnaklı</w:t>
            </w:r>
          </w:p>
        </w:tc>
        <w:tc>
          <w:tcPr>
            <w:tcW w:w="1335" w:type="dxa"/>
            <w:tcBorders>
              <w:top w:val="nil"/>
              <w:left w:val="nil"/>
              <w:bottom w:val="nil"/>
              <w:right w:val="nil"/>
            </w:tcBorders>
            <w:tcMar>
              <w:top w:w="100" w:type="dxa"/>
              <w:left w:w="100" w:type="dxa"/>
              <w:bottom w:w="100" w:type="dxa"/>
              <w:right w:w="100" w:type="dxa"/>
            </w:tcMar>
          </w:tcPr>
          <w:p w14:paraId="2D958024" w14:textId="77777777" w:rsidR="006E7D3E" w:rsidRDefault="001551B8">
            <w:pPr>
              <w:spacing w:before="240" w:after="24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c>
          <w:tcPr>
            <w:tcW w:w="1215" w:type="dxa"/>
            <w:tcBorders>
              <w:top w:val="nil"/>
              <w:left w:val="nil"/>
              <w:bottom w:val="nil"/>
              <w:right w:val="nil"/>
            </w:tcBorders>
            <w:tcMar>
              <w:top w:w="100" w:type="dxa"/>
              <w:left w:w="100" w:type="dxa"/>
              <w:bottom w:w="100" w:type="dxa"/>
              <w:right w:w="100" w:type="dxa"/>
            </w:tcMar>
          </w:tcPr>
          <w:p w14:paraId="5B61C369" w14:textId="77777777" w:rsidR="006E7D3E" w:rsidRDefault="001551B8">
            <w:pPr>
              <w:spacing w:before="240" w:after="24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c>
          <w:tcPr>
            <w:tcW w:w="1335" w:type="dxa"/>
            <w:tcBorders>
              <w:top w:val="nil"/>
              <w:left w:val="nil"/>
              <w:bottom w:val="nil"/>
              <w:right w:val="nil"/>
            </w:tcBorders>
            <w:tcMar>
              <w:top w:w="100" w:type="dxa"/>
              <w:left w:w="100" w:type="dxa"/>
              <w:bottom w:w="100" w:type="dxa"/>
              <w:right w:w="100" w:type="dxa"/>
            </w:tcMar>
          </w:tcPr>
          <w:p w14:paraId="50928748" w14:textId="77777777" w:rsidR="006E7D3E" w:rsidRDefault="001551B8">
            <w:pPr>
              <w:spacing w:before="240" w:after="24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c>
          <w:tcPr>
            <w:tcW w:w="1545" w:type="dxa"/>
            <w:tcBorders>
              <w:top w:val="nil"/>
              <w:left w:val="nil"/>
              <w:bottom w:val="nil"/>
              <w:right w:val="nil"/>
            </w:tcBorders>
            <w:tcMar>
              <w:top w:w="100" w:type="dxa"/>
              <w:left w:w="100" w:type="dxa"/>
              <w:bottom w:w="100" w:type="dxa"/>
              <w:right w:w="100" w:type="dxa"/>
            </w:tcMar>
          </w:tcPr>
          <w:p w14:paraId="205CC3D4" w14:textId="77777777" w:rsidR="006E7D3E" w:rsidRDefault="001551B8">
            <w:pPr>
              <w:spacing w:before="240" w:after="24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r>
      <w:tr w:rsidR="006E7D3E" w14:paraId="7BA9A259" w14:textId="77777777">
        <w:trPr>
          <w:trHeight w:val="455"/>
        </w:trPr>
        <w:tc>
          <w:tcPr>
            <w:tcW w:w="3630" w:type="dxa"/>
            <w:tcBorders>
              <w:top w:val="nil"/>
              <w:left w:val="nil"/>
              <w:bottom w:val="nil"/>
              <w:right w:val="nil"/>
            </w:tcBorders>
            <w:tcMar>
              <w:top w:w="100" w:type="dxa"/>
              <w:left w:w="100" w:type="dxa"/>
              <w:bottom w:w="100" w:type="dxa"/>
              <w:right w:w="100" w:type="dxa"/>
            </w:tcMar>
          </w:tcPr>
          <w:p w14:paraId="778433B1" w14:textId="77777777" w:rsidR="006E7D3E" w:rsidRDefault="001551B8">
            <w:pPr>
              <w:spacing w:before="240" w:after="240" w:line="240" w:lineRule="auto"/>
              <w:ind w:lef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Kadavra</w:t>
            </w:r>
          </w:p>
        </w:tc>
        <w:tc>
          <w:tcPr>
            <w:tcW w:w="1335" w:type="dxa"/>
            <w:tcBorders>
              <w:top w:val="nil"/>
              <w:left w:val="nil"/>
              <w:bottom w:val="nil"/>
              <w:right w:val="nil"/>
            </w:tcBorders>
            <w:tcMar>
              <w:top w:w="100" w:type="dxa"/>
              <w:left w:w="100" w:type="dxa"/>
              <w:bottom w:w="100" w:type="dxa"/>
              <w:right w:w="100" w:type="dxa"/>
            </w:tcMar>
          </w:tcPr>
          <w:p w14:paraId="25BFF6F4"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215" w:type="dxa"/>
            <w:tcBorders>
              <w:top w:val="nil"/>
              <w:left w:val="nil"/>
              <w:bottom w:val="nil"/>
              <w:right w:val="nil"/>
            </w:tcBorders>
            <w:tcMar>
              <w:top w:w="100" w:type="dxa"/>
              <w:left w:w="100" w:type="dxa"/>
              <w:bottom w:w="100" w:type="dxa"/>
              <w:right w:w="100" w:type="dxa"/>
            </w:tcMar>
          </w:tcPr>
          <w:p w14:paraId="5071A69D"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335" w:type="dxa"/>
            <w:tcBorders>
              <w:top w:val="nil"/>
              <w:left w:val="nil"/>
              <w:bottom w:val="nil"/>
              <w:right w:val="nil"/>
            </w:tcBorders>
            <w:tcMar>
              <w:top w:w="100" w:type="dxa"/>
              <w:left w:w="100" w:type="dxa"/>
              <w:bottom w:w="100" w:type="dxa"/>
              <w:right w:w="100" w:type="dxa"/>
            </w:tcMar>
          </w:tcPr>
          <w:p w14:paraId="3311A2D0"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545" w:type="dxa"/>
            <w:tcBorders>
              <w:top w:val="nil"/>
              <w:left w:val="nil"/>
              <w:bottom w:val="nil"/>
              <w:right w:val="nil"/>
            </w:tcBorders>
            <w:tcMar>
              <w:top w:w="100" w:type="dxa"/>
              <w:left w:w="100" w:type="dxa"/>
              <w:bottom w:w="100" w:type="dxa"/>
              <w:right w:w="100" w:type="dxa"/>
            </w:tcMar>
          </w:tcPr>
          <w:p w14:paraId="469FCDDE"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6E7D3E" w14:paraId="17CB1138" w14:textId="77777777">
        <w:trPr>
          <w:trHeight w:val="455"/>
        </w:trPr>
        <w:tc>
          <w:tcPr>
            <w:tcW w:w="3630" w:type="dxa"/>
            <w:tcBorders>
              <w:top w:val="nil"/>
              <w:left w:val="nil"/>
              <w:bottom w:val="nil"/>
              <w:right w:val="nil"/>
            </w:tcBorders>
            <w:tcMar>
              <w:top w:w="100" w:type="dxa"/>
              <w:left w:w="100" w:type="dxa"/>
              <w:bottom w:w="100" w:type="dxa"/>
              <w:right w:w="100" w:type="dxa"/>
            </w:tcMar>
          </w:tcPr>
          <w:p w14:paraId="35C63555" w14:textId="77777777" w:rsidR="006E7D3E" w:rsidRDefault="001551B8">
            <w:pPr>
              <w:spacing w:before="240" w:after="240" w:line="240" w:lineRule="auto"/>
              <w:ind w:lef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İskelet</w:t>
            </w:r>
          </w:p>
        </w:tc>
        <w:tc>
          <w:tcPr>
            <w:tcW w:w="1335" w:type="dxa"/>
            <w:tcBorders>
              <w:top w:val="nil"/>
              <w:left w:val="nil"/>
              <w:bottom w:val="nil"/>
              <w:right w:val="nil"/>
            </w:tcBorders>
            <w:tcMar>
              <w:top w:w="100" w:type="dxa"/>
              <w:left w:w="100" w:type="dxa"/>
              <w:bottom w:w="100" w:type="dxa"/>
              <w:right w:w="100" w:type="dxa"/>
            </w:tcMar>
          </w:tcPr>
          <w:p w14:paraId="0FF8C13E"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215" w:type="dxa"/>
            <w:tcBorders>
              <w:top w:val="nil"/>
              <w:left w:val="nil"/>
              <w:bottom w:val="nil"/>
              <w:right w:val="nil"/>
            </w:tcBorders>
            <w:tcMar>
              <w:top w:w="100" w:type="dxa"/>
              <w:left w:w="100" w:type="dxa"/>
              <w:bottom w:w="100" w:type="dxa"/>
              <w:right w:w="100" w:type="dxa"/>
            </w:tcMar>
          </w:tcPr>
          <w:p w14:paraId="551A2650"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335" w:type="dxa"/>
            <w:tcBorders>
              <w:top w:val="nil"/>
              <w:left w:val="nil"/>
              <w:bottom w:val="nil"/>
              <w:right w:val="nil"/>
            </w:tcBorders>
            <w:tcMar>
              <w:top w:w="100" w:type="dxa"/>
              <w:left w:w="100" w:type="dxa"/>
              <w:bottom w:w="100" w:type="dxa"/>
              <w:right w:w="100" w:type="dxa"/>
            </w:tcMar>
          </w:tcPr>
          <w:p w14:paraId="673CAD24"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545" w:type="dxa"/>
            <w:tcBorders>
              <w:top w:val="nil"/>
              <w:left w:val="nil"/>
              <w:bottom w:val="nil"/>
              <w:right w:val="nil"/>
            </w:tcBorders>
            <w:tcMar>
              <w:top w:w="100" w:type="dxa"/>
              <w:left w:w="100" w:type="dxa"/>
              <w:bottom w:w="100" w:type="dxa"/>
              <w:right w:w="100" w:type="dxa"/>
            </w:tcMar>
          </w:tcPr>
          <w:p w14:paraId="1DCB355E"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6E7D3E" w14:paraId="4B8B1F76" w14:textId="77777777">
        <w:trPr>
          <w:trHeight w:val="455"/>
        </w:trPr>
        <w:tc>
          <w:tcPr>
            <w:tcW w:w="3630" w:type="dxa"/>
            <w:tcBorders>
              <w:top w:val="nil"/>
              <w:left w:val="nil"/>
              <w:bottom w:val="nil"/>
              <w:right w:val="nil"/>
            </w:tcBorders>
            <w:tcMar>
              <w:top w:w="100" w:type="dxa"/>
              <w:left w:w="100" w:type="dxa"/>
              <w:bottom w:w="100" w:type="dxa"/>
              <w:right w:w="100" w:type="dxa"/>
            </w:tcMar>
          </w:tcPr>
          <w:p w14:paraId="6460626A" w14:textId="77777777" w:rsidR="006E7D3E" w:rsidRDefault="001551B8">
            <w:pPr>
              <w:spacing w:before="240" w:after="240" w:line="240" w:lineRule="auto"/>
              <w:ind w:lef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Baş</w:t>
            </w:r>
          </w:p>
        </w:tc>
        <w:tc>
          <w:tcPr>
            <w:tcW w:w="1335" w:type="dxa"/>
            <w:tcBorders>
              <w:top w:val="nil"/>
              <w:left w:val="nil"/>
              <w:bottom w:val="nil"/>
              <w:right w:val="nil"/>
            </w:tcBorders>
            <w:tcMar>
              <w:top w:w="100" w:type="dxa"/>
              <w:left w:w="100" w:type="dxa"/>
              <w:bottom w:w="100" w:type="dxa"/>
              <w:right w:w="100" w:type="dxa"/>
            </w:tcMar>
          </w:tcPr>
          <w:p w14:paraId="60AC6AE0"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15" w:type="dxa"/>
            <w:tcBorders>
              <w:top w:val="nil"/>
              <w:left w:val="nil"/>
              <w:bottom w:val="nil"/>
              <w:right w:val="nil"/>
            </w:tcBorders>
            <w:tcMar>
              <w:top w:w="100" w:type="dxa"/>
              <w:left w:w="100" w:type="dxa"/>
              <w:bottom w:w="100" w:type="dxa"/>
              <w:right w:w="100" w:type="dxa"/>
            </w:tcMar>
          </w:tcPr>
          <w:p w14:paraId="518D0291"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335" w:type="dxa"/>
            <w:tcBorders>
              <w:top w:val="nil"/>
              <w:left w:val="nil"/>
              <w:bottom w:val="nil"/>
              <w:right w:val="nil"/>
            </w:tcBorders>
            <w:tcMar>
              <w:top w:w="100" w:type="dxa"/>
              <w:left w:w="100" w:type="dxa"/>
              <w:bottom w:w="100" w:type="dxa"/>
              <w:right w:w="100" w:type="dxa"/>
            </w:tcMar>
          </w:tcPr>
          <w:p w14:paraId="29A863CC"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545" w:type="dxa"/>
            <w:tcBorders>
              <w:top w:val="nil"/>
              <w:left w:val="nil"/>
              <w:bottom w:val="nil"/>
              <w:right w:val="nil"/>
            </w:tcBorders>
            <w:tcMar>
              <w:top w:w="100" w:type="dxa"/>
              <w:left w:w="100" w:type="dxa"/>
              <w:bottom w:w="100" w:type="dxa"/>
              <w:right w:w="100" w:type="dxa"/>
            </w:tcMar>
          </w:tcPr>
          <w:p w14:paraId="3C094AE6"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6E7D3E" w14:paraId="72167406" w14:textId="77777777">
        <w:trPr>
          <w:trHeight w:val="455"/>
        </w:trPr>
        <w:tc>
          <w:tcPr>
            <w:tcW w:w="3630" w:type="dxa"/>
            <w:tcBorders>
              <w:top w:val="nil"/>
              <w:left w:val="nil"/>
              <w:bottom w:val="nil"/>
              <w:right w:val="nil"/>
            </w:tcBorders>
            <w:tcMar>
              <w:top w:w="100" w:type="dxa"/>
              <w:left w:w="100" w:type="dxa"/>
              <w:bottom w:w="100" w:type="dxa"/>
              <w:right w:w="100" w:type="dxa"/>
            </w:tcMar>
          </w:tcPr>
          <w:p w14:paraId="3342DDC4" w14:textId="77777777" w:rsidR="006E7D3E" w:rsidRDefault="001551B8">
            <w:pPr>
              <w:spacing w:before="240" w:after="240" w:line="240" w:lineRule="auto"/>
              <w:ind w:lef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 </w:t>
            </w:r>
            <w:r>
              <w:rPr>
                <w:rFonts w:ascii="Times New Roman" w:eastAsia="Times New Roman" w:hAnsi="Times New Roman" w:cs="Times New Roman"/>
                <w:sz w:val="18"/>
                <w:szCs w:val="18"/>
              </w:rPr>
              <w:tab/>
              <w:t>Ön ve arka bacak</w:t>
            </w:r>
          </w:p>
        </w:tc>
        <w:tc>
          <w:tcPr>
            <w:tcW w:w="1335" w:type="dxa"/>
            <w:tcBorders>
              <w:top w:val="nil"/>
              <w:left w:val="nil"/>
              <w:bottom w:val="nil"/>
              <w:right w:val="nil"/>
            </w:tcBorders>
            <w:tcMar>
              <w:top w:w="100" w:type="dxa"/>
              <w:left w:w="100" w:type="dxa"/>
              <w:bottom w:w="100" w:type="dxa"/>
              <w:right w:w="100" w:type="dxa"/>
            </w:tcMar>
          </w:tcPr>
          <w:p w14:paraId="27427143"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215" w:type="dxa"/>
            <w:tcBorders>
              <w:top w:val="nil"/>
              <w:left w:val="nil"/>
              <w:bottom w:val="nil"/>
              <w:right w:val="nil"/>
            </w:tcBorders>
            <w:tcMar>
              <w:top w:w="100" w:type="dxa"/>
              <w:left w:w="100" w:type="dxa"/>
              <w:bottom w:w="100" w:type="dxa"/>
              <w:right w:w="100" w:type="dxa"/>
            </w:tcMar>
          </w:tcPr>
          <w:p w14:paraId="3AFFCEA3"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335" w:type="dxa"/>
            <w:tcBorders>
              <w:top w:val="nil"/>
              <w:left w:val="nil"/>
              <w:bottom w:val="nil"/>
              <w:right w:val="nil"/>
            </w:tcBorders>
            <w:tcMar>
              <w:top w:w="100" w:type="dxa"/>
              <w:left w:w="100" w:type="dxa"/>
              <w:bottom w:w="100" w:type="dxa"/>
              <w:right w:w="100" w:type="dxa"/>
            </w:tcMar>
          </w:tcPr>
          <w:p w14:paraId="02A71F02"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545" w:type="dxa"/>
            <w:tcBorders>
              <w:top w:val="nil"/>
              <w:left w:val="nil"/>
              <w:bottom w:val="nil"/>
              <w:right w:val="nil"/>
            </w:tcBorders>
            <w:tcMar>
              <w:top w:w="100" w:type="dxa"/>
              <w:left w:w="100" w:type="dxa"/>
              <w:bottom w:w="100" w:type="dxa"/>
              <w:right w:w="100" w:type="dxa"/>
            </w:tcMar>
          </w:tcPr>
          <w:p w14:paraId="605D3065"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6E7D3E" w14:paraId="383B247E" w14:textId="77777777">
        <w:trPr>
          <w:trHeight w:val="470"/>
        </w:trPr>
        <w:tc>
          <w:tcPr>
            <w:tcW w:w="3630" w:type="dxa"/>
            <w:tcBorders>
              <w:top w:val="nil"/>
              <w:left w:val="nil"/>
              <w:bottom w:val="single" w:sz="8" w:space="0" w:color="000000"/>
              <w:right w:val="nil"/>
            </w:tcBorders>
            <w:tcMar>
              <w:top w:w="100" w:type="dxa"/>
              <w:left w:w="100" w:type="dxa"/>
              <w:bottom w:w="100" w:type="dxa"/>
              <w:right w:w="100" w:type="dxa"/>
            </w:tcMar>
          </w:tcPr>
          <w:p w14:paraId="626DF926" w14:textId="77777777" w:rsidR="006E7D3E" w:rsidRDefault="001551B8">
            <w:pPr>
              <w:spacing w:before="240" w:after="240" w:line="240" w:lineRule="auto"/>
              <w:ind w:lef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Mide</w:t>
            </w:r>
          </w:p>
        </w:tc>
        <w:tc>
          <w:tcPr>
            <w:tcW w:w="1335" w:type="dxa"/>
            <w:tcBorders>
              <w:top w:val="nil"/>
              <w:left w:val="nil"/>
              <w:bottom w:val="single" w:sz="8" w:space="0" w:color="000000"/>
              <w:right w:val="nil"/>
            </w:tcBorders>
            <w:tcMar>
              <w:top w:w="100" w:type="dxa"/>
              <w:left w:w="100" w:type="dxa"/>
              <w:bottom w:w="100" w:type="dxa"/>
              <w:right w:w="100" w:type="dxa"/>
            </w:tcMar>
          </w:tcPr>
          <w:p w14:paraId="2FFC0118"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215" w:type="dxa"/>
            <w:tcBorders>
              <w:top w:val="nil"/>
              <w:left w:val="nil"/>
              <w:bottom w:val="single" w:sz="8" w:space="0" w:color="000000"/>
              <w:right w:val="nil"/>
            </w:tcBorders>
            <w:tcMar>
              <w:top w:w="100" w:type="dxa"/>
              <w:left w:w="100" w:type="dxa"/>
              <w:bottom w:w="100" w:type="dxa"/>
              <w:right w:w="100" w:type="dxa"/>
            </w:tcMar>
          </w:tcPr>
          <w:p w14:paraId="71C2CAD6"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335" w:type="dxa"/>
            <w:tcBorders>
              <w:top w:val="nil"/>
              <w:left w:val="nil"/>
              <w:bottom w:val="single" w:sz="8" w:space="0" w:color="000000"/>
              <w:right w:val="nil"/>
            </w:tcBorders>
            <w:tcMar>
              <w:top w:w="100" w:type="dxa"/>
              <w:left w:w="100" w:type="dxa"/>
              <w:bottom w:w="100" w:type="dxa"/>
              <w:right w:w="100" w:type="dxa"/>
            </w:tcMar>
          </w:tcPr>
          <w:p w14:paraId="58EC5AC4"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545" w:type="dxa"/>
            <w:tcBorders>
              <w:top w:val="nil"/>
              <w:left w:val="nil"/>
              <w:bottom w:val="single" w:sz="8" w:space="0" w:color="000000"/>
              <w:right w:val="nil"/>
            </w:tcBorders>
            <w:tcMar>
              <w:top w:w="100" w:type="dxa"/>
              <w:left w:w="100" w:type="dxa"/>
              <w:bottom w:w="100" w:type="dxa"/>
              <w:right w:w="100" w:type="dxa"/>
            </w:tcMar>
          </w:tcPr>
          <w:p w14:paraId="7E63081C"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6E7D3E" w14:paraId="5BA47649" w14:textId="77777777">
        <w:trPr>
          <w:trHeight w:val="470"/>
        </w:trPr>
        <w:tc>
          <w:tcPr>
            <w:tcW w:w="3630" w:type="dxa"/>
            <w:tcBorders>
              <w:top w:val="nil"/>
              <w:left w:val="nil"/>
              <w:bottom w:val="nil"/>
              <w:right w:val="nil"/>
            </w:tcBorders>
            <w:tcMar>
              <w:top w:w="100" w:type="dxa"/>
              <w:left w:w="100" w:type="dxa"/>
              <w:bottom w:w="100" w:type="dxa"/>
              <w:right w:w="100" w:type="dxa"/>
            </w:tcMar>
          </w:tcPr>
          <w:p w14:paraId="4FF3B53D" w14:textId="77777777" w:rsidR="006E7D3E" w:rsidRDefault="001551B8">
            <w:pPr>
              <w:spacing w:before="240" w:after="240" w:line="240" w:lineRule="auto"/>
              <w:ind w:left="2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Kümes hayvanları ve tavşan</w:t>
            </w:r>
          </w:p>
        </w:tc>
        <w:tc>
          <w:tcPr>
            <w:tcW w:w="1335" w:type="dxa"/>
            <w:tcBorders>
              <w:top w:val="nil"/>
              <w:left w:val="nil"/>
              <w:bottom w:val="nil"/>
              <w:right w:val="nil"/>
            </w:tcBorders>
            <w:tcMar>
              <w:top w:w="100" w:type="dxa"/>
              <w:left w:w="100" w:type="dxa"/>
              <w:bottom w:w="100" w:type="dxa"/>
              <w:right w:w="100" w:type="dxa"/>
            </w:tcMar>
          </w:tcPr>
          <w:p w14:paraId="537CB93B" w14:textId="77777777" w:rsidR="006E7D3E" w:rsidRDefault="001551B8">
            <w:pPr>
              <w:spacing w:before="240" w:after="24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c>
          <w:tcPr>
            <w:tcW w:w="1215" w:type="dxa"/>
            <w:tcBorders>
              <w:top w:val="nil"/>
              <w:left w:val="nil"/>
              <w:bottom w:val="nil"/>
              <w:right w:val="nil"/>
            </w:tcBorders>
            <w:tcMar>
              <w:top w:w="100" w:type="dxa"/>
              <w:left w:w="100" w:type="dxa"/>
              <w:bottom w:w="100" w:type="dxa"/>
              <w:right w:w="100" w:type="dxa"/>
            </w:tcMar>
          </w:tcPr>
          <w:p w14:paraId="72DADEA1" w14:textId="77777777" w:rsidR="006E7D3E" w:rsidRDefault="001551B8">
            <w:pPr>
              <w:spacing w:before="240" w:after="24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c>
          <w:tcPr>
            <w:tcW w:w="1335" w:type="dxa"/>
            <w:tcBorders>
              <w:top w:val="nil"/>
              <w:left w:val="nil"/>
              <w:bottom w:val="nil"/>
              <w:right w:val="nil"/>
            </w:tcBorders>
            <w:tcMar>
              <w:top w:w="100" w:type="dxa"/>
              <w:left w:w="100" w:type="dxa"/>
              <w:bottom w:w="100" w:type="dxa"/>
              <w:right w:w="100" w:type="dxa"/>
            </w:tcMar>
          </w:tcPr>
          <w:p w14:paraId="519BAA4B" w14:textId="77777777" w:rsidR="006E7D3E" w:rsidRDefault="001551B8">
            <w:pPr>
              <w:spacing w:before="240" w:after="24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c>
          <w:tcPr>
            <w:tcW w:w="1545" w:type="dxa"/>
            <w:tcBorders>
              <w:top w:val="nil"/>
              <w:left w:val="nil"/>
              <w:bottom w:val="nil"/>
              <w:right w:val="nil"/>
            </w:tcBorders>
            <w:tcMar>
              <w:top w:w="100" w:type="dxa"/>
              <w:left w:w="100" w:type="dxa"/>
              <w:bottom w:w="100" w:type="dxa"/>
              <w:right w:w="100" w:type="dxa"/>
            </w:tcMar>
          </w:tcPr>
          <w:p w14:paraId="5BE0D6FC" w14:textId="77777777" w:rsidR="006E7D3E" w:rsidRDefault="001551B8">
            <w:pPr>
              <w:spacing w:before="240" w:after="24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r>
      <w:tr w:rsidR="006E7D3E" w14:paraId="21A8DC5E" w14:textId="77777777">
        <w:trPr>
          <w:trHeight w:val="455"/>
        </w:trPr>
        <w:tc>
          <w:tcPr>
            <w:tcW w:w="3630" w:type="dxa"/>
            <w:tcBorders>
              <w:top w:val="nil"/>
              <w:left w:val="nil"/>
              <w:bottom w:val="nil"/>
              <w:right w:val="nil"/>
            </w:tcBorders>
            <w:tcMar>
              <w:top w:w="100" w:type="dxa"/>
              <w:left w:w="100" w:type="dxa"/>
              <w:bottom w:w="100" w:type="dxa"/>
              <w:right w:w="100" w:type="dxa"/>
            </w:tcMar>
          </w:tcPr>
          <w:p w14:paraId="4F5AA835" w14:textId="77777777" w:rsidR="006E7D3E" w:rsidRDefault="001551B8">
            <w:pPr>
              <w:spacing w:before="240" w:after="240" w:line="240" w:lineRule="auto"/>
              <w:ind w:lef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Kadavra</w:t>
            </w:r>
          </w:p>
        </w:tc>
        <w:tc>
          <w:tcPr>
            <w:tcW w:w="1335" w:type="dxa"/>
            <w:tcBorders>
              <w:top w:val="nil"/>
              <w:left w:val="nil"/>
              <w:bottom w:val="nil"/>
              <w:right w:val="nil"/>
            </w:tcBorders>
            <w:tcMar>
              <w:top w:w="100" w:type="dxa"/>
              <w:left w:w="100" w:type="dxa"/>
              <w:bottom w:w="100" w:type="dxa"/>
              <w:right w:w="100" w:type="dxa"/>
            </w:tcMar>
          </w:tcPr>
          <w:p w14:paraId="63F3E35A"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215" w:type="dxa"/>
            <w:tcBorders>
              <w:top w:val="nil"/>
              <w:left w:val="nil"/>
              <w:bottom w:val="nil"/>
              <w:right w:val="nil"/>
            </w:tcBorders>
            <w:tcMar>
              <w:top w:w="100" w:type="dxa"/>
              <w:left w:w="100" w:type="dxa"/>
              <w:bottom w:w="100" w:type="dxa"/>
              <w:right w:w="100" w:type="dxa"/>
            </w:tcMar>
          </w:tcPr>
          <w:p w14:paraId="1E65D554"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335" w:type="dxa"/>
            <w:tcBorders>
              <w:top w:val="nil"/>
              <w:left w:val="nil"/>
              <w:bottom w:val="nil"/>
              <w:right w:val="nil"/>
            </w:tcBorders>
            <w:tcMar>
              <w:top w:w="100" w:type="dxa"/>
              <w:left w:w="100" w:type="dxa"/>
              <w:bottom w:w="100" w:type="dxa"/>
              <w:right w:w="100" w:type="dxa"/>
            </w:tcMar>
          </w:tcPr>
          <w:p w14:paraId="43B5C4FE"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545" w:type="dxa"/>
            <w:tcBorders>
              <w:top w:val="nil"/>
              <w:left w:val="nil"/>
              <w:bottom w:val="nil"/>
              <w:right w:val="nil"/>
            </w:tcBorders>
            <w:tcMar>
              <w:top w:w="100" w:type="dxa"/>
              <w:left w:w="100" w:type="dxa"/>
              <w:bottom w:w="100" w:type="dxa"/>
              <w:right w:w="100" w:type="dxa"/>
            </w:tcMar>
          </w:tcPr>
          <w:p w14:paraId="2F531712"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r w:rsidR="006E7D3E" w14:paraId="05CB1A18" w14:textId="77777777">
        <w:trPr>
          <w:trHeight w:val="470"/>
        </w:trPr>
        <w:tc>
          <w:tcPr>
            <w:tcW w:w="3630" w:type="dxa"/>
            <w:tcBorders>
              <w:top w:val="nil"/>
              <w:left w:val="nil"/>
              <w:bottom w:val="single" w:sz="8" w:space="0" w:color="000000"/>
              <w:right w:val="nil"/>
            </w:tcBorders>
            <w:tcMar>
              <w:top w:w="100" w:type="dxa"/>
              <w:left w:w="100" w:type="dxa"/>
              <w:bottom w:w="100" w:type="dxa"/>
              <w:right w:w="100" w:type="dxa"/>
            </w:tcMar>
          </w:tcPr>
          <w:p w14:paraId="661AB8EB" w14:textId="77777777" w:rsidR="006E7D3E" w:rsidRDefault="001551B8">
            <w:pPr>
              <w:spacing w:before="240" w:after="240" w:line="240" w:lineRule="auto"/>
              <w:ind w:lef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İskelet (Kanatlı)</w:t>
            </w:r>
          </w:p>
        </w:tc>
        <w:tc>
          <w:tcPr>
            <w:tcW w:w="1335" w:type="dxa"/>
            <w:tcBorders>
              <w:top w:val="nil"/>
              <w:left w:val="nil"/>
              <w:bottom w:val="single" w:sz="8" w:space="0" w:color="000000"/>
              <w:right w:val="nil"/>
            </w:tcBorders>
            <w:tcMar>
              <w:top w:w="100" w:type="dxa"/>
              <w:left w:w="100" w:type="dxa"/>
              <w:bottom w:w="100" w:type="dxa"/>
              <w:right w:w="100" w:type="dxa"/>
            </w:tcMar>
          </w:tcPr>
          <w:p w14:paraId="2A35071C"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215" w:type="dxa"/>
            <w:tcBorders>
              <w:top w:val="nil"/>
              <w:left w:val="nil"/>
              <w:bottom w:val="single" w:sz="8" w:space="0" w:color="000000"/>
              <w:right w:val="nil"/>
            </w:tcBorders>
            <w:tcMar>
              <w:top w:w="100" w:type="dxa"/>
              <w:left w:w="100" w:type="dxa"/>
              <w:bottom w:w="100" w:type="dxa"/>
              <w:right w:w="100" w:type="dxa"/>
            </w:tcMar>
          </w:tcPr>
          <w:p w14:paraId="4F5E7AB0"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335" w:type="dxa"/>
            <w:tcBorders>
              <w:top w:val="nil"/>
              <w:left w:val="nil"/>
              <w:bottom w:val="single" w:sz="8" w:space="0" w:color="000000"/>
              <w:right w:val="nil"/>
            </w:tcBorders>
            <w:tcMar>
              <w:top w:w="100" w:type="dxa"/>
              <w:left w:w="100" w:type="dxa"/>
              <w:bottom w:w="100" w:type="dxa"/>
              <w:right w:w="100" w:type="dxa"/>
            </w:tcMar>
          </w:tcPr>
          <w:p w14:paraId="769590A5"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545" w:type="dxa"/>
            <w:tcBorders>
              <w:top w:val="nil"/>
              <w:left w:val="nil"/>
              <w:bottom w:val="single" w:sz="8" w:space="0" w:color="000000"/>
              <w:right w:val="nil"/>
            </w:tcBorders>
            <w:tcMar>
              <w:top w:w="100" w:type="dxa"/>
              <w:left w:w="100" w:type="dxa"/>
              <w:bottom w:w="100" w:type="dxa"/>
              <w:right w:w="100" w:type="dxa"/>
            </w:tcMar>
          </w:tcPr>
          <w:p w14:paraId="62DAFA8F"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6E7D3E" w14:paraId="0BE1AD98" w14:textId="77777777">
        <w:trPr>
          <w:trHeight w:val="470"/>
        </w:trPr>
        <w:tc>
          <w:tcPr>
            <w:tcW w:w="3630" w:type="dxa"/>
            <w:tcBorders>
              <w:top w:val="nil"/>
              <w:left w:val="nil"/>
              <w:bottom w:val="nil"/>
              <w:right w:val="nil"/>
            </w:tcBorders>
            <w:tcMar>
              <w:top w:w="100" w:type="dxa"/>
              <w:left w:w="100" w:type="dxa"/>
              <w:bottom w:w="100" w:type="dxa"/>
              <w:right w:w="100" w:type="dxa"/>
            </w:tcMar>
          </w:tcPr>
          <w:p w14:paraId="5BB4AB89" w14:textId="77777777" w:rsidR="006E7D3E" w:rsidRDefault="001551B8">
            <w:pPr>
              <w:spacing w:before="240" w:after="240" w:line="240" w:lineRule="auto"/>
              <w:ind w:left="2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Egzotik evcil hayvanlar</w:t>
            </w:r>
          </w:p>
        </w:tc>
        <w:tc>
          <w:tcPr>
            <w:tcW w:w="1335" w:type="dxa"/>
            <w:tcBorders>
              <w:top w:val="nil"/>
              <w:left w:val="nil"/>
              <w:bottom w:val="nil"/>
              <w:right w:val="nil"/>
            </w:tcBorders>
            <w:tcMar>
              <w:top w:w="100" w:type="dxa"/>
              <w:left w:w="100" w:type="dxa"/>
              <w:bottom w:w="100" w:type="dxa"/>
              <w:right w:w="100" w:type="dxa"/>
            </w:tcMar>
          </w:tcPr>
          <w:p w14:paraId="3D25960A" w14:textId="77777777" w:rsidR="006E7D3E" w:rsidRDefault="001551B8">
            <w:pPr>
              <w:spacing w:before="240" w:after="24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p>
        </w:tc>
        <w:tc>
          <w:tcPr>
            <w:tcW w:w="1215" w:type="dxa"/>
            <w:tcBorders>
              <w:top w:val="nil"/>
              <w:left w:val="nil"/>
              <w:bottom w:val="nil"/>
              <w:right w:val="nil"/>
            </w:tcBorders>
            <w:tcMar>
              <w:top w:w="100" w:type="dxa"/>
              <w:left w:w="100" w:type="dxa"/>
              <w:bottom w:w="100" w:type="dxa"/>
              <w:right w:w="100" w:type="dxa"/>
            </w:tcMar>
          </w:tcPr>
          <w:p w14:paraId="65F9CD5B" w14:textId="77777777" w:rsidR="006E7D3E" w:rsidRDefault="001551B8">
            <w:pPr>
              <w:spacing w:before="240" w:after="24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p>
        </w:tc>
        <w:tc>
          <w:tcPr>
            <w:tcW w:w="1335" w:type="dxa"/>
            <w:tcBorders>
              <w:top w:val="nil"/>
              <w:left w:val="nil"/>
              <w:bottom w:val="nil"/>
              <w:right w:val="nil"/>
            </w:tcBorders>
            <w:tcMar>
              <w:top w:w="100" w:type="dxa"/>
              <w:left w:w="100" w:type="dxa"/>
              <w:bottom w:w="100" w:type="dxa"/>
              <w:right w:w="100" w:type="dxa"/>
            </w:tcMar>
          </w:tcPr>
          <w:p w14:paraId="3B480017" w14:textId="77777777" w:rsidR="006E7D3E" w:rsidRDefault="001551B8">
            <w:pPr>
              <w:spacing w:before="240" w:after="24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p>
        </w:tc>
        <w:tc>
          <w:tcPr>
            <w:tcW w:w="1545" w:type="dxa"/>
            <w:tcBorders>
              <w:top w:val="nil"/>
              <w:left w:val="nil"/>
              <w:bottom w:val="nil"/>
              <w:right w:val="nil"/>
            </w:tcBorders>
            <w:tcMar>
              <w:top w:w="100" w:type="dxa"/>
              <w:left w:w="100" w:type="dxa"/>
              <w:bottom w:w="100" w:type="dxa"/>
              <w:right w:w="100" w:type="dxa"/>
            </w:tcMar>
          </w:tcPr>
          <w:p w14:paraId="543838A3" w14:textId="77777777" w:rsidR="006E7D3E" w:rsidRDefault="001551B8">
            <w:pPr>
              <w:spacing w:before="240" w:after="24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p>
        </w:tc>
      </w:tr>
      <w:tr w:rsidR="006E7D3E" w14:paraId="3962DEC8" w14:textId="77777777">
        <w:trPr>
          <w:trHeight w:val="455"/>
        </w:trPr>
        <w:tc>
          <w:tcPr>
            <w:tcW w:w="3630" w:type="dxa"/>
            <w:tcBorders>
              <w:top w:val="nil"/>
              <w:left w:val="nil"/>
              <w:bottom w:val="nil"/>
              <w:right w:val="nil"/>
            </w:tcBorders>
            <w:tcMar>
              <w:top w:w="100" w:type="dxa"/>
              <w:left w:w="100" w:type="dxa"/>
              <w:bottom w:w="100" w:type="dxa"/>
              <w:right w:w="100" w:type="dxa"/>
            </w:tcMar>
          </w:tcPr>
          <w:p w14:paraId="6BCD54AB" w14:textId="77777777" w:rsidR="006E7D3E" w:rsidRDefault="001551B8">
            <w:pPr>
              <w:spacing w:before="240" w:after="240" w:line="240" w:lineRule="auto"/>
              <w:ind w:left="2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Organ Bilgileri</w:t>
            </w:r>
          </w:p>
        </w:tc>
        <w:tc>
          <w:tcPr>
            <w:tcW w:w="1335" w:type="dxa"/>
            <w:tcBorders>
              <w:top w:val="nil"/>
              <w:left w:val="nil"/>
              <w:bottom w:val="nil"/>
              <w:right w:val="nil"/>
            </w:tcBorders>
            <w:tcMar>
              <w:top w:w="100" w:type="dxa"/>
              <w:left w:w="100" w:type="dxa"/>
              <w:bottom w:w="100" w:type="dxa"/>
              <w:right w:w="100" w:type="dxa"/>
            </w:tcMar>
          </w:tcPr>
          <w:p w14:paraId="3F3603A8" w14:textId="77777777" w:rsidR="006E7D3E" w:rsidRDefault="001551B8">
            <w:pPr>
              <w:spacing w:before="240" w:after="24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c>
          <w:tcPr>
            <w:tcW w:w="1215" w:type="dxa"/>
            <w:tcBorders>
              <w:top w:val="nil"/>
              <w:left w:val="nil"/>
              <w:bottom w:val="nil"/>
              <w:right w:val="nil"/>
            </w:tcBorders>
            <w:tcMar>
              <w:top w:w="100" w:type="dxa"/>
              <w:left w:w="100" w:type="dxa"/>
              <w:bottom w:w="100" w:type="dxa"/>
              <w:right w:w="100" w:type="dxa"/>
            </w:tcMar>
          </w:tcPr>
          <w:p w14:paraId="16370E4A" w14:textId="77777777" w:rsidR="006E7D3E" w:rsidRDefault="001551B8">
            <w:pPr>
              <w:spacing w:before="240" w:after="24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c>
          <w:tcPr>
            <w:tcW w:w="1335" w:type="dxa"/>
            <w:tcBorders>
              <w:top w:val="nil"/>
              <w:left w:val="nil"/>
              <w:bottom w:val="nil"/>
              <w:right w:val="nil"/>
            </w:tcBorders>
            <w:tcMar>
              <w:top w:w="100" w:type="dxa"/>
              <w:left w:w="100" w:type="dxa"/>
              <w:bottom w:w="100" w:type="dxa"/>
              <w:right w:w="100" w:type="dxa"/>
            </w:tcMar>
          </w:tcPr>
          <w:p w14:paraId="592BE095" w14:textId="77777777" w:rsidR="006E7D3E" w:rsidRDefault="001551B8">
            <w:pPr>
              <w:spacing w:before="240" w:after="24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c>
          <w:tcPr>
            <w:tcW w:w="1545" w:type="dxa"/>
            <w:tcBorders>
              <w:top w:val="nil"/>
              <w:left w:val="nil"/>
              <w:bottom w:val="nil"/>
              <w:right w:val="nil"/>
            </w:tcBorders>
            <w:tcMar>
              <w:top w:w="100" w:type="dxa"/>
              <w:left w:w="100" w:type="dxa"/>
              <w:bottom w:w="100" w:type="dxa"/>
              <w:right w:w="100" w:type="dxa"/>
            </w:tcMar>
          </w:tcPr>
          <w:p w14:paraId="03539AB6" w14:textId="77777777" w:rsidR="006E7D3E" w:rsidRDefault="001551B8">
            <w:pPr>
              <w:spacing w:before="240" w:after="24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r>
      <w:tr w:rsidR="006E7D3E" w14:paraId="6B57EE41" w14:textId="77777777">
        <w:trPr>
          <w:trHeight w:val="455"/>
        </w:trPr>
        <w:tc>
          <w:tcPr>
            <w:tcW w:w="3630" w:type="dxa"/>
            <w:tcBorders>
              <w:top w:val="nil"/>
              <w:left w:val="nil"/>
              <w:bottom w:val="nil"/>
              <w:right w:val="nil"/>
            </w:tcBorders>
            <w:tcMar>
              <w:top w:w="100" w:type="dxa"/>
              <w:left w:w="100" w:type="dxa"/>
              <w:bottom w:w="100" w:type="dxa"/>
              <w:right w:w="100" w:type="dxa"/>
            </w:tcMar>
          </w:tcPr>
          <w:p w14:paraId="21096E03" w14:textId="77777777" w:rsidR="006E7D3E" w:rsidRDefault="001551B8">
            <w:pPr>
              <w:spacing w:before="240" w:after="240" w:line="240" w:lineRule="auto"/>
              <w:ind w:lef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Akciğer</w:t>
            </w:r>
          </w:p>
        </w:tc>
        <w:tc>
          <w:tcPr>
            <w:tcW w:w="1335" w:type="dxa"/>
            <w:tcBorders>
              <w:top w:val="nil"/>
              <w:left w:val="nil"/>
              <w:bottom w:val="nil"/>
              <w:right w:val="nil"/>
            </w:tcBorders>
            <w:tcMar>
              <w:top w:w="100" w:type="dxa"/>
              <w:left w:w="100" w:type="dxa"/>
              <w:bottom w:w="100" w:type="dxa"/>
              <w:right w:w="100" w:type="dxa"/>
            </w:tcMar>
          </w:tcPr>
          <w:p w14:paraId="01CE1AEC"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215" w:type="dxa"/>
            <w:tcBorders>
              <w:top w:val="nil"/>
              <w:left w:val="nil"/>
              <w:bottom w:val="nil"/>
              <w:right w:val="nil"/>
            </w:tcBorders>
            <w:tcMar>
              <w:top w:w="100" w:type="dxa"/>
              <w:left w:w="100" w:type="dxa"/>
              <w:bottom w:w="100" w:type="dxa"/>
              <w:right w:w="100" w:type="dxa"/>
            </w:tcMar>
          </w:tcPr>
          <w:p w14:paraId="5AEB7B31"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335" w:type="dxa"/>
            <w:tcBorders>
              <w:top w:val="nil"/>
              <w:left w:val="nil"/>
              <w:bottom w:val="nil"/>
              <w:right w:val="nil"/>
            </w:tcBorders>
            <w:tcMar>
              <w:top w:w="100" w:type="dxa"/>
              <w:left w:w="100" w:type="dxa"/>
              <w:bottom w:w="100" w:type="dxa"/>
              <w:right w:w="100" w:type="dxa"/>
            </w:tcMar>
          </w:tcPr>
          <w:p w14:paraId="16E1EE22"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545" w:type="dxa"/>
            <w:tcBorders>
              <w:top w:val="nil"/>
              <w:left w:val="nil"/>
              <w:bottom w:val="nil"/>
              <w:right w:val="nil"/>
            </w:tcBorders>
            <w:tcMar>
              <w:top w:w="100" w:type="dxa"/>
              <w:left w:w="100" w:type="dxa"/>
              <w:bottom w:w="100" w:type="dxa"/>
              <w:right w:w="100" w:type="dxa"/>
            </w:tcMar>
          </w:tcPr>
          <w:p w14:paraId="747944F9"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w:t>
            </w:r>
          </w:p>
        </w:tc>
      </w:tr>
      <w:tr w:rsidR="006E7D3E" w14:paraId="086635F1" w14:textId="77777777">
        <w:trPr>
          <w:trHeight w:val="455"/>
        </w:trPr>
        <w:tc>
          <w:tcPr>
            <w:tcW w:w="3630" w:type="dxa"/>
            <w:tcBorders>
              <w:top w:val="nil"/>
              <w:left w:val="nil"/>
              <w:bottom w:val="nil"/>
              <w:right w:val="nil"/>
            </w:tcBorders>
            <w:tcMar>
              <w:top w:w="100" w:type="dxa"/>
              <w:left w:w="100" w:type="dxa"/>
              <w:bottom w:w="100" w:type="dxa"/>
              <w:right w:w="100" w:type="dxa"/>
            </w:tcMar>
          </w:tcPr>
          <w:p w14:paraId="275C1FBD" w14:textId="77777777" w:rsidR="006E7D3E" w:rsidRDefault="001551B8">
            <w:pPr>
              <w:spacing w:before="240" w:after="240" w:line="240" w:lineRule="auto"/>
              <w:ind w:lef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Böbrek</w:t>
            </w:r>
          </w:p>
        </w:tc>
        <w:tc>
          <w:tcPr>
            <w:tcW w:w="1335" w:type="dxa"/>
            <w:tcBorders>
              <w:top w:val="nil"/>
              <w:left w:val="nil"/>
              <w:bottom w:val="nil"/>
              <w:right w:val="nil"/>
            </w:tcBorders>
            <w:tcMar>
              <w:top w:w="100" w:type="dxa"/>
              <w:left w:w="100" w:type="dxa"/>
              <w:bottom w:w="100" w:type="dxa"/>
              <w:right w:w="100" w:type="dxa"/>
            </w:tcMar>
          </w:tcPr>
          <w:p w14:paraId="143A4D56"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215" w:type="dxa"/>
            <w:tcBorders>
              <w:top w:val="nil"/>
              <w:left w:val="nil"/>
              <w:bottom w:val="nil"/>
              <w:right w:val="nil"/>
            </w:tcBorders>
            <w:tcMar>
              <w:top w:w="100" w:type="dxa"/>
              <w:left w:w="100" w:type="dxa"/>
              <w:bottom w:w="100" w:type="dxa"/>
              <w:right w:w="100" w:type="dxa"/>
            </w:tcMar>
          </w:tcPr>
          <w:p w14:paraId="1BB58E26"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335" w:type="dxa"/>
            <w:tcBorders>
              <w:top w:val="nil"/>
              <w:left w:val="nil"/>
              <w:bottom w:val="nil"/>
              <w:right w:val="nil"/>
            </w:tcBorders>
            <w:tcMar>
              <w:top w:w="100" w:type="dxa"/>
              <w:left w:w="100" w:type="dxa"/>
              <w:bottom w:w="100" w:type="dxa"/>
              <w:right w:w="100" w:type="dxa"/>
            </w:tcMar>
          </w:tcPr>
          <w:p w14:paraId="1F1AFA3C"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545" w:type="dxa"/>
            <w:tcBorders>
              <w:top w:val="nil"/>
              <w:left w:val="nil"/>
              <w:bottom w:val="nil"/>
              <w:right w:val="nil"/>
            </w:tcBorders>
            <w:tcMar>
              <w:top w:w="100" w:type="dxa"/>
              <w:left w:w="100" w:type="dxa"/>
              <w:bottom w:w="100" w:type="dxa"/>
              <w:right w:w="100" w:type="dxa"/>
            </w:tcMar>
          </w:tcPr>
          <w:p w14:paraId="68FE8CA3"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r w:rsidR="006E7D3E" w14:paraId="00FAFB8A" w14:textId="77777777">
        <w:trPr>
          <w:trHeight w:val="455"/>
        </w:trPr>
        <w:tc>
          <w:tcPr>
            <w:tcW w:w="3630" w:type="dxa"/>
            <w:tcBorders>
              <w:top w:val="nil"/>
              <w:left w:val="nil"/>
              <w:bottom w:val="nil"/>
              <w:right w:val="nil"/>
            </w:tcBorders>
            <w:tcMar>
              <w:top w:w="100" w:type="dxa"/>
              <w:left w:w="100" w:type="dxa"/>
              <w:bottom w:w="100" w:type="dxa"/>
              <w:right w:w="100" w:type="dxa"/>
            </w:tcMar>
          </w:tcPr>
          <w:p w14:paraId="5430012B" w14:textId="77777777" w:rsidR="006E7D3E" w:rsidRDefault="001551B8">
            <w:pPr>
              <w:spacing w:before="240" w:after="240" w:line="240" w:lineRule="auto"/>
              <w:ind w:lef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Kalp</w:t>
            </w:r>
          </w:p>
        </w:tc>
        <w:tc>
          <w:tcPr>
            <w:tcW w:w="1335" w:type="dxa"/>
            <w:tcBorders>
              <w:top w:val="nil"/>
              <w:left w:val="nil"/>
              <w:bottom w:val="nil"/>
              <w:right w:val="nil"/>
            </w:tcBorders>
            <w:tcMar>
              <w:top w:w="100" w:type="dxa"/>
              <w:left w:w="100" w:type="dxa"/>
              <w:bottom w:w="100" w:type="dxa"/>
              <w:right w:w="100" w:type="dxa"/>
            </w:tcMar>
          </w:tcPr>
          <w:p w14:paraId="50A9A550"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215" w:type="dxa"/>
            <w:tcBorders>
              <w:top w:val="nil"/>
              <w:left w:val="nil"/>
              <w:bottom w:val="nil"/>
              <w:right w:val="nil"/>
            </w:tcBorders>
            <w:tcMar>
              <w:top w:w="100" w:type="dxa"/>
              <w:left w:w="100" w:type="dxa"/>
              <w:bottom w:w="100" w:type="dxa"/>
              <w:right w:w="100" w:type="dxa"/>
            </w:tcMar>
          </w:tcPr>
          <w:p w14:paraId="1737CDF9"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335" w:type="dxa"/>
            <w:tcBorders>
              <w:top w:val="nil"/>
              <w:left w:val="nil"/>
              <w:bottom w:val="nil"/>
              <w:right w:val="nil"/>
            </w:tcBorders>
            <w:tcMar>
              <w:top w:w="100" w:type="dxa"/>
              <w:left w:w="100" w:type="dxa"/>
              <w:bottom w:w="100" w:type="dxa"/>
              <w:right w:w="100" w:type="dxa"/>
            </w:tcMar>
          </w:tcPr>
          <w:p w14:paraId="52E5901D"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545" w:type="dxa"/>
            <w:tcBorders>
              <w:top w:val="nil"/>
              <w:left w:val="nil"/>
              <w:bottom w:val="nil"/>
              <w:right w:val="nil"/>
            </w:tcBorders>
            <w:tcMar>
              <w:top w:w="100" w:type="dxa"/>
              <w:left w:w="100" w:type="dxa"/>
              <w:bottom w:w="100" w:type="dxa"/>
              <w:right w:w="100" w:type="dxa"/>
            </w:tcMar>
          </w:tcPr>
          <w:p w14:paraId="4BD68D63"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r>
      <w:tr w:rsidR="006E7D3E" w14:paraId="6760BA00" w14:textId="77777777">
        <w:trPr>
          <w:trHeight w:val="455"/>
        </w:trPr>
        <w:tc>
          <w:tcPr>
            <w:tcW w:w="3630" w:type="dxa"/>
            <w:tcBorders>
              <w:top w:val="nil"/>
              <w:left w:val="nil"/>
              <w:bottom w:val="nil"/>
              <w:right w:val="nil"/>
            </w:tcBorders>
            <w:tcMar>
              <w:top w:w="100" w:type="dxa"/>
              <w:left w:w="100" w:type="dxa"/>
              <w:bottom w:w="100" w:type="dxa"/>
              <w:right w:w="100" w:type="dxa"/>
            </w:tcMar>
          </w:tcPr>
          <w:p w14:paraId="3790982D" w14:textId="77777777" w:rsidR="006E7D3E" w:rsidRDefault="001551B8">
            <w:pPr>
              <w:spacing w:before="240" w:after="240" w:line="240" w:lineRule="auto"/>
              <w:ind w:lef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Göz</w:t>
            </w:r>
          </w:p>
        </w:tc>
        <w:tc>
          <w:tcPr>
            <w:tcW w:w="1335" w:type="dxa"/>
            <w:tcBorders>
              <w:top w:val="nil"/>
              <w:left w:val="nil"/>
              <w:bottom w:val="nil"/>
              <w:right w:val="nil"/>
            </w:tcBorders>
            <w:tcMar>
              <w:top w:w="100" w:type="dxa"/>
              <w:left w:w="100" w:type="dxa"/>
              <w:bottom w:w="100" w:type="dxa"/>
              <w:right w:w="100" w:type="dxa"/>
            </w:tcMar>
          </w:tcPr>
          <w:p w14:paraId="412AD549"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1215" w:type="dxa"/>
            <w:tcBorders>
              <w:top w:val="nil"/>
              <w:left w:val="nil"/>
              <w:bottom w:val="nil"/>
              <w:right w:val="nil"/>
            </w:tcBorders>
            <w:tcMar>
              <w:top w:w="100" w:type="dxa"/>
              <w:left w:w="100" w:type="dxa"/>
              <w:bottom w:w="100" w:type="dxa"/>
              <w:right w:w="100" w:type="dxa"/>
            </w:tcMar>
          </w:tcPr>
          <w:p w14:paraId="234515C8"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1335" w:type="dxa"/>
            <w:tcBorders>
              <w:top w:val="nil"/>
              <w:left w:val="nil"/>
              <w:bottom w:val="nil"/>
              <w:right w:val="nil"/>
            </w:tcBorders>
            <w:tcMar>
              <w:top w:w="100" w:type="dxa"/>
              <w:left w:w="100" w:type="dxa"/>
              <w:bottom w:w="100" w:type="dxa"/>
              <w:right w:w="100" w:type="dxa"/>
            </w:tcMar>
          </w:tcPr>
          <w:p w14:paraId="2C615F57"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1545" w:type="dxa"/>
            <w:tcBorders>
              <w:top w:val="nil"/>
              <w:left w:val="nil"/>
              <w:bottom w:val="nil"/>
              <w:right w:val="nil"/>
            </w:tcBorders>
            <w:tcMar>
              <w:top w:w="100" w:type="dxa"/>
              <w:left w:w="100" w:type="dxa"/>
              <w:bottom w:w="100" w:type="dxa"/>
              <w:right w:w="100" w:type="dxa"/>
            </w:tcMar>
          </w:tcPr>
          <w:p w14:paraId="2E936399"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r>
      <w:tr w:rsidR="006E7D3E" w14:paraId="7F5117AD" w14:textId="77777777">
        <w:trPr>
          <w:trHeight w:val="455"/>
        </w:trPr>
        <w:tc>
          <w:tcPr>
            <w:tcW w:w="3630" w:type="dxa"/>
            <w:tcBorders>
              <w:top w:val="nil"/>
              <w:left w:val="nil"/>
              <w:bottom w:val="nil"/>
              <w:right w:val="nil"/>
            </w:tcBorders>
            <w:tcMar>
              <w:top w:w="100" w:type="dxa"/>
              <w:left w:w="100" w:type="dxa"/>
              <w:bottom w:w="100" w:type="dxa"/>
              <w:right w:w="100" w:type="dxa"/>
            </w:tcMar>
          </w:tcPr>
          <w:p w14:paraId="04CC6E8A" w14:textId="77777777" w:rsidR="006E7D3E" w:rsidRDefault="001551B8">
            <w:pPr>
              <w:spacing w:before="240" w:after="240" w:line="240" w:lineRule="auto"/>
              <w:ind w:lef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Beyin</w:t>
            </w:r>
          </w:p>
        </w:tc>
        <w:tc>
          <w:tcPr>
            <w:tcW w:w="1335" w:type="dxa"/>
            <w:tcBorders>
              <w:top w:val="nil"/>
              <w:left w:val="nil"/>
              <w:bottom w:val="nil"/>
              <w:right w:val="nil"/>
            </w:tcBorders>
            <w:tcMar>
              <w:top w:w="100" w:type="dxa"/>
              <w:left w:w="100" w:type="dxa"/>
              <w:bottom w:w="100" w:type="dxa"/>
              <w:right w:w="100" w:type="dxa"/>
            </w:tcMar>
          </w:tcPr>
          <w:p w14:paraId="31B9641F"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1215" w:type="dxa"/>
            <w:tcBorders>
              <w:top w:val="nil"/>
              <w:left w:val="nil"/>
              <w:bottom w:val="nil"/>
              <w:right w:val="nil"/>
            </w:tcBorders>
            <w:tcMar>
              <w:top w:w="100" w:type="dxa"/>
              <w:left w:w="100" w:type="dxa"/>
              <w:bottom w:w="100" w:type="dxa"/>
              <w:right w:w="100" w:type="dxa"/>
            </w:tcMar>
          </w:tcPr>
          <w:p w14:paraId="3042D7BF"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1335" w:type="dxa"/>
            <w:tcBorders>
              <w:top w:val="nil"/>
              <w:left w:val="nil"/>
              <w:bottom w:val="nil"/>
              <w:right w:val="nil"/>
            </w:tcBorders>
            <w:tcMar>
              <w:top w:w="100" w:type="dxa"/>
              <w:left w:w="100" w:type="dxa"/>
              <w:bottom w:w="100" w:type="dxa"/>
              <w:right w:w="100" w:type="dxa"/>
            </w:tcMar>
          </w:tcPr>
          <w:p w14:paraId="0F5B961A"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1545" w:type="dxa"/>
            <w:tcBorders>
              <w:top w:val="nil"/>
              <w:left w:val="nil"/>
              <w:bottom w:val="nil"/>
              <w:right w:val="nil"/>
            </w:tcBorders>
            <w:tcMar>
              <w:top w:w="100" w:type="dxa"/>
              <w:left w:w="100" w:type="dxa"/>
              <w:bottom w:w="100" w:type="dxa"/>
              <w:right w:w="100" w:type="dxa"/>
            </w:tcMar>
          </w:tcPr>
          <w:p w14:paraId="479A2382"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r>
      <w:tr w:rsidR="006E7D3E" w14:paraId="51913537" w14:textId="77777777">
        <w:trPr>
          <w:trHeight w:val="455"/>
        </w:trPr>
        <w:tc>
          <w:tcPr>
            <w:tcW w:w="3630" w:type="dxa"/>
            <w:tcBorders>
              <w:top w:val="nil"/>
              <w:left w:val="nil"/>
              <w:bottom w:val="nil"/>
              <w:right w:val="nil"/>
            </w:tcBorders>
            <w:tcMar>
              <w:top w:w="100" w:type="dxa"/>
              <w:left w:w="100" w:type="dxa"/>
              <w:bottom w:w="100" w:type="dxa"/>
              <w:right w:w="100" w:type="dxa"/>
            </w:tcMar>
          </w:tcPr>
          <w:p w14:paraId="650645CD" w14:textId="77777777" w:rsidR="006E7D3E" w:rsidRDefault="001551B8">
            <w:pPr>
              <w:spacing w:before="240" w:after="240" w:line="240" w:lineRule="auto"/>
              <w:ind w:lef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 xml:space="preserve">Erkek </w:t>
            </w:r>
            <w:proofErr w:type="spellStart"/>
            <w:r>
              <w:rPr>
                <w:rFonts w:ascii="Times New Roman" w:eastAsia="Times New Roman" w:hAnsi="Times New Roman" w:cs="Times New Roman"/>
                <w:sz w:val="18"/>
                <w:szCs w:val="18"/>
              </w:rPr>
              <w:t>Genital</w:t>
            </w:r>
            <w:proofErr w:type="spellEnd"/>
          </w:p>
        </w:tc>
        <w:tc>
          <w:tcPr>
            <w:tcW w:w="1335" w:type="dxa"/>
            <w:tcBorders>
              <w:top w:val="nil"/>
              <w:left w:val="nil"/>
              <w:bottom w:val="nil"/>
              <w:right w:val="nil"/>
            </w:tcBorders>
            <w:tcMar>
              <w:top w:w="100" w:type="dxa"/>
              <w:left w:w="100" w:type="dxa"/>
              <w:bottom w:w="100" w:type="dxa"/>
              <w:right w:w="100" w:type="dxa"/>
            </w:tcMar>
          </w:tcPr>
          <w:p w14:paraId="3CB0B05A"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1215" w:type="dxa"/>
            <w:tcBorders>
              <w:top w:val="nil"/>
              <w:left w:val="nil"/>
              <w:bottom w:val="nil"/>
              <w:right w:val="nil"/>
            </w:tcBorders>
            <w:tcMar>
              <w:top w:w="100" w:type="dxa"/>
              <w:left w:w="100" w:type="dxa"/>
              <w:bottom w:w="100" w:type="dxa"/>
              <w:right w:w="100" w:type="dxa"/>
            </w:tcMar>
          </w:tcPr>
          <w:p w14:paraId="616A2F3B"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1335" w:type="dxa"/>
            <w:tcBorders>
              <w:top w:val="nil"/>
              <w:left w:val="nil"/>
              <w:bottom w:val="nil"/>
              <w:right w:val="nil"/>
            </w:tcBorders>
            <w:tcMar>
              <w:top w:w="100" w:type="dxa"/>
              <w:left w:w="100" w:type="dxa"/>
              <w:bottom w:w="100" w:type="dxa"/>
              <w:right w:w="100" w:type="dxa"/>
            </w:tcMar>
          </w:tcPr>
          <w:p w14:paraId="41A2CFA9"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1545" w:type="dxa"/>
            <w:tcBorders>
              <w:top w:val="nil"/>
              <w:left w:val="nil"/>
              <w:bottom w:val="nil"/>
              <w:right w:val="nil"/>
            </w:tcBorders>
            <w:tcMar>
              <w:top w:w="100" w:type="dxa"/>
              <w:left w:w="100" w:type="dxa"/>
              <w:bottom w:w="100" w:type="dxa"/>
              <w:right w:w="100" w:type="dxa"/>
            </w:tcMar>
          </w:tcPr>
          <w:p w14:paraId="1E056F72"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r>
      <w:tr w:rsidR="006E7D3E" w14:paraId="3881B5B8" w14:textId="77777777">
        <w:trPr>
          <w:trHeight w:val="455"/>
        </w:trPr>
        <w:tc>
          <w:tcPr>
            <w:tcW w:w="3630" w:type="dxa"/>
            <w:tcBorders>
              <w:top w:val="nil"/>
              <w:left w:val="nil"/>
              <w:bottom w:val="nil"/>
              <w:right w:val="nil"/>
            </w:tcBorders>
            <w:tcMar>
              <w:top w:w="100" w:type="dxa"/>
              <w:left w:w="100" w:type="dxa"/>
              <w:bottom w:w="100" w:type="dxa"/>
              <w:right w:w="100" w:type="dxa"/>
            </w:tcMar>
          </w:tcPr>
          <w:p w14:paraId="4AB35FCA" w14:textId="77777777" w:rsidR="006E7D3E" w:rsidRDefault="001551B8">
            <w:pPr>
              <w:spacing w:before="240" w:after="240" w:line="240" w:lineRule="auto"/>
              <w:ind w:lef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 xml:space="preserve">Dişi </w:t>
            </w:r>
            <w:proofErr w:type="spellStart"/>
            <w:r>
              <w:rPr>
                <w:rFonts w:ascii="Times New Roman" w:eastAsia="Times New Roman" w:hAnsi="Times New Roman" w:cs="Times New Roman"/>
                <w:sz w:val="18"/>
                <w:szCs w:val="18"/>
              </w:rPr>
              <w:t>Genital</w:t>
            </w:r>
            <w:proofErr w:type="spellEnd"/>
          </w:p>
        </w:tc>
        <w:tc>
          <w:tcPr>
            <w:tcW w:w="1335" w:type="dxa"/>
            <w:tcBorders>
              <w:top w:val="nil"/>
              <w:left w:val="nil"/>
              <w:bottom w:val="nil"/>
              <w:right w:val="nil"/>
            </w:tcBorders>
            <w:tcMar>
              <w:top w:w="100" w:type="dxa"/>
              <w:left w:w="100" w:type="dxa"/>
              <w:bottom w:w="100" w:type="dxa"/>
              <w:right w:w="100" w:type="dxa"/>
            </w:tcMar>
          </w:tcPr>
          <w:p w14:paraId="5E6E95EF"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1215" w:type="dxa"/>
            <w:tcBorders>
              <w:top w:val="nil"/>
              <w:left w:val="nil"/>
              <w:bottom w:val="nil"/>
              <w:right w:val="nil"/>
            </w:tcBorders>
            <w:tcMar>
              <w:top w:w="100" w:type="dxa"/>
              <w:left w:w="100" w:type="dxa"/>
              <w:bottom w:w="100" w:type="dxa"/>
              <w:right w:w="100" w:type="dxa"/>
            </w:tcMar>
          </w:tcPr>
          <w:p w14:paraId="537ACB96"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1335" w:type="dxa"/>
            <w:tcBorders>
              <w:top w:val="nil"/>
              <w:left w:val="nil"/>
              <w:bottom w:val="nil"/>
              <w:right w:val="nil"/>
            </w:tcBorders>
            <w:tcMar>
              <w:top w:w="100" w:type="dxa"/>
              <w:left w:w="100" w:type="dxa"/>
              <w:bottom w:w="100" w:type="dxa"/>
              <w:right w:w="100" w:type="dxa"/>
            </w:tcMar>
          </w:tcPr>
          <w:p w14:paraId="28E12A90"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1545" w:type="dxa"/>
            <w:tcBorders>
              <w:top w:val="nil"/>
              <w:left w:val="nil"/>
              <w:bottom w:val="nil"/>
              <w:right w:val="nil"/>
            </w:tcBorders>
            <w:tcMar>
              <w:top w:w="100" w:type="dxa"/>
              <w:left w:w="100" w:type="dxa"/>
              <w:bottom w:w="100" w:type="dxa"/>
              <w:right w:w="100" w:type="dxa"/>
            </w:tcMar>
          </w:tcPr>
          <w:p w14:paraId="612A8D75"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r>
      <w:tr w:rsidR="006E7D3E" w14:paraId="0FF2EA36" w14:textId="77777777">
        <w:trPr>
          <w:trHeight w:val="470"/>
        </w:trPr>
        <w:tc>
          <w:tcPr>
            <w:tcW w:w="3630" w:type="dxa"/>
            <w:tcBorders>
              <w:top w:val="nil"/>
              <w:left w:val="nil"/>
              <w:bottom w:val="single" w:sz="8" w:space="0" w:color="000000"/>
              <w:right w:val="nil"/>
            </w:tcBorders>
            <w:tcMar>
              <w:top w:w="100" w:type="dxa"/>
              <w:left w:w="100" w:type="dxa"/>
              <w:bottom w:w="100" w:type="dxa"/>
              <w:right w:w="100" w:type="dxa"/>
            </w:tcMar>
          </w:tcPr>
          <w:p w14:paraId="6325231E" w14:textId="77777777" w:rsidR="006E7D3E" w:rsidRDefault="001551B8">
            <w:pPr>
              <w:spacing w:before="240" w:after="240" w:line="240" w:lineRule="auto"/>
              <w:ind w:lef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 </w:t>
            </w:r>
            <w:r>
              <w:rPr>
                <w:rFonts w:ascii="Times New Roman" w:eastAsia="Times New Roman" w:hAnsi="Times New Roman" w:cs="Times New Roman"/>
                <w:sz w:val="18"/>
                <w:szCs w:val="18"/>
              </w:rPr>
              <w:tab/>
              <w:t>Karaciğer</w:t>
            </w:r>
          </w:p>
        </w:tc>
        <w:tc>
          <w:tcPr>
            <w:tcW w:w="1335" w:type="dxa"/>
            <w:tcBorders>
              <w:top w:val="nil"/>
              <w:left w:val="nil"/>
              <w:bottom w:val="single" w:sz="8" w:space="0" w:color="000000"/>
              <w:right w:val="nil"/>
            </w:tcBorders>
            <w:tcMar>
              <w:top w:w="100" w:type="dxa"/>
              <w:left w:w="100" w:type="dxa"/>
              <w:bottom w:w="100" w:type="dxa"/>
              <w:right w:w="100" w:type="dxa"/>
            </w:tcMar>
          </w:tcPr>
          <w:p w14:paraId="22C1167C"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215" w:type="dxa"/>
            <w:tcBorders>
              <w:top w:val="nil"/>
              <w:left w:val="nil"/>
              <w:bottom w:val="single" w:sz="8" w:space="0" w:color="000000"/>
              <w:right w:val="nil"/>
            </w:tcBorders>
            <w:tcMar>
              <w:top w:w="100" w:type="dxa"/>
              <w:left w:w="100" w:type="dxa"/>
              <w:bottom w:w="100" w:type="dxa"/>
              <w:right w:w="100" w:type="dxa"/>
            </w:tcMar>
          </w:tcPr>
          <w:p w14:paraId="64884BB1"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335" w:type="dxa"/>
            <w:tcBorders>
              <w:top w:val="nil"/>
              <w:left w:val="nil"/>
              <w:bottom w:val="single" w:sz="8" w:space="0" w:color="000000"/>
              <w:right w:val="nil"/>
            </w:tcBorders>
            <w:tcMar>
              <w:top w:w="100" w:type="dxa"/>
              <w:left w:w="100" w:type="dxa"/>
              <w:bottom w:w="100" w:type="dxa"/>
              <w:right w:w="100" w:type="dxa"/>
            </w:tcMar>
          </w:tcPr>
          <w:p w14:paraId="5BCCAB6D"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545" w:type="dxa"/>
            <w:tcBorders>
              <w:top w:val="nil"/>
              <w:left w:val="nil"/>
              <w:bottom w:val="single" w:sz="8" w:space="0" w:color="000000"/>
              <w:right w:val="nil"/>
            </w:tcBorders>
            <w:tcMar>
              <w:top w:w="100" w:type="dxa"/>
              <w:left w:w="100" w:type="dxa"/>
              <w:bottom w:w="100" w:type="dxa"/>
              <w:right w:w="100" w:type="dxa"/>
            </w:tcMar>
          </w:tcPr>
          <w:p w14:paraId="55D9648A"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6E7D3E" w14:paraId="0C9B2B01" w14:textId="77777777">
        <w:trPr>
          <w:trHeight w:val="470"/>
        </w:trPr>
        <w:tc>
          <w:tcPr>
            <w:tcW w:w="3630" w:type="dxa"/>
            <w:tcBorders>
              <w:top w:val="nil"/>
              <w:left w:val="nil"/>
              <w:bottom w:val="nil"/>
              <w:right w:val="nil"/>
            </w:tcBorders>
            <w:tcMar>
              <w:top w:w="100" w:type="dxa"/>
              <w:left w:w="100" w:type="dxa"/>
              <w:bottom w:w="100" w:type="dxa"/>
              <w:right w:w="100" w:type="dxa"/>
            </w:tcMar>
          </w:tcPr>
          <w:p w14:paraId="750FD88E" w14:textId="77777777" w:rsidR="006E7D3E" w:rsidRDefault="001551B8">
            <w:pPr>
              <w:spacing w:before="240" w:after="240" w:line="240" w:lineRule="auto"/>
              <w:ind w:left="2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Model (Maket)</w:t>
            </w:r>
          </w:p>
        </w:tc>
        <w:tc>
          <w:tcPr>
            <w:tcW w:w="1335" w:type="dxa"/>
            <w:tcBorders>
              <w:top w:val="nil"/>
              <w:left w:val="nil"/>
              <w:bottom w:val="nil"/>
              <w:right w:val="nil"/>
            </w:tcBorders>
            <w:tcMar>
              <w:top w:w="100" w:type="dxa"/>
              <w:left w:w="100" w:type="dxa"/>
              <w:bottom w:w="100" w:type="dxa"/>
              <w:right w:w="100" w:type="dxa"/>
            </w:tcMar>
          </w:tcPr>
          <w:p w14:paraId="7BF3AF9A" w14:textId="77777777" w:rsidR="006E7D3E" w:rsidRDefault="001551B8">
            <w:pPr>
              <w:spacing w:before="240" w:after="24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c>
          <w:tcPr>
            <w:tcW w:w="1215" w:type="dxa"/>
            <w:tcBorders>
              <w:top w:val="nil"/>
              <w:left w:val="nil"/>
              <w:bottom w:val="nil"/>
              <w:right w:val="nil"/>
            </w:tcBorders>
            <w:tcMar>
              <w:top w:w="100" w:type="dxa"/>
              <w:left w:w="100" w:type="dxa"/>
              <w:bottom w:w="100" w:type="dxa"/>
              <w:right w:w="100" w:type="dxa"/>
            </w:tcMar>
          </w:tcPr>
          <w:p w14:paraId="4EA49610" w14:textId="77777777" w:rsidR="006E7D3E" w:rsidRDefault="001551B8">
            <w:pPr>
              <w:spacing w:before="240" w:after="24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c>
          <w:tcPr>
            <w:tcW w:w="1335" w:type="dxa"/>
            <w:tcBorders>
              <w:top w:val="nil"/>
              <w:left w:val="nil"/>
              <w:bottom w:val="nil"/>
              <w:right w:val="nil"/>
            </w:tcBorders>
            <w:tcMar>
              <w:top w:w="100" w:type="dxa"/>
              <w:left w:w="100" w:type="dxa"/>
              <w:bottom w:w="100" w:type="dxa"/>
              <w:right w:w="100" w:type="dxa"/>
            </w:tcMar>
          </w:tcPr>
          <w:p w14:paraId="1B1DCC0A" w14:textId="77777777" w:rsidR="006E7D3E" w:rsidRDefault="001551B8">
            <w:pPr>
              <w:spacing w:before="240" w:after="24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c>
          <w:tcPr>
            <w:tcW w:w="1545" w:type="dxa"/>
            <w:tcBorders>
              <w:top w:val="nil"/>
              <w:left w:val="nil"/>
              <w:bottom w:val="nil"/>
              <w:right w:val="nil"/>
            </w:tcBorders>
            <w:tcMar>
              <w:top w:w="100" w:type="dxa"/>
              <w:left w:w="100" w:type="dxa"/>
              <w:bottom w:w="100" w:type="dxa"/>
              <w:right w:w="100" w:type="dxa"/>
            </w:tcMar>
          </w:tcPr>
          <w:p w14:paraId="61296882" w14:textId="77777777" w:rsidR="006E7D3E" w:rsidRDefault="001551B8">
            <w:pPr>
              <w:spacing w:before="240" w:after="24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r>
      <w:tr w:rsidR="006E7D3E" w14:paraId="017F4BA4" w14:textId="77777777">
        <w:trPr>
          <w:trHeight w:val="455"/>
        </w:trPr>
        <w:tc>
          <w:tcPr>
            <w:tcW w:w="3630" w:type="dxa"/>
            <w:tcBorders>
              <w:top w:val="nil"/>
              <w:left w:val="nil"/>
              <w:bottom w:val="nil"/>
              <w:right w:val="nil"/>
            </w:tcBorders>
            <w:tcMar>
              <w:top w:w="100" w:type="dxa"/>
              <w:left w:w="100" w:type="dxa"/>
              <w:bottom w:w="100" w:type="dxa"/>
              <w:right w:w="100" w:type="dxa"/>
            </w:tcMar>
          </w:tcPr>
          <w:p w14:paraId="37CD8ECB" w14:textId="77777777" w:rsidR="006E7D3E" w:rsidRDefault="001551B8">
            <w:pPr>
              <w:spacing w:before="240" w:after="240" w:line="240" w:lineRule="auto"/>
              <w:ind w:lef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At</w:t>
            </w:r>
          </w:p>
        </w:tc>
        <w:tc>
          <w:tcPr>
            <w:tcW w:w="1335" w:type="dxa"/>
            <w:tcBorders>
              <w:top w:val="nil"/>
              <w:left w:val="nil"/>
              <w:bottom w:val="nil"/>
              <w:right w:val="nil"/>
            </w:tcBorders>
            <w:tcMar>
              <w:top w:w="100" w:type="dxa"/>
              <w:left w:w="100" w:type="dxa"/>
              <w:bottom w:w="100" w:type="dxa"/>
              <w:right w:w="100" w:type="dxa"/>
            </w:tcMar>
          </w:tcPr>
          <w:p w14:paraId="63EBDBE2"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215" w:type="dxa"/>
            <w:tcBorders>
              <w:top w:val="nil"/>
              <w:left w:val="nil"/>
              <w:bottom w:val="nil"/>
              <w:right w:val="nil"/>
            </w:tcBorders>
            <w:tcMar>
              <w:top w:w="100" w:type="dxa"/>
              <w:left w:w="100" w:type="dxa"/>
              <w:bottom w:w="100" w:type="dxa"/>
              <w:right w:w="100" w:type="dxa"/>
            </w:tcMar>
          </w:tcPr>
          <w:p w14:paraId="6A5F5AA5"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335" w:type="dxa"/>
            <w:tcBorders>
              <w:top w:val="nil"/>
              <w:left w:val="nil"/>
              <w:bottom w:val="nil"/>
              <w:right w:val="nil"/>
            </w:tcBorders>
            <w:tcMar>
              <w:top w:w="100" w:type="dxa"/>
              <w:left w:w="100" w:type="dxa"/>
              <w:bottom w:w="100" w:type="dxa"/>
              <w:right w:w="100" w:type="dxa"/>
            </w:tcMar>
          </w:tcPr>
          <w:p w14:paraId="67255B35"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545" w:type="dxa"/>
            <w:tcBorders>
              <w:top w:val="nil"/>
              <w:left w:val="nil"/>
              <w:bottom w:val="nil"/>
              <w:right w:val="nil"/>
            </w:tcBorders>
            <w:tcMar>
              <w:top w:w="100" w:type="dxa"/>
              <w:left w:w="100" w:type="dxa"/>
              <w:bottom w:w="100" w:type="dxa"/>
              <w:right w:w="100" w:type="dxa"/>
            </w:tcMar>
          </w:tcPr>
          <w:p w14:paraId="1F28F658"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6E7D3E" w14:paraId="2BF0A872" w14:textId="77777777">
        <w:trPr>
          <w:trHeight w:val="455"/>
        </w:trPr>
        <w:tc>
          <w:tcPr>
            <w:tcW w:w="3630" w:type="dxa"/>
            <w:tcBorders>
              <w:top w:val="nil"/>
              <w:left w:val="nil"/>
              <w:bottom w:val="nil"/>
              <w:right w:val="nil"/>
            </w:tcBorders>
            <w:tcMar>
              <w:top w:w="100" w:type="dxa"/>
              <w:left w:w="100" w:type="dxa"/>
              <w:bottom w:w="100" w:type="dxa"/>
              <w:right w:w="100" w:type="dxa"/>
            </w:tcMar>
          </w:tcPr>
          <w:p w14:paraId="0B857280" w14:textId="77777777" w:rsidR="006E7D3E" w:rsidRDefault="001551B8">
            <w:pPr>
              <w:spacing w:before="240" w:after="240" w:line="240" w:lineRule="auto"/>
              <w:ind w:lef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Sığır</w:t>
            </w:r>
          </w:p>
        </w:tc>
        <w:tc>
          <w:tcPr>
            <w:tcW w:w="1335" w:type="dxa"/>
            <w:tcBorders>
              <w:top w:val="nil"/>
              <w:left w:val="nil"/>
              <w:bottom w:val="nil"/>
              <w:right w:val="nil"/>
            </w:tcBorders>
            <w:tcMar>
              <w:top w:w="100" w:type="dxa"/>
              <w:left w:w="100" w:type="dxa"/>
              <w:bottom w:w="100" w:type="dxa"/>
              <w:right w:w="100" w:type="dxa"/>
            </w:tcMar>
          </w:tcPr>
          <w:p w14:paraId="19865A84"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215" w:type="dxa"/>
            <w:tcBorders>
              <w:top w:val="nil"/>
              <w:left w:val="nil"/>
              <w:bottom w:val="nil"/>
              <w:right w:val="nil"/>
            </w:tcBorders>
            <w:tcMar>
              <w:top w:w="100" w:type="dxa"/>
              <w:left w:w="100" w:type="dxa"/>
              <w:bottom w:w="100" w:type="dxa"/>
              <w:right w:w="100" w:type="dxa"/>
            </w:tcMar>
          </w:tcPr>
          <w:p w14:paraId="524B39E7"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335" w:type="dxa"/>
            <w:tcBorders>
              <w:top w:val="nil"/>
              <w:left w:val="nil"/>
              <w:bottom w:val="nil"/>
              <w:right w:val="nil"/>
            </w:tcBorders>
            <w:tcMar>
              <w:top w:w="100" w:type="dxa"/>
              <w:left w:w="100" w:type="dxa"/>
              <w:bottom w:w="100" w:type="dxa"/>
              <w:right w:w="100" w:type="dxa"/>
            </w:tcMar>
          </w:tcPr>
          <w:p w14:paraId="2AF9411A"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545" w:type="dxa"/>
            <w:tcBorders>
              <w:top w:val="nil"/>
              <w:left w:val="nil"/>
              <w:bottom w:val="nil"/>
              <w:right w:val="nil"/>
            </w:tcBorders>
            <w:tcMar>
              <w:top w:w="100" w:type="dxa"/>
              <w:left w:w="100" w:type="dxa"/>
              <w:bottom w:w="100" w:type="dxa"/>
              <w:right w:w="100" w:type="dxa"/>
            </w:tcMar>
          </w:tcPr>
          <w:p w14:paraId="37434D13"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6E7D3E" w14:paraId="7C032700" w14:textId="77777777">
        <w:trPr>
          <w:trHeight w:val="455"/>
        </w:trPr>
        <w:tc>
          <w:tcPr>
            <w:tcW w:w="3630" w:type="dxa"/>
            <w:tcBorders>
              <w:top w:val="nil"/>
              <w:left w:val="nil"/>
              <w:bottom w:val="nil"/>
              <w:right w:val="nil"/>
            </w:tcBorders>
            <w:tcMar>
              <w:top w:w="100" w:type="dxa"/>
              <w:left w:w="100" w:type="dxa"/>
              <w:bottom w:w="100" w:type="dxa"/>
              <w:right w:w="100" w:type="dxa"/>
            </w:tcMar>
          </w:tcPr>
          <w:p w14:paraId="4A7AEF63" w14:textId="77777777" w:rsidR="006E7D3E" w:rsidRDefault="001551B8">
            <w:pPr>
              <w:spacing w:before="240" w:after="240" w:line="240" w:lineRule="auto"/>
              <w:ind w:lef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Koyun</w:t>
            </w:r>
          </w:p>
        </w:tc>
        <w:tc>
          <w:tcPr>
            <w:tcW w:w="1335" w:type="dxa"/>
            <w:tcBorders>
              <w:top w:val="nil"/>
              <w:left w:val="nil"/>
              <w:bottom w:val="nil"/>
              <w:right w:val="nil"/>
            </w:tcBorders>
            <w:tcMar>
              <w:top w:w="100" w:type="dxa"/>
              <w:left w:w="100" w:type="dxa"/>
              <w:bottom w:w="100" w:type="dxa"/>
              <w:right w:w="100" w:type="dxa"/>
            </w:tcMar>
          </w:tcPr>
          <w:p w14:paraId="693E77DD"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215" w:type="dxa"/>
            <w:tcBorders>
              <w:top w:val="nil"/>
              <w:left w:val="nil"/>
              <w:bottom w:val="nil"/>
              <w:right w:val="nil"/>
            </w:tcBorders>
            <w:tcMar>
              <w:top w:w="100" w:type="dxa"/>
              <w:left w:w="100" w:type="dxa"/>
              <w:bottom w:w="100" w:type="dxa"/>
              <w:right w:w="100" w:type="dxa"/>
            </w:tcMar>
          </w:tcPr>
          <w:p w14:paraId="1C893D64"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335" w:type="dxa"/>
            <w:tcBorders>
              <w:top w:val="nil"/>
              <w:left w:val="nil"/>
              <w:bottom w:val="nil"/>
              <w:right w:val="nil"/>
            </w:tcBorders>
            <w:tcMar>
              <w:top w:w="100" w:type="dxa"/>
              <w:left w:w="100" w:type="dxa"/>
              <w:bottom w:w="100" w:type="dxa"/>
              <w:right w:w="100" w:type="dxa"/>
            </w:tcMar>
          </w:tcPr>
          <w:p w14:paraId="5804F294"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545" w:type="dxa"/>
            <w:tcBorders>
              <w:top w:val="nil"/>
              <w:left w:val="nil"/>
              <w:bottom w:val="nil"/>
              <w:right w:val="nil"/>
            </w:tcBorders>
            <w:tcMar>
              <w:top w:w="100" w:type="dxa"/>
              <w:left w:w="100" w:type="dxa"/>
              <w:bottom w:w="100" w:type="dxa"/>
              <w:right w:w="100" w:type="dxa"/>
            </w:tcMar>
          </w:tcPr>
          <w:p w14:paraId="50DAFC05"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6E7D3E" w14:paraId="6E77B86E" w14:textId="77777777">
        <w:trPr>
          <w:trHeight w:val="455"/>
        </w:trPr>
        <w:tc>
          <w:tcPr>
            <w:tcW w:w="3630" w:type="dxa"/>
            <w:tcBorders>
              <w:top w:val="nil"/>
              <w:left w:val="nil"/>
              <w:bottom w:val="nil"/>
              <w:right w:val="nil"/>
            </w:tcBorders>
            <w:tcMar>
              <w:top w:w="100" w:type="dxa"/>
              <w:left w:w="100" w:type="dxa"/>
              <w:bottom w:w="100" w:type="dxa"/>
              <w:right w:w="100" w:type="dxa"/>
            </w:tcMar>
          </w:tcPr>
          <w:p w14:paraId="1FFC2D61" w14:textId="77777777" w:rsidR="006E7D3E" w:rsidRDefault="001551B8">
            <w:pPr>
              <w:spacing w:before="240" w:after="240" w:line="240" w:lineRule="auto"/>
              <w:ind w:lef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Kedi</w:t>
            </w:r>
          </w:p>
        </w:tc>
        <w:tc>
          <w:tcPr>
            <w:tcW w:w="1335" w:type="dxa"/>
            <w:tcBorders>
              <w:top w:val="nil"/>
              <w:left w:val="nil"/>
              <w:bottom w:val="nil"/>
              <w:right w:val="nil"/>
            </w:tcBorders>
            <w:tcMar>
              <w:top w:w="100" w:type="dxa"/>
              <w:left w:w="100" w:type="dxa"/>
              <w:bottom w:w="100" w:type="dxa"/>
              <w:right w:w="100" w:type="dxa"/>
            </w:tcMar>
          </w:tcPr>
          <w:p w14:paraId="286597D0"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215" w:type="dxa"/>
            <w:tcBorders>
              <w:top w:val="nil"/>
              <w:left w:val="nil"/>
              <w:bottom w:val="nil"/>
              <w:right w:val="nil"/>
            </w:tcBorders>
            <w:tcMar>
              <w:top w:w="100" w:type="dxa"/>
              <w:left w:w="100" w:type="dxa"/>
              <w:bottom w:w="100" w:type="dxa"/>
              <w:right w:w="100" w:type="dxa"/>
            </w:tcMar>
          </w:tcPr>
          <w:p w14:paraId="5C7DDB88"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335" w:type="dxa"/>
            <w:tcBorders>
              <w:top w:val="nil"/>
              <w:left w:val="nil"/>
              <w:bottom w:val="nil"/>
              <w:right w:val="nil"/>
            </w:tcBorders>
            <w:tcMar>
              <w:top w:w="100" w:type="dxa"/>
              <w:left w:w="100" w:type="dxa"/>
              <w:bottom w:w="100" w:type="dxa"/>
              <w:right w:w="100" w:type="dxa"/>
            </w:tcMar>
          </w:tcPr>
          <w:p w14:paraId="635BC97F"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545" w:type="dxa"/>
            <w:tcBorders>
              <w:top w:val="nil"/>
              <w:left w:val="nil"/>
              <w:bottom w:val="nil"/>
              <w:right w:val="nil"/>
            </w:tcBorders>
            <w:tcMar>
              <w:top w:w="100" w:type="dxa"/>
              <w:left w:w="100" w:type="dxa"/>
              <w:bottom w:w="100" w:type="dxa"/>
              <w:right w:w="100" w:type="dxa"/>
            </w:tcMar>
          </w:tcPr>
          <w:p w14:paraId="534DE5DA"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6E7D3E" w14:paraId="2662CF3E" w14:textId="77777777">
        <w:trPr>
          <w:trHeight w:val="455"/>
        </w:trPr>
        <w:tc>
          <w:tcPr>
            <w:tcW w:w="3630" w:type="dxa"/>
            <w:tcBorders>
              <w:top w:val="nil"/>
              <w:left w:val="nil"/>
              <w:bottom w:val="nil"/>
              <w:right w:val="nil"/>
            </w:tcBorders>
            <w:tcMar>
              <w:top w:w="100" w:type="dxa"/>
              <w:left w:w="100" w:type="dxa"/>
              <w:bottom w:w="100" w:type="dxa"/>
              <w:right w:w="100" w:type="dxa"/>
            </w:tcMar>
          </w:tcPr>
          <w:p w14:paraId="01EB44CF" w14:textId="77777777" w:rsidR="006E7D3E" w:rsidRDefault="001551B8">
            <w:pPr>
              <w:spacing w:before="240" w:after="240" w:line="240" w:lineRule="auto"/>
              <w:ind w:lef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Kanatlı</w:t>
            </w:r>
          </w:p>
        </w:tc>
        <w:tc>
          <w:tcPr>
            <w:tcW w:w="1335" w:type="dxa"/>
            <w:tcBorders>
              <w:top w:val="nil"/>
              <w:left w:val="nil"/>
              <w:bottom w:val="nil"/>
              <w:right w:val="nil"/>
            </w:tcBorders>
            <w:tcMar>
              <w:top w:w="100" w:type="dxa"/>
              <w:left w:w="100" w:type="dxa"/>
              <w:bottom w:w="100" w:type="dxa"/>
              <w:right w:w="100" w:type="dxa"/>
            </w:tcMar>
          </w:tcPr>
          <w:p w14:paraId="39BB5B98"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215" w:type="dxa"/>
            <w:tcBorders>
              <w:top w:val="nil"/>
              <w:left w:val="nil"/>
              <w:bottom w:val="nil"/>
              <w:right w:val="nil"/>
            </w:tcBorders>
            <w:tcMar>
              <w:top w:w="100" w:type="dxa"/>
              <w:left w:w="100" w:type="dxa"/>
              <w:bottom w:w="100" w:type="dxa"/>
              <w:right w:w="100" w:type="dxa"/>
            </w:tcMar>
          </w:tcPr>
          <w:p w14:paraId="63B59802"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335" w:type="dxa"/>
            <w:tcBorders>
              <w:top w:val="nil"/>
              <w:left w:val="nil"/>
              <w:bottom w:val="nil"/>
              <w:right w:val="nil"/>
            </w:tcBorders>
            <w:tcMar>
              <w:top w:w="100" w:type="dxa"/>
              <w:left w:w="100" w:type="dxa"/>
              <w:bottom w:w="100" w:type="dxa"/>
              <w:right w:w="100" w:type="dxa"/>
            </w:tcMar>
          </w:tcPr>
          <w:p w14:paraId="489561A3"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545" w:type="dxa"/>
            <w:tcBorders>
              <w:top w:val="nil"/>
              <w:left w:val="nil"/>
              <w:bottom w:val="nil"/>
              <w:right w:val="nil"/>
            </w:tcBorders>
            <w:tcMar>
              <w:top w:w="100" w:type="dxa"/>
              <w:left w:w="100" w:type="dxa"/>
              <w:bottom w:w="100" w:type="dxa"/>
              <w:right w:w="100" w:type="dxa"/>
            </w:tcMar>
          </w:tcPr>
          <w:p w14:paraId="25CF8D0C"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6E7D3E" w14:paraId="72152311" w14:textId="77777777">
        <w:trPr>
          <w:trHeight w:val="455"/>
        </w:trPr>
        <w:tc>
          <w:tcPr>
            <w:tcW w:w="3630" w:type="dxa"/>
            <w:tcBorders>
              <w:top w:val="nil"/>
              <w:left w:val="nil"/>
              <w:bottom w:val="nil"/>
              <w:right w:val="nil"/>
            </w:tcBorders>
            <w:tcMar>
              <w:top w:w="100" w:type="dxa"/>
              <w:left w:w="100" w:type="dxa"/>
              <w:bottom w:w="100" w:type="dxa"/>
              <w:right w:w="100" w:type="dxa"/>
            </w:tcMar>
          </w:tcPr>
          <w:p w14:paraId="37B534BF" w14:textId="77777777" w:rsidR="006E7D3E" w:rsidRDefault="001551B8">
            <w:pPr>
              <w:spacing w:before="240" w:after="240" w:line="240" w:lineRule="auto"/>
              <w:ind w:lef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Rumen</w:t>
            </w:r>
          </w:p>
        </w:tc>
        <w:tc>
          <w:tcPr>
            <w:tcW w:w="1335" w:type="dxa"/>
            <w:tcBorders>
              <w:top w:val="nil"/>
              <w:left w:val="nil"/>
              <w:bottom w:val="nil"/>
              <w:right w:val="nil"/>
            </w:tcBorders>
            <w:tcMar>
              <w:top w:w="100" w:type="dxa"/>
              <w:left w:w="100" w:type="dxa"/>
              <w:bottom w:w="100" w:type="dxa"/>
              <w:right w:w="100" w:type="dxa"/>
            </w:tcMar>
          </w:tcPr>
          <w:p w14:paraId="3DB55835"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215" w:type="dxa"/>
            <w:tcBorders>
              <w:top w:val="nil"/>
              <w:left w:val="nil"/>
              <w:bottom w:val="nil"/>
              <w:right w:val="nil"/>
            </w:tcBorders>
            <w:tcMar>
              <w:top w:w="100" w:type="dxa"/>
              <w:left w:w="100" w:type="dxa"/>
              <w:bottom w:w="100" w:type="dxa"/>
              <w:right w:w="100" w:type="dxa"/>
            </w:tcMar>
          </w:tcPr>
          <w:p w14:paraId="7105B468"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335" w:type="dxa"/>
            <w:tcBorders>
              <w:top w:val="nil"/>
              <w:left w:val="nil"/>
              <w:bottom w:val="nil"/>
              <w:right w:val="nil"/>
            </w:tcBorders>
            <w:tcMar>
              <w:top w:w="100" w:type="dxa"/>
              <w:left w:w="100" w:type="dxa"/>
              <w:bottom w:w="100" w:type="dxa"/>
              <w:right w:w="100" w:type="dxa"/>
            </w:tcMar>
          </w:tcPr>
          <w:p w14:paraId="02E6DABE"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545" w:type="dxa"/>
            <w:tcBorders>
              <w:top w:val="nil"/>
              <w:left w:val="nil"/>
              <w:bottom w:val="nil"/>
              <w:right w:val="nil"/>
            </w:tcBorders>
            <w:tcMar>
              <w:top w:w="100" w:type="dxa"/>
              <w:left w:w="100" w:type="dxa"/>
              <w:bottom w:w="100" w:type="dxa"/>
              <w:right w:w="100" w:type="dxa"/>
            </w:tcMar>
          </w:tcPr>
          <w:p w14:paraId="6D62604C"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6E7D3E" w14:paraId="194CFA9E" w14:textId="77777777">
        <w:trPr>
          <w:trHeight w:val="455"/>
        </w:trPr>
        <w:tc>
          <w:tcPr>
            <w:tcW w:w="3630" w:type="dxa"/>
            <w:tcBorders>
              <w:top w:val="nil"/>
              <w:left w:val="nil"/>
              <w:bottom w:val="nil"/>
              <w:right w:val="nil"/>
            </w:tcBorders>
            <w:tcMar>
              <w:top w:w="100" w:type="dxa"/>
              <w:left w:w="100" w:type="dxa"/>
              <w:bottom w:w="100" w:type="dxa"/>
              <w:right w:w="100" w:type="dxa"/>
            </w:tcMar>
          </w:tcPr>
          <w:p w14:paraId="2FEF43D4" w14:textId="77777777" w:rsidR="006E7D3E" w:rsidRDefault="001551B8">
            <w:pPr>
              <w:spacing w:before="240" w:after="240" w:line="240" w:lineRule="auto"/>
              <w:ind w:lef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Bağırsak</w:t>
            </w:r>
          </w:p>
        </w:tc>
        <w:tc>
          <w:tcPr>
            <w:tcW w:w="1335" w:type="dxa"/>
            <w:tcBorders>
              <w:top w:val="nil"/>
              <w:left w:val="nil"/>
              <w:bottom w:val="nil"/>
              <w:right w:val="nil"/>
            </w:tcBorders>
            <w:tcMar>
              <w:top w:w="100" w:type="dxa"/>
              <w:left w:w="100" w:type="dxa"/>
              <w:bottom w:w="100" w:type="dxa"/>
              <w:right w:w="100" w:type="dxa"/>
            </w:tcMar>
          </w:tcPr>
          <w:p w14:paraId="0909F136"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215" w:type="dxa"/>
            <w:tcBorders>
              <w:top w:val="nil"/>
              <w:left w:val="nil"/>
              <w:bottom w:val="nil"/>
              <w:right w:val="nil"/>
            </w:tcBorders>
            <w:tcMar>
              <w:top w:w="100" w:type="dxa"/>
              <w:left w:w="100" w:type="dxa"/>
              <w:bottom w:w="100" w:type="dxa"/>
              <w:right w:w="100" w:type="dxa"/>
            </w:tcMar>
          </w:tcPr>
          <w:p w14:paraId="5D776C3F"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335" w:type="dxa"/>
            <w:tcBorders>
              <w:top w:val="nil"/>
              <w:left w:val="nil"/>
              <w:bottom w:val="nil"/>
              <w:right w:val="nil"/>
            </w:tcBorders>
            <w:tcMar>
              <w:top w:w="100" w:type="dxa"/>
              <w:left w:w="100" w:type="dxa"/>
              <w:bottom w:w="100" w:type="dxa"/>
              <w:right w:w="100" w:type="dxa"/>
            </w:tcMar>
          </w:tcPr>
          <w:p w14:paraId="49809F9A"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545" w:type="dxa"/>
            <w:tcBorders>
              <w:top w:val="nil"/>
              <w:left w:val="nil"/>
              <w:bottom w:val="nil"/>
              <w:right w:val="nil"/>
            </w:tcBorders>
            <w:tcMar>
              <w:top w:w="100" w:type="dxa"/>
              <w:left w:w="100" w:type="dxa"/>
              <w:bottom w:w="100" w:type="dxa"/>
              <w:right w:w="100" w:type="dxa"/>
            </w:tcMar>
          </w:tcPr>
          <w:p w14:paraId="6677B44E"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r w:rsidR="006E7D3E" w14:paraId="0EB35427" w14:textId="77777777">
        <w:trPr>
          <w:trHeight w:val="455"/>
        </w:trPr>
        <w:tc>
          <w:tcPr>
            <w:tcW w:w="3630" w:type="dxa"/>
            <w:tcBorders>
              <w:top w:val="nil"/>
              <w:left w:val="nil"/>
              <w:bottom w:val="nil"/>
              <w:right w:val="nil"/>
            </w:tcBorders>
            <w:tcMar>
              <w:top w:w="100" w:type="dxa"/>
              <w:left w:w="100" w:type="dxa"/>
              <w:bottom w:w="100" w:type="dxa"/>
              <w:right w:w="100" w:type="dxa"/>
            </w:tcMar>
          </w:tcPr>
          <w:p w14:paraId="3937308D" w14:textId="77777777" w:rsidR="006E7D3E" w:rsidRDefault="001551B8">
            <w:pPr>
              <w:spacing w:before="240" w:after="240" w:line="240" w:lineRule="auto"/>
              <w:ind w:lef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Göz</w:t>
            </w:r>
          </w:p>
        </w:tc>
        <w:tc>
          <w:tcPr>
            <w:tcW w:w="1335" w:type="dxa"/>
            <w:tcBorders>
              <w:top w:val="nil"/>
              <w:left w:val="nil"/>
              <w:bottom w:val="nil"/>
              <w:right w:val="nil"/>
            </w:tcBorders>
            <w:tcMar>
              <w:top w:w="100" w:type="dxa"/>
              <w:left w:w="100" w:type="dxa"/>
              <w:bottom w:w="100" w:type="dxa"/>
              <w:right w:w="100" w:type="dxa"/>
            </w:tcMar>
          </w:tcPr>
          <w:p w14:paraId="154E710F"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215" w:type="dxa"/>
            <w:tcBorders>
              <w:top w:val="nil"/>
              <w:left w:val="nil"/>
              <w:bottom w:val="nil"/>
              <w:right w:val="nil"/>
            </w:tcBorders>
            <w:tcMar>
              <w:top w:w="100" w:type="dxa"/>
              <w:left w:w="100" w:type="dxa"/>
              <w:bottom w:w="100" w:type="dxa"/>
              <w:right w:w="100" w:type="dxa"/>
            </w:tcMar>
          </w:tcPr>
          <w:p w14:paraId="7D540C23"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335" w:type="dxa"/>
            <w:tcBorders>
              <w:top w:val="nil"/>
              <w:left w:val="nil"/>
              <w:bottom w:val="nil"/>
              <w:right w:val="nil"/>
            </w:tcBorders>
            <w:tcMar>
              <w:top w:w="100" w:type="dxa"/>
              <w:left w:w="100" w:type="dxa"/>
              <w:bottom w:w="100" w:type="dxa"/>
              <w:right w:w="100" w:type="dxa"/>
            </w:tcMar>
          </w:tcPr>
          <w:p w14:paraId="1C6283B1"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545" w:type="dxa"/>
            <w:tcBorders>
              <w:top w:val="nil"/>
              <w:left w:val="nil"/>
              <w:bottom w:val="nil"/>
              <w:right w:val="nil"/>
            </w:tcBorders>
            <w:tcMar>
              <w:top w:w="100" w:type="dxa"/>
              <w:left w:w="100" w:type="dxa"/>
              <w:bottom w:w="100" w:type="dxa"/>
              <w:right w:w="100" w:type="dxa"/>
            </w:tcMar>
          </w:tcPr>
          <w:p w14:paraId="0A62E336"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6E7D3E" w14:paraId="1608E1D1" w14:textId="77777777">
        <w:trPr>
          <w:trHeight w:val="455"/>
        </w:trPr>
        <w:tc>
          <w:tcPr>
            <w:tcW w:w="3630" w:type="dxa"/>
            <w:tcBorders>
              <w:top w:val="nil"/>
              <w:left w:val="nil"/>
              <w:bottom w:val="nil"/>
              <w:right w:val="nil"/>
            </w:tcBorders>
            <w:tcMar>
              <w:top w:w="100" w:type="dxa"/>
              <w:left w:w="100" w:type="dxa"/>
              <w:bottom w:w="100" w:type="dxa"/>
              <w:right w:w="100" w:type="dxa"/>
            </w:tcMar>
          </w:tcPr>
          <w:p w14:paraId="10B0253A" w14:textId="77777777" w:rsidR="006E7D3E" w:rsidRDefault="001551B8">
            <w:pPr>
              <w:spacing w:before="240" w:after="240" w:line="240" w:lineRule="auto"/>
              <w:ind w:lef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Kulak</w:t>
            </w:r>
          </w:p>
        </w:tc>
        <w:tc>
          <w:tcPr>
            <w:tcW w:w="1335" w:type="dxa"/>
            <w:tcBorders>
              <w:top w:val="nil"/>
              <w:left w:val="nil"/>
              <w:bottom w:val="nil"/>
              <w:right w:val="nil"/>
            </w:tcBorders>
            <w:tcMar>
              <w:top w:w="100" w:type="dxa"/>
              <w:left w:w="100" w:type="dxa"/>
              <w:bottom w:w="100" w:type="dxa"/>
              <w:right w:w="100" w:type="dxa"/>
            </w:tcMar>
          </w:tcPr>
          <w:p w14:paraId="5090D95E"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215" w:type="dxa"/>
            <w:tcBorders>
              <w:top w:val="nil"/>
              <w:left w:val="nil"/>
              <w:bottom w:val="nil"/>
              <w:right w:val="nil"/>
            </w:tcBorders>
            <w:tcMar>
              <w:top w:w="100" w:type="dxa"/>
              <w:left w:w="100" w:type="dxa"/>
              <w:bottom w:w="100" w:type="dxa"/>
              <w:right w:w="100" w:type="dxa"/>
            </w:tcMar>
          </w:tcPr>
          <w:p w14:paraId="5FEFC6EF"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335" w:type="dxa"/>
            <w:tcBorders>
              <w:top w:val="nil"/>
              <w:left w:val="nil"/>
              <w:bottom w:val="nil"/>
              <w:right w:val="nil"/>
            </w:tcBorders>
            <w:tcMar>
              <w:top w:w="100" w:type="dxa"/>
              <w:left w:w="100" w:type="dxa"/>
              <w:bottom w:w="100" w:type="dxa"/>
              <w:right w:w="100" w:type="dxa"/>
            </w:tcMar>
          </w:tcPr>
          <w:p w14:paraId="0CAFAC39"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545" w:type="dxa"/>
            <w:tcBorders>
              <w:top w:val="nil"/>
              <w:left w:val="nil"/>
              <w:bottom w:val="nil"/>
              <w:right w:val="nil"/>
            </w:tcBorders>
            <w:tcMar>
              <w:top w:w="100" w:type="dxa"/>
              <w:left w:w="100" w:type="dxa"/>
              <w:bottom w:w="100" w:type="dxa"/>
              <w:right w:w="100" w:type="dxa"/>
            </w:tcMar>
          </w:tcPr>
          <w:p w14:paraId="4A6EC1AD"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6E7D3E" w14:paraId="11198093" w14:textId="77777777">
        <w:trPr>
          <w:trHeight w:val="455"/>
        </w:trPr>
        <w:tc>
          <w:tcPr>
            <w:tcW w:w="3630" w:type="dxa"/>
            <w:tcBorders>
              <w:top w:val="nil"/>
              <w:left w:val="nil"/>
              <w:bottom w:val="nil"/>
              <w:right w:val="nil"/>
            </w:tcBorders>
            <w:tcMar>
              <w:top w:w="100" w:type="dxa"/>
              <w:left w:w="100" w:type="dxa"/>
              <w:bottom w:w="100" w:type="dxa"/>
              <w:right w:w="100" w:type="dxa"/>
            </w:tcMar>
          </w:tcPr>
          <w:p w14:paraId="6DCBCBD7" w14:textId="77777777" w:rsidR="006E7D3E" w:rsidRDefault="001551B8">
            <w:pPr>
              <w:spacing w:before="240" w:after="240" w:line="240" w:lineRule="auto"/>
              <w:ind w:lef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Meme</w:t>
            </w:r>
          </w:p>
        </w:tc>
        <w:tc>
          <w:tcPr>
            <w:tcW w:w="1335" w:type="dxa"/>
            <w:tcBorders>
              <w:top w:val="nil"/>
              <w:left w:val="nil"/>
              <w:bottom w:val="nil"/>
              <w:right w:val="nil"/>
            </w:tcBorders>
            <w:tcMar>
              <w:top w:w="100" w:type="dxa"/>
              <w:left w:w="100" w:type="dxa"/>
              <w:bottom w:w="100" w:type="dxa"/>
              <w:right w:w="100" w:type="dxa"/>
            </w:tcMar>
          </w:tcPr>
          <w:p w14:paraId="3E57EACC"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215" w:type="dxa"/>
            <w:tcBorders>
              <w:top w:val="nil"/>
              <w:left w:val="nil"/>
              <w:bottom w:val="nil"/>
              <w:right w:val="nil"/>
            </w:tcBorders>
            <w:tcMar>
              <w:top w:w="100" w:type="dxa"/>
              <w:left w:w="100" w:type="dxa"/>
              <w:bottom w:w="100" w:type="dxa"/>
              <w:right w:w="100" w:type="dxa"/>
            </w:tcMar>
          </w:tcPr>
          <w:p w14:paraId="4DD758F8"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335" w:type="dxa"/>
            <w:tcBorders>
              <w:top w:val="nil"/>
              <w:left w:val="nil"/>
              <w:bottom w:val="nil"/>
              <w:right w:val="nil"/>
            </w:tcBorders>
            <w:tcMar>
              <w:top w:w="100" w:type="dxa"/>
              <w:left w:w="100" w:type="dxa"/>
              <w:bottom w:w="100" w:type="dxa"/>
              <w:right w:w="100" w:type="dxa"/>
            </w:tcMar>
          </w:tcPr>
          <w:p w14:paraId="597CF929"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545" w:type="dxa"/>
            <w:tcBorders>
              <w:top w:val="nil"/>
              <w:left w:val="nil"/>
              <w:bottom w:val="nil"/>
              <w:right w:val="nil"/>
            </w:tcBorders>
            <w:tcMar>
              <w:top w:w="100" w:type="dxa"/>
              <w:left w:w="100" w:type="dxa"/>
              <w:bottom w:w="100" w:type="dxa"/>
              <w:right w:w="100" w:type="dxa"/>
            </w:tcMar>
          </w:tcPr>
          <w:p w14:paraId="2A6F7648"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r>
      <w:tr w:rsidR="006E7D3E" w14:paraId="2BE0A738" w14:textId="77777777">
        <w:trPr>
          <w:trHeight w:val="455"/>
        </w:trPr>
        <w:tc>
          <w:tcPr>
            <w:tcW w:w="3630" w:type="dxa"/>
            <w:tcBorders>
              <w:top w:val="nil"/>
              <w:left w:val="nil"/>
              <w:bottom w:val="nil"/>
              <w:right w:val="nil"/>
            </w:tcBorders>
            <w:tcMar>
              <w:top w:w="100" w:type="dxa"/>
              <w:left w:w="100" w:type="dxa"/>
              <w:bottom w:w="100" w:type="dxa"/>
              <w:right w:w="100" w:type="dxa"/>
            </w:tcMar>
          </w:tcPr>
          <w:p w14:paraId="1A6647C5" w14:textId="77777777" w:rsidR="006E7D3E" w:rsidRDefault="001551B8">
            <w:pPr>
              <w:spacing w:before="240" w:after="240" w:line="240" w:lineRule="auto"/>
              <w:ind w:lef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Beyin</w:t>
            </w:r>
          </w:p>
        </w:tc>
        <w:tc>
          <w:tcPr>
            <w:tcW w:w="1335" w:type="dxa"/>
            <w:tcBorders>
              <w:top w:val="nil"/>
              <w:left w:val="nil"/>
              <w:bottom w:val="nil"/>
              <w:right w:val="nil"/>
            </w:tcBorders>
            <w:tcMar>
              <w:top w:w="100" w:type="dxa"/>
              <w:left w:w="100" w:type="dxa"/>
              <w:bottom w:w="100" w:type="dxa"/>
              <w:right w:w="100" w:type="dxa"/>
            </w:tcMar>
          </w:tcPr>
          <w:p w14:paraId="60DC052A"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215" w:type="dxa"/>
            <w:tcBorders>
              <w:top w:val="nil"/>
              <w:left w:val="nil"/>
              <w:bottom w:val="nil"/>
              <w:right w:val="nil"/>
            </w:tcBorders>
            <w:tcMar>
              <w:top w:w="100" w:type="dxa"/>
              <w:left w:w="100" w:type="dxa"/>
              <w:bottom w:w="100" w:type="dxa"/>
              <w:right w:w="100" w:type="dxa"/>
            </w:tcMar>
          </w:tcPr>
          <w:p w14:paraId="73BF09BA"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335" w:type="dxa"/>
            <w:tcBorders>
              <w:top w:val="nil"/>
              <w:left w:val="nil"/>
              <w:bottom w:val="nil"/>
              <w:right w:val="nil"/>
            </w:tcBorders>
            <w:tcMar>
              <w:top w:w="100" w:type="dxa"/>
              <w:left w:w="100" w:type="dxa"/>
              <w:bottom w:w="100" w:type="dxa"/>
              <w:right w:w="100" w:type="dxa"/>
            </w:tcMar>
          </w:tcPr>
          <w:p w14:paraId="02E50CE0"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545" w:type="dxa"/>
            <w:tcBorders>
              <w:top w:val="nil"/>
              <w:left w:val="nil"/>
              <w:bottom w:val="nil"/>
              <w:right w:val="nil"/>
            </w:tcBorders>
            <w:tcMar>
              <w:top w:w="100" w:type="dxa"/>
              <w:left w:w="100" w:type="dxa"/>
              <w:bottom w:w="100" w:type="dxa"/>
              <w:right w:w="100" w:type="dxa"/>
            </w:tcMar>
          </w:tcPr>
          <w:p w14:paraId="282B9ADC"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6E7D3E" w14:paraId="2D70AB80" w14:textId="77777777">
        <w:trPr>
          <w:trHeight w:val="455"/>
        </w:trPr>
        <w:tc>
          <w:tcPr>
            <w:tcW w:w="3630" w:type="dxa"/>
            <w:tcBorders>
              <w:top w:val="nil"/>
              <w:left w:val="nil"/>
              <w:bottom w:val="nil"/>
              <w:right w:val="nil"/>
            </w:tcBorders>
            <w:tcMar>
              <w:top w:w="100" w:type="dxa"/>
              <w:left w:w="100" w:type="dxa"/>
              <w:bottom w:w="100" w:type="dxa"/>
              <w:right w:w="100" w:type="dxa"/>
            </w:tcMar>
          </w:tcPr>
          <w:p w14:paraId="647BC9C9" w14:textId="77777777" w:rsidR="006E7D3E" w:rsidRDefault="001551B8">
            <w:pPr>
              <w:spacing w:before="240" w:after="240" w:line="240" w:lineRule="auto"/>
              <w:ind w:lef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 xml:space="preserve">Erkek </w:t>
            </w:r>
            <w:proofErr w:type="spellStart"/>
            <w:r>
              <w:rPr>
                <w:rFonts w:ascii="Times New Roman" w:eastAsia="Times New Roman" w:hAnsi="Times New Roman" w:cs="Times New Roman"/>
                <w:sz w:val="18"/>
                <w:szCs w:val="18"/>
              </w:rPr>
              <w:t>Genital</w:t>
            </w:r>
            <w:proofErr w:type="spellEnd"/>
          </w:p>
        </w:tc>
        <w:tc>
          <w:tcPr>
            <w:tcW w:w="1335" w:type="dxa"/>
            <w:tcBorders>
              <w:top w:val="nil"/>
              <w:left w:val="nil"/>
              <w:bottom w:val="nil"/>
              <w:right w:val="nil"/>
            </w:tcBorders>
            <w:tcMar>
              <w:top w:w="100" w:type="dxa"/>
              <w:left w:w="100" w:type="dxa"/>
              <w:bottom w:w="100" w:type="dxa"/>
              <w:right w:w="100" w:type="dxa"/>
            </w:tcMar>
          </w:tcPr>
          <w:p w14:paraId="7BF917EE"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215" w:type="dxa"/>
            <w:tcBorders>
              <w:top w:val="nil"/>
              <w:left w:val="nil"/>
              <w:bottom w:val="nil"/>
              <w:right w:val="nil"/>
            </w:tcBorders>
            <w:tcMar>
              <w:top w:w="100" w:type="dxa"/>
              <w:left w:w="100" w:type="dxa"/>
              <w:bottom w:w="100" w:type="dxa"/>
              <w:right w:w="100" w:type="dxa"/>
            </w:tcMar>
          </w:tcPr>
          <w:p w14:paraId="1E180597"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335" w:type="dxa"/>
            <w:tcBorders>
              <w:top w:val="nil"/>
              <w:left w:val="nil"/>
              <w:bottom w:val="nil"/>
              <w:right w:val="nil"/>
            </w:tcBorders>
            <w:tcMar>
              <w:top w:w="100" w:type="dxa"/>
              <w:left w:w="100" w:type="dxa"/>
              <w:bottom w:w="100" w:type="dxa"/>
              <w:right w:w="100" w:type="dxa"/>
            </w:tcMar>
          </w:tcPr>
          <w:p w14:paraId="1A9B3CB6"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545" w:type="dxa"/>
            <w:tcBorders>
              <w:top w:val="nil"/>
              <w:left w:val="nil"/>
              <w:bottom w:val="nil"/>
              <w:right w:val="nil"/>
            </w:tcBorders>
            <w:tcMar>
              <w:top w:w="100" w:type="dxa"/>
              <w:left w:w="100" w:type="dxa"/>
              <w:bottom w:w="100" w:type="dxa"/>
              <w:right w:w="100" w:type="dxa"/>
            </w:tcMar>
          </w:tcPr>
          <w:p w14:paraId="5074D733"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6E7D3E" w14:paraId="07E207CF" w14:textId="77777777">
        <w:trPr>
          <w:trHeight w:val="455"/>
        </w:trPr>
        <w:tc>
          <w:tcPr>
            <w:tcW w:w="3630" w:type="dxa"/>
            <w:tcBorders>
              <w:top w:val="nil"/>
              <w:left w:val="nil"/>
              <w:bottom w:val="nil"/>
              <w:right w:val="nil"/>
            </w:tcBorders>
            <w:tcMar>
              <w:top w:w="100" w:type="dxa"/>
              <w:left w:w="100" w:type="dxa"/>
              <w:bottom w:w="100" w:type="dxa"/>
              <w:right w:w="100" w:type="dxa"/>
            </w:tcMar>
          </w:tcPr>
          <w:p w14:paraId="56701D86" w14:textId="77777777" w:rsidR="006E7D3E" w:rsidRDefault="001551B8">
            <w:pPr>
              <w:spacing w:before="240" w:after="240" w:line="240" w:lineRule="auto"/>
              <w:ind w:lef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 </w:t>
            </w:r>
            <w:r>
              <w:rPr>
                <w:rFonts w:ascii="Times New Roman" w:eastAsia="Times New Roman" w:hAnsi="Times New Roman" w:cs="Times New Roman"/>
                <w:sz w:val="18"/>
                <w:szCs w:val="18"/>
              </w:rPr>
              <w:tab/>
              <w:t>Kalp</w:t>
            </w:r>
          </w:p>
        </w:tc>
        <w:tc>
          <w:tcPr>
            <w:tcW w:w="1335" w:type="dxa"/>
            <w:tcBorders>
              <w:top w:val="nil"/>
              <w:left w:val="nil"/>
              <w:bottom w:val="nil"/>
              <w:right w:val="nil"/>
            </w:tcBorders>
            <w:tcMar>
              <w:top w:w="100" w:type="dxa"/>
              <w:left w:w="100" w:type="dxa"/>
              <w:bottom w:w="100" w:type="dxa"/>
              <w:right w:w="100" w:type="dxa"/>
            </w:tcMar>
          </w:tcPr>
          <w:p w14:paraId="26297739"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215" w:type="dxa"/>
            <w:tcBorders>
              <w:top w:val="nil"/>
              <w:left w:val="nil"/>
              <w:bottom w:val="nil"/>
              <w:right w:val="nil"/>
            </w:tcBorders>
            <w:tcMar>
              <w:top w:w="100" w:type="dxa"/>
              <w:left w:w="100" w:type="dxa"/>
              <w:bottom w:w="100" w:type="dxa"/>
              <w:right w:w="100" w:type="dxa"/>
            </w:tcMar>
          </w:tcPr>
          <w:p w14:paraId="1FCF7B82"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335" w:type="dxa"/>
            <w:tcBorders>
              <w:top w:val="nil"/>
              <w:left w:val="nil"/>
              <w:bottom w:val="nil"/>
              <w:right w:val="nil"/>
            </w:tcBorders>
            <w:tcMar>
              <w:top w:w="100" w:type="dxa"/>
              <w:left w:w="100" w:type="dxa"/>
              <w:bottom w:w="100" w:type="dxa"/>
              <w:right w:w="100" w:type="dxa"/>
            </w:tcMar>
          </w:tcPr>
          <w:p w14:paraId="75C1EDBC"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545" w:type="dxa"/>
            <w:tcBorders>
              <w:top w:val="nil"/>
              <w:left w:val="nil"/>
              <w:bottom w:val="nil"/>
              <w:right w:val="nil"/>
            </w:tcBorders>
            <w:tcMar>
              <w:top w:w="100" w:type="dxa"/>
              <w:left w:w="100" w:type="dxa"/>
              <w:bottom w:w="100" w:type="dxa"/>
              <w:right w:w="100" w:type="dxa"/>
            </w:tcMar>
          </w:tcPr>
          <w:p w14:paraId="2BCA3863"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r>
      <w:tr w:rsidR="006E7D3E" w14:paraId="4D432B5D" w14:textId="77777777">
        <w:trPr>
          <w:trHeight w:val="455"/>
        </w:trPr>
        <w:tc>
          <w:tcPr>
            <w:tcW w:w="3630" w:type="dxa"/>
            <w:tcBorders>
              <w:top w:val="nil"/>
              <w:left w:val="nil"/>
              <w:bottom w:val="nil"/>
              <w:right w:val="nil"/>
            </w:tcBorders>
            <w:tcMar>
              <w:top w:w="100" w:type="dxa"/>
              <w:left w:w="100" w:type="dxa"/>
              <w:bottom w:w="100" w:type="dxa"/>
              <w:right w:w="100" w:type="dxa"/>
            </w:tcMar>
          </w:tcPr>
          <w:p w14:paraId="05523B83" w14:textId="77777777" w:rsidR="006E7D3E" w:rsidRDefault="001551B8">
            <w:pPr>
              <w:spacing w:before="240" w:after="240" w:line="240" w:lineRule="auto"/>
              <w:ind w:lef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Karaciğer</w:t>
            </w:r>
          </w:p>
        </w:tc>
        <w:tc>
          <w:tcPr>
            <w:tcW w:w="1335" w:type="dxa"/>
            <w:tcBorders>
              <w:top w:val="nil"/>
              <w:left w:val="nil"/>
              <w:bottom w:val="nil"/>
              <w:right w:val="nil"/>
            </w:tcBorders>
            <w:tcMar>
              <w:top w:w="100" w:type="dxa"/>
              <w:left w:w="100" w:type="dxa"/>
              <w:bottom w:w="100" w:type="dxa"/>
              <w:right w:w="100" w:type="dxa"/>
            </w:tcMar>
          </w:tcPr>
          <w:p w14:paraId="3EC1C39E"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215" w:type="dxa"/>
            <w:tcBorders>
              <w:top w:val="nil"/>
              <w:left w:val="nil"/>
              <w:bottom w:val="nil"/>
              <w:right w:val="nil"/>
            </w:tcBorders>
            <w:tcMar>
              <w:top w:w="100" w:type="dxa"/>
              <w:left w:w="100" w:type="dxa"/>
              <w:bottom w:w="100" w:type="dxa"/>
              <w:right w:w="100" w:type="dxa"/>
            </w:tcMar>
          </w:tcPr>
          <w:p w14:paraId="2A7A52A0"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335" w:type="dxa"/>
            <w:tcBorders>
              <w:top w:val="nil"/>
              <w:left w:val="nil"/>
              <w:bottom w:val="nil"/>
              <w:right w:val="nil"/>
            </w:tcBorders>
            <w:tcMar>
              <w:top w:w="100" w:type="dxa"/>
              <w:left w:w="100" w:type="dxa"/>
              <w:bottom w:w="100" w:type="dxa"/>
              <w:right w:w="100" w:type="dxa"/>
            </w:tcMar>
          </w:tcPr>
          <w:p w14:paraId="31C08FE1"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545" w:type="dxa"/>
            <w:tcBorders>
              <w:top w:val="nil"/>
              <w:left w:val="nil"/>
              <w:bottom w:val="nil"/>
              <w:right w:val="nil"/>
            </w:tcBorders>
            <w:tcMar>
              <w:top w:w="100" w:type="dxa"/>
              <w:left w:w="100" w:type="dxa"/>
              <w:bottom w:w="100" w:type="dxa"/>
              <w:right w:w="100" w:type="dxa"/>
            </w:tcMar>
          </w:tcPr>
          <w:p w14:paraId="435C76B7"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6E7D3E" w14:paraId="2D1CC2C6" w14:textId="77777777">
        <w:trPr>
          <w:trHeight w:val="455"/>
        </w:trPr>
        <w:tc>
          <w:tcPr>
            <w:tcW w:w="3630" w:type="dxa"/>
            <w:tcBorders>
              <w:top w:val="nil"/>
              <w:left w:val="nil"/>
              <w:bottom w:val="nil"/>
              <w:right w:val="nil"/>
            </w:tcBorders>
            <w:tcMar>
              <w:top w:w="100" w:type="dxa"/>
              <w:left w:w="100" w:type="dxa"/>
              <w:bottom w:w="100" w:type="dxa"/>
              <w:right w:w="100" w:type="dxa"/>
            </w:tcMar>
          </w:tcPr>
          <w:p w14:paraId="24E3634E" w14:textId="77777777" w:rsidR="006E7D3E" w:rsidRDefault="001551B8">
            <w:pPr>
              <w:spacing w:before="240" w:after="240" w:line="240" w:lineRule="auto"/>
              <w:ind w:lef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Akciğer</w:t>
            </w:r>
          </w:p>
        </w:tc>
        <w:tc>
          <w:tcPr>
            <w:tcW w:w="1335" w:type="dxa"/>
            <w:tcBorders>
              <w:top w:val="nil"/>
              <w:left w:val="nil"/>
              <w:bottom w:val="nil"/>
              <w:right w:val="nil"/>
            </w:tcBorders>
            <w:tcMar>
              <w:top w:w="100" w:type="dxa"/>
              <w:left w:w="100" w:type="dxa"/>
              <w:bottom w:w="100" w:type="dxa"/>
              <w:right w:w="100" w:type="dxa"/>
            </w:tcMar>
          </w:tcPr>
          <w:p w14:paraId="42657CFB"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215" w:type="dxa"/>
            <w:tcBorders>
              <w:top w:val="nil"/>
              <w:left w:val="nil"/>
              <w:bottom w:val="nil"/>
              <w:right w:val="nil"/>
            </w:tcBorders>
            <w:tcMar>
              <w:top w:w="100" w:type="dxa"/>
              <w:left w:w="100" w:type="dxa"/>
              <w:bottom w:w="100" w:type="dxa"/>
              <w:right w:w="100" w:type="dxa"/>
            </w:tcMar>
          </w:tcPr>
          <w:p w14:paraId="4A787443"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335" w:type="dxa"/>
            <w:tcBorders>
              <w:top w:val="nil"/>
              <w:left w:val="nil"/>
              <w:bottom w:val="nil"/>
              <w:right w:val="nil"/>
            </w:tcBorders>
            <w:tcMar>
              <w:top w:w="100" w:type="dxa"/>
              <w:left w:w="100" w:type="dxa"/>
              <w:bottom w:w="100" w:type="dxa"/>
              <w:right w:w="100" w:type="dxa"/>
            </w:tcMar>
          </w:tcPr>
          <w:p w14:paraId="0A110855"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545" w:type="dxa"/>
            <w:tcBorders>
              <w:top w:val="nil"/>
              <w:left w:val="nil"/>
              <w:bottom w:val="nil"/>
              <w:right w:val="nil"/>
            </w:tcBorders>
            <w:tcMar>
              <w:top w:w="100" w:type="dxa"/>
              <w:left w:w="100" w:type="dxa"/>
              <w:bottom w:w="100" w:type="dxa"/>
              <w:right w:w="100" w:type="dxa"/>
            </w:tcMar>
          </w:tcPr>
          <w:p w14:paraId="4A795E20"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6E7D3E" w14:paraId="3C6264D2" w14:textId="77777777">
        <w:trPr>
          <w:trHeight w:val="470"/>
        </w:trPr>
        <w:tc>
          <w:tcPr>
            <w:tcW w:w="3630" w:type="dxa"/>
            <w:tcBorders>
              <w:top w:val="nil"/>
              <w:left w:val="nil"/>
              <w:bottom w:val="single" w:sz="8" w:space="0" w:color="000000"/>
              <w:right w:val="nil"/>
            </w:tcBorders>
            <w:tcMar>
              <w:top w:w="100" w:type="dxa"/>
              <w:left w:w="100" w:type="dxa"/>
              <w:bottom w:w="100" w:type="dxa"/>
              <w:right w:w="100" w:type="dxa"/>
            </w:tcMar>
          </w:tcPr>
          <w:p w14:paraId="4368F4E7" w14:textId="77777777" w:rsidR="006E7D3E" w:rsidRDefault="001551B8">
            <w:pPr>
              <w:spacing w:before="240" w:after="240" w:line="240" w:lineRule="auto"/>
              <w:ind w:lef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Mide</w:t>
            </w:r>
          </w:p>
        </w:tc>
        <w:tc>
          <w:tcPr>
            <w:tcW w:w="1335" w:type="dxa"/>
            <w:tcBorders>
              <w:top w:val="nil"/>
              <w:left w:val="nil"/>
              <w:bottom w:val="single" w:sz="8" w:space="0" w:color="000000"/>
              <w:right w:val="nil"/>
            </w:tcBorders>
            <w:tcMar>
              <w:top w:w="100" w:type="dxa"/>
              <w:left w:w="100" w:type="dxa"/>
              <w:bottom w:w="100" w:type="dxa"/>
              <w:right w:w="100" w:type="dxa"/>
            </w:tcMar>
          </w:tcPr>
          <w:p w14:paraId="2C882CFE"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215" w:type="dxa"/>
            <w:tcBorders>
              <w:top w:val="nil"/>
              <w:left w:val="nil"/>
              <w:bottom w:val="single" w:sz="8" w:space="0" w:color="000000"/>
              <w:right w:val="nil"/>
            </w:tcBorders>
            <w:tcMar>
              <w:top w:w="100" w:type="dxa"/>
              <w:left w:w="100" w:type="dxa"/>
              <w:bottom w:w="100" w:type="dxa"/>
              <w:right w:w="100" w:type="dxa"/>
            </w:tcMar>
          </w:tcPr>
          <w:p w14:paraId="7F32D566"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335" w:type="dxa"/>
            <w:tcBorders>
              <w:top w:val="nil"/>
              <w:left w:val="nil"/>
              <w:bottom w:val="single" w:sz="8" w:space="0" w:color="000000"/>
              <w:right w:val="nil"/>
            </w:tcBorders>
            <w:tcMar>
              <w:top w:w="100" w:type="dxa"/>
              <w:left w:w="100" w:type="dxa"/>
              <w:bottom w:w="100" w:type="dxa"/>
              <w:right w:w="100" w:type="dxa"/>
            </w:tcMar>
          </w:tcPr>
          <w:p w14:paraId="5C31B50C"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545" w:type="dxa"/>
            <w:tcBorders>
              <w:top w:val="nil"/>
              <w:left w:val="nil"/>
              <w:bottom w:val="single" w:sz="8" w:space="0" w:color="000000"/>
              <w:right w:val="nil"/>
            </w:tcBorders>
            <w:tcMar>
              <w:top w:w="100" w:type="dxa"/>
              <w:left w:w="100" w:type="dxa"/>
              <w:bottom w:w="100" w:type="dxa"/>
              <w:right w:w="100" w:type="dxa"/>
            </w:tcMar>
          </w:tcPr>
          <w:p w14:paraId="79FB6519"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6E7D3E" w14:paraId="1DF51178" w14:textId="77777777">
        <w:trPr>
          <w:trHeight w:val="965"/>
        </w:trPr>
        <w:tc>
          <w:tcPr>
            <w:tcW w:w="3630" w:type="dxa"/>
            <w:tcBorders>
              <w:top w:val="nil"/>
              <w:left w:val="nil"/>
              <w:bottom w:val="nil"/>
              <w:right w:val="nil"/>
            </w:tcBorders>
            <w:tcMar>
              <w:top w:w="100" w:type="dxa"/>
              <w:left w:w="100" w:type="dxa"/>
              <w:bottom w:w="100" w:type="dxa"/>
              <w:right w:w="100" w:type="dxa"/>
            </w:tcMar>
          </w:tcPr>
          <w:p w14:paraId="25C2A621" w14:textId="77777777" w:rsidR="006E7D3E" w:rsidRDefault="001551B8">
            <w:pPr>
              <w:spacing w:before="240" w:after="24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14:paraId="376C11A9" w14:textId="77777777" w:rsidR="006E7D3E" w:rsidRDefault="001551B8">
            <w:pPr>
              <w:spacing w:before="240" w:after="240" w:line="240" w:lineRule="auto"/>
              <w:ind w:left="2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3D Modeller</w:t>
            </w:r>
          </w:p>
        </w:tc>
        <w:tc>
          <w:tcPr>
            <w:tcW w:w="1335" w:type="dxa"/>
            <w:tcBorders>
              <w:top w:val="nil"/>
              <w:left w:val="nil"/>
              <w:bottom w:val="nil"/>
              <w:right w:val="nil"/>
            </w:tcBorders>
            <w:tcMar>
              <w:top w:w="100" w:type="dxa"/>
              <w:left w:w="100" w:type="dxa"/>
              <w:bottom w:w="100" w:type="dxa"/>
              <w:right w:w="100" w:type="dxa"/>
            </w:tcMar>
          </w:tcPr>
          <w:p w14:paraId="47EE59C9" w14:textId="77777777" w:rsidR="006E7D3E" w:rsidRDefault="001551B8">
            <w:pPr>
              <w:spacing w:before="240" w:after="24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c>
          <w:tcPr>
            <w:tcW w:w="1215" w:type="dxa"/>
            <w:tcBorders>
              <w:top w:val="nil"/>
              <w:left w:val="nil"/>
              <w:bottom w:val="nil"/>
              <w:right w:val="nil"/>
            </w:tcBorders>
            <w:tcMar>
              <w:top w:w="100" w:type="dxa"/>
              <w:left w:w="100" w:type="dxa"/>
              <w:bottom w:w="100" w:type="dxa"/>
              <w:right w:w="100" w:type="dxa"/>
            </w:tcMar>
          </w:tcPr>
          <w:p w14:paraId="1DF7423F" w14:textId="77777777" w:rsidR="006E7D3E" w:rsidRDefault="001551B8">
            <w:pPr>
              <w:spacing w:before="240" w:after="24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c>
          <w:tcPr>
            <w:tcW w:w="1335" w:type="dxa"/>
            <w:tcBorders>
              <w:top w:val="nil"/>
              <w:left w:val="nil"/>
              <w:bottom w:val="nil"/>
              <w:right w:val="nil"/>
            </w:tcBorders>
            <w:tcMar>
              <w:top w:w="100" w:type="dxa"/>
              <w:left w:w="100" w:type="dxa"/>
              <w:bottom w:w="100" w:type="dxa"/>
              <w:right w:w="100" w:type="dxa"/>
            </w:tcMar>
          </w:tcPr>
          <w:p w14:paraId="31B536A4" w14:textId="77777777" w:rsidR="006E7D3E" w:rsidRDefault="001551B8">
            <w:pPr>
              <w:spacing w:before="240" w:after="24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c>
          <w:tcPr>
            <w:tcW w:w="1545" w:type="dxa"/>
            <w:tcBorders>
              <w:top w:val="nil"/>
              <w:left w:val="nil"/>
              <w:bottom w:val="nil"/>
              <w:right w:val="nil"/>
            </w:tcBorders>
            <w:tcMar>
              <w:top w:w="100" w:type="dxa"/>
              <w:left w:w="100" w:type="dxa"/>
              <w:bottom w:w="100" w:type="dxa"/>
              <w:right w:w="100" w:type="dxa"/>
            </w:tcMar>
          </w:tcPr>
          <w:p w14:paraId="0FFDFD8F" w14:textId="77777777" w:rsidR="006E7D3E" w:rsidRDefault="001551B8">
            <w:pPr>
              <w:spacing w:before="240" w:after="24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r>
      <w:tr w:rsidR="006E7D3E" w14:paraId="29792B69" w14:textId="77777777">
        <w:trPr>
          <w:trHeight w:val="455"/>
        </w:trPr>
        <w:tc>
          <w:tcPr>
            <w:tcW w:w="3630" w:type="dxa"/>
            <w:tcBorders>
              <w:top w:val="nil"/>
              <w:left w:val="nil"/>
              <w:bottom w:val="nil"/>
              <w:right w:val="nil"/>
            </w:tcBorders>
            <w:tcMar>
              <w:top w:w="100" w:type="dxa"/>
              <w:left w:w="100" w:type="dxa"/>
              <w:bottom w:w="100" w:type="dxa"/>
              <w:right w:w="100" w:type="dxa"/>
            </w:tcMar>
          </w:tcPr>
          <w:p w14:paraId="5DABFD1D" w14:textId="77777777" w:rsidR="006E7D3E" w:rsidRDefault="001551B8">
            <w:pPr>
              <w:spacing w:before="240" w:after="240" w:line="240" w:lineRule="auto"/>
              <w:ind w:lef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r>
            <w:proofErr w:type="spellStart"/>
            <w:r>
              <w:rPr>
                <w:rFonts w:ascii="Times New Roman" w:eastAsia="Times New Roman" w:hAnsi="Times New Roman" w:cs="Times New Roman"/>
                <w:sz w:val="18"/>
                <w:szCs w:val="18"/>
              </w:rPr>
              <w:t>Columna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vertebralis</w:t>
            </w:r>
            <w:proofErr w:type="spellEnd"/>
            <w:r>
              <w:rPr>
                <w:rFonts w:ascii="Times New Roman" w:eastAsia="Times New Roman" w:hAnsi="Times New Roman" w:cs="Times New Roman"/>
                <w:sz w:val="18"/>
                <w:szCs w:val="18"/>
              </w:rPr>
              <w:t xml:space="preserve"> (Köpek)</w:t>
            </w:r>
          </w:p>
        </w:tc>
        <w:tc>
          <w:tcPr>
            <w:tcW w:w="1335" w:type="dxa"/>
            <w:tcBorders>
              <w:top w:val="nil"/>
              <w:left w:val="nil"/>
              <w:bottom w:val="nil"/>
              <w:right w:val="nil"/>
            </w:tcBorders>
            <w:tcMar>
              <w:top w:w="100" w:type="dxa"/>
              <w:left w:w="100" w:type="dxa"/>
              <w:bottom w:w="100" w:type="dxa"/>
              <w:right w:w="100" w:type="dxa"/>
            </w:tcMar>
          </w:tcPr>
          <w:p w14:paraId="2A1A172E"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215" w:type="dxa"/>
            <w:tcBorders>
              <w:top w:val="nil"/>
              <w:left w:val="nil"/>
              <w:bottom w:val="nil"/>
              <w:right w:val="nil"/>
            </w:tcBorders>
            <w:tcMar>
              <w:top w:w="100" w:type="dxa"/>
              <w:left w:w="100" w:type="dxa"/>
              <w:bottom w:w="100" w:type="dxa"/>
              <w:right w:w="100" w:type="dxa"/>
            </w:tcMar>
          </w:tcPr>
          <w:p w14:paraId="45F80ACA"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335" w:type="dxa"/>
            <w:tcBorders>
              <w:top w:val="nil"/>
              <w:left w:val="nil"/>
              <w:bottom w:val="nil"/>
              <w:right w:val="nil"/>
            </w:tcBorders>
            <w:tcMar>
              <w:top w:w="100" w:type="dxa"/>
              <w:left w:w="100" w:type="dxa"/>
              <w:bottom w:w="100" w:type="dxa"/>
              <w:right w:w="100" w:type="dxa"/>
            </w:tcMar>
          </w:tcPr>
          <w:p w14:paraId="57C2C15F"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545" w:type="dxa"/>
            <w:tcBorders>
              <w:top w:val="nil"/>
              <w:left w:val="nil"/>
              <w:bottom w:val="nil"/>
              <w:right w:val="nil"/>
            </w:tcBorders>
            <w:tcMar>
              <w:top w:w="100" w:type="dxa"/>
              <w:left w:w="100" w:type="dxa"/>
              <w:bottom w:w="100" w:type="dxa"/>
              <w:right w:w="100" w:type="dxa"/>
            </w:tcMar>
          </w:tcPr>
          <w:p w14:paraId="6581391E"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6E7D3E" w14:paraId="37193855" w14:textId="77777777">
        <w:trPr>
          <w:trHeight w:val="455"/>
        </w:trPr>
        <w:tc>
          <w:tcPr>
            <w:tcW w:w="3630" w:type="dxa"/>
            <w:tcBorders>
              <w:top w:val="nil"/>
              <w:left w:val="nil"/>
              <w:bottom w:val="nil"/>
              <w:right w:val="nil"/>
            </w:tcBorders>
            <w:tcMar>
              <w:top w:w="100" w:type="dxa"/>
              <w:left w:w="100" w:type="dxa"/>
              <w:bottom w:w="100" w:type="dxa"/>
              <w:right w:w="100" w:type="dxa"/>
            </w:tcMar>
          </w:tcPr>
          <w:p w14:paraId="28832A1F" w14:textId="77777777" w:rsidR="006E7D3E" w:rsidRDefault="001551B8">
            <w:pPr>
              <w:spacing w:before="240" w:after="240" w:line="240" w:lineRule="auto"/>
              <w:ind w:lef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r>
            <w:proofErr w:type="spellStart"/>
            <w:r>
              <w:rPr>
                <w:rFonts w:ascii="Times New Roman" w:eastAsia="Times New Roman" w:hAnsi="Times New Roman" w:cs="Times New Roman"/>
                <w:sz w:val="18"/>
                <w:szCs w:val="18"/>
              </w:rPr>
              <w:t>Columna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vertebralis</w:t>
            </w:r>
            <w:proofErr w:type="spellEnd"/>
            <w:r>
              <w:rPr>
                <w:rFonts w:ascii="Times New Roman" w:eastAsia="Times New Roman" w:hAnsi="Times New Roman" w:cs="Times New Roman"/>
                <w:sz w:val="18"/>
                <w:szCs w:val="18"/>
              </w:rPr>
              <w:t xml:space="preserve"> (At)</w:t>
            </w:r>
          </w:p>
        </w:tc>
        <w:tc>
          <w:tcPr>
            <w:tcW w:w="1335" w:type="dxa"/>
            <w:tcBorders>
              <w:top w:val="nil"/>
              <w:left w:val="nil"/>
              <w:bottom w:val="nil"/>
              <w:right w:val="nil"/>
            </w:tcBorders>
            <w:tcMar>
              <w:top w:w="100" w:type="dxa"/>
              <w:left w:w="100" w:type="dxa"/>
              <w:bottom w:w="100" w:type="dxa"/>
              <w:right w:w="100" w:type="dxa"/>
            </w:tcMar>
          </w:tcPr>
          <w:p w14:paraId="4AF3ABF8"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215" w:type="dxa"/>
            <w:tcBorders>
              <w:top w:val="nil"/>
              <w:left w:val="nil"/>
              <w:bottom w:val="nil"/>
              <w:right w:val="nil"/>
            </w:tcBorders>
            <w:tcMar>
              <w:top w:w="100" w:type="dxa"/>
              <w:left w:w="100" w:type="dxa"/>
              <w:bottom w:w="100" w:type="dxa"/>
              <w:right w:w="100" w:type="dxa"/>
            </w:tcMar>
          </w:tcPr>
          <w:p w14:paraId="01193897"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335" w:type="dxa"/>
            <w:tcBorders>
              <w:top w:val="nil"/>
              <w:left w:val="nil"/>
              <w:bottom w:val="nil"/>
              <w:right w:val="nil"/>
            </w:tcBorders>
            <w:tcMar>
              <w:top w:w="100" w:type="dxa"/>
              <w:left w:w="100" w:type="dxa"/>
              <w:bottom w:w="100" w:type="dxa"/>
              <w:right w:w="100" w:type="dxa"/>
            </w:tcMar>
          </w:tcPr>
          <w:p w14:paraId="3F9CB71F"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545" w:type="dxa"/>
            <w:tcBorders>
              <w:top w:val="nil"/>
              <w:left w:val="nil"/>
              <w:bottom w:val="nil"/>
              <w:right w:val="nil"/>
            </w:tcBorders>
            <w:tcMar>
              <w:top w:w="100" w:type="dxa"/>
              <w:left w:w="100" w:type="dxa"/>
              <w:bottom w:w="100" w:type="dxa"/>
              <w:right w:w="100" w:type="dxa"/>
            </w:tcMar>
          </w:tcPr>
          <w:p w14:paraId="7A29F7ED"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6E7D3E" w14:paraId="29FC7E37" w14:textId="77777777">
        <w:trPr>
          <w:trHeight w:val="455"/>
        </w:trPr>
        <w:tc>
          <w:tcPr>
            <w:tcW w:w="3630" w:type="dxa"/>
            <w:tcBorders>
              <w:top w:val="nil"/>
              <w:left w:val="nil"/>
              <w:bottom w:val="nil"/>
              <w:right w:val="nil"/>
            </w:tcBorders>
            <w:tcMar>
              <w:top w:w="100" w:type="dxa"/>
              <w:left w:w="100" w:type="dxa"/>
              <w:bottom w:w="100" w:type="dxa"/>
              <w:right w:w="100" w:type="dxa"/>
            </w:tcMar>
          </w:tcPr>
          <w:p w14:paraId="5D92EAD2" w14:textId="77777777" w:rsidR="006E7D3E" w:rsidRDefault="001551B8">
            <w:pPr>
              <w:spacing w:before="240" w:after="240" w:line="240" w:lineRule="auto"/>
              <w:ind w:lef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r>
            <w:proofErr w:type="spellStart"/>
            <w:r>
              <w:rPr>
                <w:rFonts w:ascii="Times New Roman" w:eastAsia="Times New Roman" w:hAnsi="Times New Roman" w:cs="Times New Roman"/>
                <w:sz w:val="18"/>
                <w:szCs w:val="18"/>
              </w:rPr>
              <w:t>Columna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vertebralis</w:t>
            </w:r>
            <w:proofErr w:type="spellEnd"/>
            <w:r>
              <w:rPr>
                <w:rFonts w:ascii="Times New Roman" w:eastAsia="Times New Roman" w:hAnsi="Times New Roman" w:cs="Times New Roman"/>
                <w:sz w:val="18"/>
                <w:szCs w:val="18"/>
              </w:rPr>
              <w:t xml:space="preserve"> (Sığır)</w:t>
            </w:r>
          </w:p>
        </w:tc>
        <w:tc>
          <w:tcPr>
            <w:tcW w:w="1335" w:type="dxa"/>
            <w:tcBorders>
              <w:top w:val="nil"/>
              <w:left w:val="nil"/>
              <w:bottom w:val="nil"/>
              <w:right w:val="nil"/>
            </w:tcBorders>
            <w:tcMar>
              <w:top w:w="100" w:type="dxa"/>
              <w:left w:w="100" w:type="dxa"/>
              <w:bottom w:w="100" w:type="dxa"/>
              <w:right w:w="100" w:type="dxa"/>
            </w:tcMar>
          </w:tcPr>
          <w:p w14:paraId="6847613D"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215" w:type="dxa"/>
            <w:tcBorders>
              <w:top w:val="nil"/>
              <w:left w:val="nil"/>
              <w:bottom w:val="nil"/>
              <w:right w:val="nil"/>
            </w:tcBorders>
            <w:tcMar>
              <w:top w:w="100" w:type="dxa"/>
              <w:left w:w="100" w:type="dxa"/>
              <w:bottom w:w="100" w:type="dxa"/>
              <w:right w:w="100" w:type="dxa"/>
            </w:tcMar>
          </w:tcPr>
          <w:p w14:paraId="156A5108"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335" w:type="dxa"/>
            <w:tcBorders>
              <w:top w:val="nil"/>
              <w:left w:val="nil"/>
              <w:bottom w:val="nil"/>
              <w:right w:val="nil"/>
            </w:tcBorders>
            <w:tcMar>
              <w:top w:w="100" w:type="dxa"/>
              <w:left w:w="100" w:type="dxa"/>
              <w:bottom w:w="100" w:type="dxa"/>
              <w:right w:w="100" w:type="dxa"/>
            </w:tcMar>
          </w:tcPr>
          <w:p w14:paraId="2AB35AA7"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545" w:type="dxa"/>
            <w:tcBorders>
              <w:top w:val="nil"/>
              <w:left w:val="nil"/>
              <w:bottom w:val="nil"/>
              <w:right w:val="nil"/>
            </w:tcBorders>
            <w:tcMar>
              <w:top w:w="100" w:type="dxa"/>
              <w:left w:w="100" w:type="dxa"/>
              <w:bottom w:w="100" w:type="dxa"/>
              <w:right w:w="100" w:type="dxa"/>
            </w:tcMar>
          </w:tcPr>
          <w:p w14:paraId="3DA97BBB"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6E7D3E" w14:paraId="1BB86157" w14:textId="77777777">
        <w:trPr>
          <w:trHeight w:val="455"/>
        </w:trPr>
        <w:tc>
          <w:tcPr>
            <w:tcW w:w="3630" w:type="dxa"/>
            <w:tcBorders>
              <w:top w:val="nil"/>
              <w:left w:val="nil"/>
              <w:bottom w:val="nil"/>
              <w:right w:val="nil"/>
            </w:tcBorders>
            <w:tcMar>
              <w:top w:w="100" w:type="dxa"/>
              <w:left w:w="100" w:type="dxa"/>
              <w:bottom w:w="100" w:type="dxa"/>
              <w:right w:w="100" w:type="dxa"/>
            </w:tcMar>
          </w:tcPr>
          <w:p w14:paraId="5682D02E" w14:textId="77777777" w:rsidR="006E7D3E" w:rsidRDefault="001551B8">
            <w:pPr>
              <w:spacing w:before="240" w:after="240" w:line="240" w:lineRule="auto"/>
              <w:ind w:lef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r>
            <w:proofErr w:type="spellStart"/>
            <w:r>
              <w:rPr>
                <w:rFonts w:ascii="Times New Roman" w:eastAsia="Times New Roman" w:hAnsi="Times New Roman" w:cs="Times New Roman"/>
                <w:sz w:val="18"/>
                <w:szCs w:val="18"/>
              </w:rPr>
              <w:t>Columna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vertebralis</w:t>
            </w:r>
            <w:proofErr w:type="spellEnd"/>
            <w:r>
              <w:rPr>
                <w:rFonts w:ascii="Times New Roman" w:eastAsia="Times New Roman" w:hAnsi="Times New Roman" w:cs="Times New Roman"/>
                <w:sz w:val="18"/>
                <w:szCs w:val="18"/>
              </w:rPr>
              <w:t xml:space="preserve"> (Koyun)</w:t>
            </w:r>
          </w:p>
        </w:tc>
        <w:tc>
          <w:tcPr>
            <w:tcW w:w="1335" w:type="dxa"/>
            <w:tcBorders>
              <w:top w:val="nil"/>
              <w:left w:val="nil"/>
              <w:bottom w:val="nil"/>
              <w:right w:val="nil"/>
            </w:tcBorders>
            <w:tcMar>
              <w:top w:w="100" w:type="dxa"/>
              <w:left w:w="100" w:type="dxa"/>
              <w:bottom w:w="100" w:type="dxa"/>
              <w:right w:w="100" w:type="dxa"/>
            </w:tcMar>
          </w:tcPr>
          <w:p w14:paraId="73796A7F"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215" w:type="dxa"/>
            <w:tcBorders>
              <w:top w:val="nil"/>
              <w:left w:val="nil"/>
              <w:bottom w:val="nil"/>
              <w:right w:val="nil"/>
            </w:tcBorders>
            <w:tcMar>
              <w:top w:w="100" w:type="dxa"/>
              <w:left w:w="100" w:type="dxa"/>
              <w:bottom w:w="100" w:type="dxa"/>
              <w:right w:w="100" w:type="dxa"/>
            </w:tcMar>
          </w:tcPr>
          <w:p w14:paraId="13F778A9"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335" w:type="dxa"/>
            <w:tcBorders>
              <w:top w:val="nil"/>
              <w:left w:val="nil"/>
              <w:bottom w:val="nil"/>
              <w:right w:val="nil"/>
            </w:tcBorders>
            <w:tcMar>
              <w:top w:w="100" w:type="dxa"/>
              <w:left w:w="100" w:type="dxa"/>
              <w:bottom w:w="100" w:type="dxa"/>
              <w:right w:w="100" w:type="dxa"/>
            </w:tcMar>
          </w:tcPr>
          <w:p w14:paraId="17DC9BE0"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545" w:type="dxa"/>
            <w:tcBorders>
              <w:top w:val="nil"/>
              <w:left w:val="nil"/>
              <w:bottom w:val="nil"/>
              <w:right w:val="nil"/>
            </w:tcBorders>
            <w:tcMar>
              <w:top w:w="100" w:type="dxa"/>
              <w:left w:w="100" w:type="dxa"/>
              <w:bottom w:w="100" w:type="dxa"/>
              <w:right w:w="100" w:type="dxa"/>
            </w:tcMar>
          </w:tcPr>
          <w:p w14:paraId="0554A7DC"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6E7D3E" w14:paraId="03D9EEC3" w14:textId="77777777">
        <w:trPr>
          <w:trHeight w:val="455"/>
        </w:trPr>
        <w:tc>
          <w:tcPr>
            <w:tcW w:w="3630" w:type="dxa"/>
            <w:tcBorders>
              <w:top w:val="nil"/>
              <w:left w:val="nil"/>
              <w:bottom w:val="nil"/>
              <w:right w:val="nil"/>
            </w:tcBorders>
            <w:tcMar>
              <w:top w:w="100" w:type="dxa"/>
              <w:left w:w="100" w:type="dxa"/>
              <w:bottom w:w="100" w:type="dxa"/>
              <w:right w:w="100" w:type="dxa"/>
            </w:tcMar>
          </w:tcPr>
          <w:p w14:paraId="0B7B05D9" w14:textId="77777777" w:rsidR="006E7D3E" w:rsidRDefault="001551B8">
            <w:pPr>
              <w:spacing w:before="240" w:after="240" w:line="240" w:lineRule="auto"/>
              <w:ind w:lef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r>
            <w:proofErr w:type="spellStart"/>
            <w:r>
              <w:rPr>
                <w:rFonts w:ascii="Times New Roman" w:eastAsia="Times New Roman" w:hAnsi="Times New Roman" w:cs="Times New Roman"/>
                <w:sz w:val="18"/>
                <w:szCs w:val="18"/>
              </w:rPr>
              <w:t>Cranium</w:t>
            </w:r>
            <w:proofErr w:type="spellEnd"/>
            <w:r>
              <w:rPr>
                <w:rFonts w:ascii="Times New Roman" w:eastAsia="Times New Roman" w:hAnsi="Times New Roman" w:cs="Times New Roman"/>
                <w:sz w:val="18"/>
                <w:szCs w:val="18"/>
              </w:rPr>
              <w:t xml:space="preserve"> (Köpek)</w:t>
            </w:r>
          </w:p>
        </w:tc>
        <w:tc>
          <w:tcPr>
            <w:tcW w:w="1335" w:type="dxa"/>
            <w:tcBorders>
              <w:top w:val="nil"/>
              <w:left w:val="nil"/>
              <w:bottom w:val="nil"/>
              <w:right w:val="nil"/>
            </w:tcBorders>
            <w:tcMar>
              <w:top w:w="100" w:type="dxa"/>
              <w:left w:w="100" w:type="dxa"/>
              <w:bottom w:w="100" w:type="dxa"/>
              <w:right w:w="100" w:type="dxa"/>
            </w:tcMar>
          </w:tcPr>
          <w:p w14:paraId="099C1500"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215" w:type="dxa"/>
            <w:tcBorders>
              <w:top w:val="nil"/>
              <w:left w:val="nil"/>
              <w:bottom w:val="nil"/>
              <w:right w:val="nil"/>
            </w:tcBorders>
            <w:tcMar>
              <w:top w:w="100" w:type="dxa"/>
              <w:left w:w="100" w:type="dxa"/>
              <w:bottom w:w="100" w:type="dxa"/>
              <w:right w:w="100" w:type="dxa"/>
            </w:tcMar>
          </w:tcPr>
          <w:p w14:paraId="43DE5932"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335" w:type="dxa"/>
            <w:tcBorders>
              <w:top w:val="nil"/>
              <w:left w:val="nil"/>
              <w:bottom w:val="nil"/>
              <w:right w:val="nil"/>
            </w:tcBorders>
            <w:tcMar>
              <w:top w:w="100" w:type="dxa"/>
              <w:left w:w="100" w:type="dxa"/>
              <w:bottom w:w="100" w:type="dxa"/>
              <w:right w:w="100" w:type="dxa"/>
            </w:tcMar>
          </w:tcPr>
          <w:p w14:paraId="4410B5D8"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545" w:type="dxa"/>
            <w:tcBorders>
              <w:top w:val="nil"/>
              <w:left w:val="nil"/>
              <w:bottom w:val="nil"/>
              <w:right w:val="nil"/>
            </w:tcBorders>
            <w:tcMar>
              <w:top w:w="100" w:type="dxa"/>
              <w:left w:w="100" w:type="dxa"/>
              <w:bottom w:w="100" w:type="dxa"/>
              <w:right w:w="100" w:type="dxa"/>
            </w:tcMar>
          </w:tcPr>
          <w:p w14:paraId="501D01C6"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r>
      <w:tr w:rsidR="006E7D3E" w14:paraId="4DAB5632" w14:textId="77777777">
        <w:trPr>
          <w:trHeight w:val="455"/>
        </w:trPr>
        <w:tc>
          <w:tcPr>
            <w:tcW w:w="3630" w:type="dxa"/>
            <w:tcBorders>
              <w:top w:val="nil"/>
              <w:left w:val="nil"/>
              <w:bottom w:val="nil"/>
              <w:right w:val="nil"/>
            </w:tcBorders>
            <w:tcMar>
              <w:top w:w="100" w:type="dxa"/>
              <w:left w:w="100" w:type="dxa"/>
              <w:bottom w:w="100" w:type="dxa"/>
              <w:right w:w="100" w:type="dxa"/>
            </w:tcMar>
          </w:tcPr>
          <w:p w14:paraId="5AA95C8B" w14:textId="77777777" w:rsidR="006E7D3E" w:rsidRDefault="001551B8">
            <w:pPr>
              <w:spacing w:before="240" w:after="240" w:line="240" w:lineRule="auto"/>
              <w:ind w:lef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Sternum (Sığır)</w:t>
            </w:r>
          </w:p>
        </w:tc>
        <w:tc>
          <w:tcPr>
            <w:tcW w:w="1335" w:type="dxa"/>
            <w:tcBorders>
              <w:top w:val="nil"/>
              <w:left w:val="nil"/>
              <w:bottom w:val="nil"/>
              <w:right w:val="nil"/>
            </w:tcBorders>
            <w:tcMar>
              <w:top w:w="100" w:type="dxa"/>
              <w:left w:w="100" w:type="dxa"/>
              <w:bottom w:w="100" w:type="dxa"/>
              <w:right w:w="100" w:type="dxa"/>
            </w:tcMar>
          </w:tcPr>
          <w:p w14:paraId="2E50390F"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215" w:type="dxa"/>
            <w:tcBorders>
              <w:top w:val="nil"/>
              <w:left w:val="nil"/>
              <w:bottom w:val="nil"/>
              <w:right w:val="nil"/>
            </w:tcBorders>
            <w:tcMar>
              <w:top w:w="100" w:type="dxa"/>
              <w:left w:w="100" w:type="dxa"/>
              <w:bottom w:w="100" w:type="dxa"/>
              <w:right w:w="100" w:type="dxa"/>
            </w:tcMar>
          </w:tcPr>
          <w:p w14:paraId="56A9B1E4"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335" w:type="dxa"/>
            <w:tcBorders>
              <w:top w:val="nil"/>
              <w:left w:val="nil"/>
              <w:bottom w:val="nil"/>
              <w:right w:val="nil"/>
            </w:tcBorders>
            <w:tcMar>
              <w:top w:w="100" w:type="dxa"/>
              <w:left w:w="100" w:type="dxa"/>
              <w:bottom w:w="100" w:type="dxa"/>
              <w:right w:w="100" w:type="dxa"/>
            </w:tcMar>
          </w:tcPr>
          <w:p w14:paraId="471A4F92"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545" w:type="dxa"/>
            <w:tcBorders>
              <w:top w:val="nil"/>
              <w:left w:val="nil"/>
              <w:bottom w:val="nil"/>
              <w:right w:val="nil"/>
            </w:tcBorders>
            <w:tcMar>
              <w:top w:w="100" w:type="dxa"/>
              <w:left w:w="100" w:type="dxa"/>
              <w:bottom w:w="100" w:type="dxa"/>
              <w:right w:w="100" w:type="dxa"/>
            </w:tcMar>
          </w:tcPr>
          <w:p w14:paraId="576B626A"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6E7D3E" w14:paraId="49CA46A1" w14:textId="77777777">
        <w:trPr>
          <w:trHeight w:val="455"/>
        </w:trPr>
        <w:tc>
          <w:tcPr>
            <w:tcW w:w="3630" w:type="dxa"/>
            <w:tcBorders>
              <w:top w:val="nil"/>
              <w:left w:val="nil"/>
              <w:bottom w:val="nil"/>
              <w:right w:val="nil"/>
            </w:tcBorders>
            <w:tcMar>
              <w:top w:w="100" w:type="dxa"/>
              <w:left w:w="100" w:type="dxa"/>
              <w:bottom w:w="100" w:type="dxa"/>
              <w:right w:w="100" w:type="dxa"/>
            </w:tcMar>
          </w:tcPr>
          <w:p w14:paraId="4116A643" w14:textId="77777777" w:rsidR="006E7D3E" w:rsidRDefault="001551B8">
            <w:pPr>
              <w:spacing w:before="240" w:after="240" w:line="240" w:lineRule="auto"/>
              <w:ind w:lef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Sternum (At)</w:t>
            </w:r>
          </w:p>
        </w:tc>
        <w:tc>
          <w:tcPr>
            <w:tcW w:w="1335" w:type="dxa"/>
            <w:tcBorders>
              <w:top w:val="nil"/>
              <w:left w:val="nil"/>
              <w:bottom w:val="nil"/>
              <w:right w:val="nil"/>
            </w:tcBorders>
            <w:tcMar>
              <w:top w:w="100" w:type="dxa"/>
              <w:left w:w="100" w:type="dxa"/>
              <w:bottom w:w="100" w:type="dxa"/>
              <w:right w:w="100" w:type="dxa"/>
            </w:tcMar>
          </w:tcPr>
          <w:p w14:paraId="1CF539F9"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215" w:type="dxa"/>
            <w:tcBorders>
              <w:top w:val="nil"/>
              <w:left w:val="nil"/>
              <w:bottom w:val="nil"/>
              <w:right w:val="nil"/>
            </w:tcBorders>
            <w:tcMar>
              <w:top w:w="100" w:type="dxa"/>
              <w:left w:w="100" w:type="dxa"/>
              <w:bottom w:w="100" w:type="dxa"/>
              <w:right w:w="100" w:type="dxa"/>
            </w:tcMar>
          </w:tcPr>
          <w:p w14:paraId="06BDD2F0"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335" w:type="dxa"/>
            <w:tcBorders>
              <w:top w:val="nil"/>
              <w:left w:val="nil"/>
              <w:bottom w:val="nil"/>
              <w:right w:val="nil"/>
            </w:tcBorders>
            <w:tcMar>
              <w:top w:w="100" w:type="dxa"/>
              <w:left w:w="100" w:type="dxa"/>
              <w:bottom w:w="100" w:type="dxa"/>
              <w:right w:w="100" w:type="dxa"/>
            </w:tcMar>
          </w:tcPr>
          <w:p w14:paraId="3B51ED9F"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545" w:type="dxa"/>
            <w:tcBorders>
              <w:top w:val="nil"/>
              <w:left w:val="nil"/>
              <w:bottom w:val="nil"/>
              <w:right w:val="nil"/>
            </w:tcBorders>
            <w:tcMar>
              <w:top w:w="100" w:type="dxa"/>
              <w:left w:w="100" w:type="dxa"/>
              <w:bottom w:w="100" w:type="dxa"/>
              <w:right w:w="100" w:type="dxa"/>
            </w:tcMar>
          </w:tcPr>
          <w:p w14:paraId="5115BB96"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6E7D3E" w14:paraId="07956C71" w14:textId="77777777">
        <w:trPr>
          <w:trHeight w:val="455"/>
        </w:trPr>
        <w:tc>
          <w:tcPr>
            <w:tcW w:w="3630" w:type="dxa"/>
            <w:tcBorders>
              <w:top w:val="nil"/>
              <w:left w:val="nil"/>
              <w:bottom w:val="nil"/>
              <w:right w:val="nil"/>
            </w:tcBorders>
            <w:tcMar>
              <w:top w:w="100" w:type="dxa"/>
              <w:left w:w="100" w:type="dxa"/>
              <w:bottom w:w="100" w:type="dxa"/>
              <w:right w:w="100" w:type="dxa"/>
            </w:tcMar>
          </w:tcPr>
          <w:p w14:paraId="70045FDC" w14:textId="77777777" w:rsidR="006E7D3E" w:rsidRDefault="001551B8">
            <w:pPr>
              <w:spacing w:before="240" w:after="240" w:line="240" w:lineRule="auto"/>
              <w:ind w:lef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Sternum (Koyun)</w:t>
            </w:r>
          </w:p>
        </w:tc>
        <w:tc>
          <w:tcPr>
            <w:tcW w:w="1335" w:type="dxa"/>
            <w:tcBorders>
              <w:top w:val="nil"/>
              <w:left w:val="nil"/>
              <w:bottom w:val="nil"/>
              <w:right w:val="nil"/>
            </w:tcBorders>
            <w:tcMar>
              <w:top w:w="100" w:type="dxa"/>
              <w:left w:w="100" w:type="dxa"/>
              <w:bottom w:w="100" w:type="dxa"/>
              <w:right w:w="100" w:type="dxa"/>
            </w:tcMar>
          </w:tcPr>
          <w:p w14:paraId="72DE5ECC"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215" w:type="dxa"/>
            <w:tcBorders>
              <w:top w:val="nil"/>
              <w:left w:val="nil"/>
              <w:bottom w:val="nil"/>
              <w:right w:val="nil"/>
            </w:tcBorders>
            <w:tcMar>
              <w:top w:w="100" w:type="dxa"/>
              <w:left w:w="100" w:type="dxa"/>
              <w:bottom w:w="100" w:type="dxa"/>
              <w:right w:w="100" w:type="dxa"/>
            </w:tcMar>
          </w:tcPr>
          <w:p w14:paraId="57E7BD41"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335" w:type="dxa"/>
            <w:tcBorders>
              <w:top w:val="nil"/>
              <w:left w:val="nil"/>
              <w:bottom w:val="nil"/>
              <w:right w:val="nil"/>
            </w:tcBorders>
            <w:tcMar>
              <w:top w:w="100" w:type="dxa"/>
              <w:left w:w="100" w:type="dxa"/>
              <w:bottom w:w="100" w:type="dxa"/>
              <w:right w:w="100" w:type="dxa"/>
            </w:tcMar>
          </w:tcPr>
          <w:p w14:paraId="70545E45"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545" w:type="dxa"/>
            <w:tcBorders>
              <w:top w:val="nil"/>
              <w:left w:val="nil"/>
              <w:bottom w:val="nil"/>
              <w:right w:val="nil"/>
            </w:tcBorders>
            <w:tcMar>
              <w:top w:w="100" w:type="dxa"/>
              <w:left w:w="100" w:type="dxa"/>
              <w:bottom w:w="100" w:type="dxa"/>
              <w:right w:w="100" w:type="dxa"/>
            </w:tcMar>
          </w:tcPr>
          <w:p w14:paraId="6FB18057"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6E7D3E" w14:paraId="4690B3D2" w14:textId="77777777">
        <w:trPr>
          <w:trHeight w:val="455"/>
        </w:trPr>
        <w:tc>
          <w:tcPr>
            <w:tcW w:w="3630" w:type="dxa"/>
            <w:tcBorders>
              <w:top w:val="nil"/>
              <w:left w:val="nil"/>
              <w:bottom w:val="nil"/>
              <w:right w:val="nil"/>
            </w:tcBorders>
            <w:tcMar>
              <w:top w:w="100" w:type="dxa"/>
              <w:left w:w="100" w:type="dxa"/>
              <w:bottom w:w="100" w:type="dxa"/>
              <w:right w:w="100" w:type="dxa"/>
            </w:tcMar>
          </w:tcPr>
          <w:p w14:paraId="0A6DCEA5" w14:textId="77777777" w:rsidR="006E7D3E" w:rsidRDefault="001551B8">
            <w:pPr>
              <w:spacing w:before="240" w:after="240" w:line="240" w:lineRule="auto"/>
              <w:ind w:lef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Ön bacak kemikleri (At)</w:t>
            </w:r>
          </w:p>
        </w:tc>
        <w:tc>
          <w:tcPr>
            <w:tcW w:w="1335" w:type="dxa"/>
            <w:tcBorders>
              <w:top w:val="nil"/>
              <w:left w:val="nil"/>
              <w:bottom w:val="nil"/>
              <w:right w:val="nil"/>
            </w:tcBorders>
            <w:tcMar>
              <w:top w:w="100" w:type="dxa"/>
              <w:left w:w="100" w:type="dxa"/>
              <w:bottom w:w="100" w:type="dxa"/>
              <w:right w:w="100" w:type="dxa"/>
            </w:tcMar>
          </w:tcPr>
          <w:p w14:paraId="319D4E22"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215" w:type="dxa"/>
            <w:tcBorders>
              <w:top w:val="nil"/>
              <w:left w:val="nil"/>
              <w:bottom w:val="nil"/>
              <w:right w:val="nil"/>
            </w:tcBorders>
            <w:tcMar>
              <w:top w:w="100" w:type="dxa"/>
              <w:left w:w="100" w:type="dxa"/>
              <w:bottom w:w="100" w:type="dxa"/>
              <w:right w:w="100" w:type="dxa"/>
            </w:tcMar>
          </w:tcPr>
          <w:p w14:paraId="7ACB3F0C"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335" w:type="dxa"/>
            <w:tcBorders>
              <w:top w:val="nil"/>
              <w:left w:val="nil"/>
              <w:bottom w:val="nil"/>
              <w:right w:val="nil"/>
            </w:tcBorders>
            <w:tcMar>
              <w:top w:w="100" w:type="dxa"/>
              <w:left w:w="100" w:type="dxa"/>
              <w:bottom w:w="100" w:type="dxa"/>
              <w:right w:w="100" w:type="dxa"/>
            </w:tcMar>
          </w:tcPr>
          <w:p w14:paraId="623EA140"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545" w:type="dxa"/>
            <w:tcBorders>
              <w:top w:val="nil"/>
              <w:left w:val="nil"/>
              <w:bottom w:val="nil"/>
              <w:right w:val="nil"/>
            </w:tcBorders>
            <w:tcMar>
              <w:top w:w="100" w:type="dxa"/>
              <w:left w:w="100" w:type="dxa"/>
              <w:bottom w:w="100" w:type="dxa"/>
              <w:right w:w="100" w:type="dxa"/>
            </w:tcMar>
          </w:tcPr>
          <w:p w14:paraId="17BCF1B0"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6E7D3E" w14:paraId="67593A99" w14:textId="77777777">
        <w:trPr>
          <w:trHeight w:val="455"/>
        </w:trPr>
        <w:tc>
          <w:tcPr>
            <w:tcW w:w="3630" w:type="dxa"/>
            <w:tcBorders>
              <w:top w:val="nil"/>
              <w:left w:val="nil"/>
              <w:bottom w:val="nil"/>
              <w:right w:val="nil"/>
            </w:tcBorders>
            <w:tcMar>
              <w:top w:w="100" w:type="dxa"/>
              <w:left w:w="100" w:type="dxa"/>
              <w:bottom w:w="100" w:type="dxa"/>
              <w:right w:w="100" w:type="dxa"/>
            </w:tcMar>
          </w:tcPr>
          <w:p w14:paraId="384F52AF" w14:textId="77777777" w:rsidR="006E7D3E" w:rsidRDefault="001551B8">
            <w:pPr>
              <w:spacing w:before="240" w:after="240" w:line="240" w:lineRule="auto"/>
              <w:ind w:lef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Ön bacak kemikleri (Sığır)</w:t>
            </w:r>
          </w:p>
        </w:tc>
        <w:tc>
          <w:tcPr>
            <w:tcW w:w="1335" w:type="dxa"/>
            <w:tcBorders>
              <w:top w:val="nil"/>
              <w:left w:val="nil"/>
              <w:bottom w:val="nil"/>
              <w:right w:val="nil"/>
            </w:tcBorders>
            <w:tcMar>
              <w:top w:w="100" w:type="dxa"/>
              <w:left w:w="100" w:type="dxa"/>
              <w:bottom w:w="100" w:type="dxa"/>
              <w:right w:w="100" w:type="dxa"/>
            </w:tcMar>
          </w:tcPr>
          <w:p w14:paraId="5623E3C8"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215" w:type="dxa"/>
            <w:tcBorders>
              <w:top w:val="nil"/>
              <w:left w:val="nil"/>
              <w:bottom w:val="nil"/>
              <w:right w:val="nil"/>
            </w:tcBorders>
            <w:tcMar>
              <w:top w:w="100" w:type="dxa"/>
              <w:left w:w="100" w:type="dxa"/>
              <w:bottom w:w="100" w:type="dxa"/>
              <w:right w:w="100" w:type="dxa"/>
            </w:tcMar>
          </w:tcPr>
          <w:p w14:paraId="39E65230"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335" w:type="dxa"/>
            <w:tcBorders>
              <w:top w:val="nil"/>
              <w:left w:val="nil"/>
              <w:bottom w:val="nil"/>
              <w:right w:val="nil"/>
            </w:tcBorders>
            <w:tcMar>
              <w:top w:w="100" w:type="dxa"/>
              <w:left w:w="100" w:type="dxa"/>
              <w:bottom w:w="100" w:type="dxa"/>
              <w:right w:w="100" w:type="dxa"/>
            </w:tcMar>
          </w:tcPr>
          <w:p w14:paraId="53EBCFCE"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545" w:type="dxa"/>
            <w:tcBorders>
              <w:top w:val="nil"/>
              <w:left w:val="nil"/>
              <w:bottom w:val="nil"/>
              <w:right w:val="nil"/>
            </w:tcBorders>
            <w:tcMar>
              <w:top w:w="100" w:type="dxa"/>
              <w:left w:w="100" w:type="dxa"/>
              <w:bottom w:w="100" w:type="dxa"/>
              <w:right w:w="100" w:type="dxa"/>
            </w:tcMar>
          </w:tcPr>
          <w:p w14:paraId="188FFFE9"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6E7D3E" w14:paraId="7D8146D5" w14:textId="77777777">
        <w:trPr>
          <w:trHeight w:val="455"/>
        </w:trPr>
        <w:tc>
          <w:tcPr>
            <w:tcW w:w="3630" w:type="dxa"/>
            <w:tcBorders>
              <w:top w:val="nil"/>
              <w:left w:val="nil"/>
              <w:bottom w:val="nil"/>
              <w:right w:val="nil"/>
            </w:tcBorders>
            <w:tcMar>
              <w:top w:w="100" w:type="dxa"/>
              <w:left w:w="100" w:type="dxa"/>
              <w:bottom w:w="100" w:type="dxa"/>
              <w:right w:w="100" w:type="dxa"/>
            </w:tcMar>
          </w:tcPr>
          <w:p w14:paraId="6529FF2F" w14:textId="77777777" w:rsidR="006E7D3E" w:rsidRDefault="001551B8">
            <w:pPr>
              <w:spacing w:before="240" w:after="240" w:line="240" w:lineRule="auto"/>
              <w:ind w:lef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Arka bacak kemikleri (At)</w:t>
            </w:r>
          </w:p>
        </w:tc>
        <w:tc>
          <w:tcPr>
            <w:tcW w:w="1335" w:type="dxa"/>
            <w:tcBorders>
              <w:top w:val="nil"/>
              <w:left w:val="nil"/>
              <w:bottom w:val="nil"/>
              <w:right w:val="nil"/>
            </w:tcBorders>
            <w:tcMar>
              <w:top w:w="100" w:type="dxa"/>
              <w:left w:w="100" w:type="dxa"/>
              <w:bottom w:w="100" w:type="dxa"/>
              <w:right w:w="100" w:type="dxa"/>
            </w:tcMar>
          </w:tcPr>
          <w:p w14:paraId="172F94BB"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215" w:type="dxa"/>
            <w:tcBorders>
              <w:top w:val="nil"/>
              <w:left w:val="nil"/>
              <w:bottom w:val="nil"/>
              <w:right w:val="nil"/>
            </w:tcBorders>
            <w:tcMar>
              <w:top w:w="100" w:type="dxa"/>
              <w:left w:w="100" w:type="dxa"/>
              <w:bottom w:w="100" w:type="dxa"/>
              <w:right w:w="100" w:type="dxa"/>
            </w:tcMar>
          </w:tcPr>
          <w:p w14:paraId="17697791"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335" w:type="dxa"/>
            <w:tcBorders>
              <w:top w:val="nil"/>
              <w:left w:val="nil"/>
              <w:bottom w:val="nil"/>
              <w:right w:val="nil"/>
            </w:tcBorders>
            <w:tcMar>
              <w:top w:w="100" w:type="dxa"/>
              <w:left w:w="100" w:type="dxa"/>
              <w:bottom w:w="100" w:type="dxa"/>
              <w:right w:w="100" w:type="dxa"/>
            </w:tcMar>
          </w:tcPr>
          <w:p w14:paraId="441CC0E7"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545" w:type="dxa"/>
            <w:tcBorders>
              <w:top w:val="nil"/>
              <w:left w:val="nil"/>
              <w:bottom w:val="nil"/>
              <w:right w:val="nil"/>
            </w:tcBorders>
            <w:tcMar>
              <w:top w:w="100" w:type="dxa"/>
              <w:left w:w="100" w:type="dxa"/>
              <w:bottom w:w="100" w:type="dxa"/>
              <w:right w:w="100" w:type="dxa"/>
            </w:tcMar>
          </w:tcPr>
          <w:p w14:paraId="1E2145D9"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6E7D3E" w14:paraId="2C05531B" w14:textId="77777777">
        <w:trPr>
          <w:trHeight w:val="455"/>
        </w:trPr>
        <w:tc>
          <w:tcPr>
            <w:tcW w:w="3630" w:type="dxa"/>
            <w:tcBorders>
              <w:top w:val="nil"/>
              <w:left w:val="nil"/>
              <w:bottom w:val="nil"/>
              <w:right w:val="nil"/>
            </w:tcBorders>
            <w:tcMar>
              <w:top w:w="100" w:type="dxa"/>
              <w:left w:w="100" w:type="dxa"/>
              <w:bottom w:w="100" w:type="dxa"/>
              <w:right w:w="100" w:type="dxa"/>
            </w:tcMar>
          </w:tcPr>
          <w:p w14:paraId="638751A3" w14:textId="77777777" w:rsidR="006E7D3E" w:rsidRDefault="001551B8">
            <w:pPr>
              <w:spacing w:before="240" w:after="240" w:line="240" w:lineRule="auto"/>
              <w:ind w:lef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Arka bacak kemikleri (Sığır)</w:t>
            </w:r>
          </w:p>
        </w:tc>
        <w:tc>
          <w:tcPr>
            <w:tcW w:w="1335" w:type="dxa"/>
            <w:tcBorders>
              <w:top w:val="nil"/>
              <w:left w:val="nil"/>
              <w:bottom w:val="nil"/>
              <w:right w:val="nil"/>
            </w:tcBorders>
            <w:tcMar>
              <w:top w:w="100" w:type="dxa"/>
              <w:left w:w="100" w:type="dxa"/>
              <w:bottom w:w="100" w:type="dxa"/>
              <w:right w:w="100" w:type="dxa"/>
            </w:tcMar>
          </w:tcPr>
          <w:p w14:paraId="5953C895"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215" w:type="dxa"/>
            <w:tcBorders>
              <w:top w:val="nil"/>
              <w:left w:val="nil"/>
              <w:bottom w:val="nil"/>
              <w:right w:val="nil"/>
            </w:tcBorders>
            <w:tcMar>
              <w:top w:w="100" w:type="dxa"/>
              <w:left w:w="100" w:type="dxa"/>
              <w:bottom w:w="100" w:type="dxa"/>
              <w:right w:w="100" w:type="dxa"/>
            </w:tcMar>
          </w:tcPr>
          <w:p w14:paraId="7E42EB52"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335" w:type="dxa"/>
            <w:tcBorders>
              <w:top w:val="nil"/>
              <w:left w:val="nil"/>
              <w:bottom w:val="nil"/>
              <w:right w:val="nil"/>
            </w:tcBorders>
            <w:tcMar>
              <w:top w:w="100" w:type="dxa"/>
              <w:left w:w="100" w:type="dxa"/>
              <w:bottom w:w="100" w:type="dxa"/>
              <w:right w:w="100" w:type="dxa"/>
            </w:tcMar>
          </w:tcPr>
          <w:p w14:paraId="684A97E8"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545" w:type="dxa"/>
            <w:tcBorders>
              <w:top w:val="nil"/>
              <w:left w:val="nil"/>
              <w:bottom w:val="nil"/>
              <w:right w:val="nil"/>
            </w:tcBorders>
            <w:tcMar>
              <w:top w:w="100" w:type="dxa"/>
              <w:left w:w="100" w:type="dxa"/>
              <w:bottom w:w="100" w:type="dxa"/>
              <w:right w:w="100" w:type="dxa"/>
            </w:tcMar>
          </w:tcPr>
          <w:p w14:paraId="10B28782"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6E7D3E" w14:paraId="1E365F30" w14:textId="77777777">
        <w:trPr>
          <w:trHeight w:val="470"/>
        </w:trPr>
        <w:tc>
          <w:tcPr>
            <w:tcW w:w="3630" w:type="dxa"/>
            <w:tcBorders>
              <w:top w:val="nil"/>
              <w:left w:val="nil"/>
              <w:bottom w:val="single" w:sz="8" w:space="0" w:color="000000"/>
              <w:right w:val="nil"/>
            </w:tcBorders>
            <w:tcMar>
              <w:top w:w="100" w:type="dxa"/>
              <w:left w:w="100" w:type="dxa"/>
              <w:bottom w:w="100" w:type="dxa"/>
              <w:right w:w="100" w:type="dxa"/>
            </w:tcMar>
          </w:tcPr>
          <w:p w14:paraId="6351F438" w14:textId="77777777" w:rsidR="006E7D3E" w:rsidRDefault="001551B8">
            <w:pPr>
              <w:spacing w:before="240" w:after="240" w:line="240" w:lineRule="auto"/>
              <w:ind w:lef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Beyin</w:t>
            </w:r>
          </w:p>
        </w:tc>
        <w:tc>
          <w:tcPr>
            <w:tcW w:w="1335" w:type="dxa"/>
            <w:tcBorders>
              <w:top w:val="nil"/>
              <w:left w:val="nil"/>
              <w:bottom w:val="single" w:sz="8" w:space="0" w:color="000000"/>
              <w:right w:val="nil"/>
            </w:tcBorders>
            <w:tcMar>
              <w:top w:w="100" w:type="dxa"/>
              <w:left w:w="100" w:type="dxa"/>
              <w:bottom w:w="100" w:type="dxa"/>
              <w:right w:w="100" w:type="dxa"/>
            </w:tcMar>
          </w:tcPr>
          <w:p w14:paraId="5A12F823"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1215" w:type="dxa"/>
            <w:tcBorders>
              <w:top w:val="nil"/>
              <w:left w:val="nil"/>
              <w:bottom w:val="single" w:sz="8" w:space="0" w:color="000000"/>
              <w:right w:val="nil"/>
            </w:tcBorders>
            <w:tcMar>
              <w:top w:w="100" w:type="dxa"/>
              <w:left w:w="100" w:type="dxa"/>
              <w:bottom w:w="100" w:type="dxa"/>
              <w:right w:w="100" w:type="dxa"/>
            </w:tcMar>
          </w:tcPr>
          <w:p w14:paraId="24C630DB"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1335" w:type="dxa"/>
            <w:tcBorders>
              <w:top w:val="nil"/>
              <w:left w:val="nil"/>
              <w:bottom w:val="single" w:sz="8" w:space="0" w:color="000000"/>
              <w:right w:val="nil"/>
            </w:tcBorders>
            <w:tcMar>
              <w:top w:w="100" w:type="dxa"/>
              <w:left w:w="100" w:type="dxa"/>
              <w:bottom w:w="100" w:type="dxa"/>
              <w:right w:w="100" w:type="dxa"/>
            </w:tcMar>
          </w:tcPr>
          <w:p w14:paraId="624D08BD"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1545" w:type="dxa"/>
            <w:tcBorders>
              <w:top w:val="nil"/>
              <w:left w:val="nil"/>
              <w:bottom w:val="single" w:sz="8" w:space="0" w:color="000000"/>
              <w:right w:val="nil"/>
            </w:tcBorders>
            <w:tcMar>
              <w:top w:w="100" w:type="dxa"/>
              <w:left w:w="100" w:type="dxa"/>
              <w:bottom w:w="100" w:type="dxa"/>
              <w:right w:w="100" w:type="dxa"/>
            </w:tcMar>
          </w:tcPr>
          <w:p w14:paraId="405529EE"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r>
    </w:tbl>
    <w:p w14:paraId="26EE721B" w14:textId="77777777" w:rsidR="006E7D3E" w:rsidRDefault="001551B8">
      <w:pPr>
        <w:spacing w:before="240" w:after="24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249C3C18" w14:textId="77777777" w:rsidR="006E7D3E" w:rsidRDefault="001551B8">
      <w:pPr>
        <w:spacing w:before="240" w:after="24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Tablo 5.1.2. Klinik öncesi eğitim için kullanılan sağlıklı canlı hayvanlar [hayvancılık, fizyoloji, hayvan üretimi, nesneleri önceden algılamayı sağlayan uygulamalar (</w:t>
      </w:r>
      <w:proofErr w:type="spellStart"/>
      <w:r>
        <w:rPr>
          <w:rFonts w:ascii="Times New Roman" w:eastAsia="Times New Roman" w:hAnsi="Times New Roman" w:cs="Times New Roman"/>
          <w:sz w:val="18"/>
          <w:szCs w:val="18"/>
        </w:rPr>
        <w:t>propedötik</w:t>
      </w:r>
      <w:proofErr w:type="spellEnd"/>
      <w:r>
        <w:rPr>
          <w:rFonts w:ascii="Times New Roman" w:eastAsia="Times New Roman" w:hAnsi="Times New Roman" w:cs="Times New Roman"/>
          <w:sz w:val="18"/>
          <w:szCs w:val="18"/>
        </w:rPr>
        <w:t>)</w:t>
      </w:r>
    </w:p>
    <w:tbl>
      <w:tblPr>
        <w:tblStyle w:val="a5"/>
        <w:tblW w:w="907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28"/>
        <w:gridCol w:w="1416"/>
        <w:gridCol w:w="1416"/>
        <w:gridCol w:w="1268"/>
        <w:gridCol w:w="1843"/>
      </w:tblGrid>
      <w:tr w:rsidR="006E7D3E" w14:paraId="6CE3C737" w14:textId="77777777">
        <w:trPr>
          <w:trHeight w:val="470"/>
        </w:trPr>
        <w:tc>
          <w:tcPr>
            <w:tcW w:w="3127" w:type="dxa"/>
            <w:tcBorders>
              <w:top w:val="single" w:sz="8" w:space="0" w:color="000000"/>
              <w:left w:val="nil"/>
              <w:bottom w:val="single" w:sz="8" w:space="0" w:color="000000"/>
              <w:right w:val="nil"/>
            </w:tcBorders>
            <w:tcMar>
              <w:top w:w="100" w:type="dxa"/>
              <w:left w:w="100" w:type="dxa"/>
              <w:bottom w:w="100" w:type="dxa"/>
              <w:right w:w="100" w:type="dxa"/>
            </w:tcMar>
          </w:tcPr>
          <w:p w14:paraId="18BA26BC" w14:textId="77777777" w:rsidR="006E7D3E" w:rsidRDefault="001551B8">
            <w:pPr>
              <w:spacing w:before="240" w:after="24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Türler</w:t>
            </w:r>
          </w:p>
        </w:tc>
        <w:tc>
          <w:tcPr>
            <w:tcW w:w="1416" w:type="dxa"/>
            <w:tcBorders>
              <w:top w:val="single" w:sz="8" w:space="0" w:color="000000"/>
              <w:left w:val="nil"/>
              <w:bottom w:val="single" w:sz="8" w:space="0" w:color="000000"/>
              <w:right w:val="nil"/>
            </w:tcBorders>
            <w:tcMar>
              <w:top w:w="100" w:type="dxa"/>
              <w:left w:w="100" w:type="dxa"/>
              <w:bottom w:w="100" w:type="dxa"/>
              <w:right w:w="100" w:type="dxa"/>
            </w:tcMar>
          </w:tcPr>
          <w:p w14:paraId="386CAEBF" w14:textId="77777777" w:rsidR="006E7D3E" w:rsidRDefault="001551B8">
            <w:pPr>
              <w:spacing w:before="240" w:after="240" w:line="240" w:lineRule="auto"/>
              <w:ind w:right="-1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2021</w:t>
            </w:r>
          </w:p>
        </w:tc>
        <w:tc>
          <w:tcPr>
            <w:tcW w:w="1416" w:type="dxa"/>
            <w:tcBorders>
              <w:top w:val="single" w:sz="8" w:space="0" w:color="000000"/>
              <w:left w:val="nil"/>
              <w:bottom w:val="single" w:sz="8" w:space="0" w:color="000000"/>
              <w:right w:val="nil"/>
            </w:tcBorders>
            <w:tcMar>
              <w:top w:w="100" w:type="dxa"/>
              <w:left w:w="100" w:type="dxa"/>
              <w:bottom w:w="100" w:type="dxa"/>
              <w:right w:w="100" w:type="dxa"/>
            </w:tcMar>
          </w:tcPr>
          <w:p w14:paraId="3C78B4EC" w14:textId="77777777" w:rsidR="006E7D3E" w:rsidRDefault="001551B8">
            <w:pPr>
              <w:spacing w:before="240" w:after="24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2020</w:t>
            </w:r>
          </w:p>
        </w:tc>
        <w:tc>
          <w:tcPr>
            <w:tcW w:w="1268" w:type="dxa"/>
            <w:tcBorders>
              <w:top w:val="single" w:sz="8" w:space="0" w:color="000000"/>
              <w:left w:val="nil"/>
              <w:bottom w:val="single" w:sz="8" w:space="0" w:color="000000"/>
              <w:right w:val="nil"/>
            </w:tcBorders>
            <w:tcMar>
              <w:top w:w="100" w:type="dxa"/>
              <w:left w:w="100" w:type="dxa"/>
              <w:bottom w:w="100" w:type="dxa"/>
              <w:right w:w="100" w:type="dxa"/>
            </w:tcMar>
          </w:tcPr>
          <w:p w14:paraId="7DC18BE9" w14:textId="77777777" w:rsidR="006E7D3E" w:rsidRDefault="001551B8">
            <w:pPr>
              <w:spacing w:before="240" w:after="240" w:line="240" w:lineRule="auto"/>
              <w:ind w:right="-8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2019</w:t>
            </w:r>
          </w:p>
        </w:tc>
        <w:tc>
          <w:tcPr>
            <w:tcW w:w="1843" w:type="dxa"/>
            <w:tcBorders>
              <w:top w:val="single" w:sz="8" w:space="0" w:color="000000"/>
              <w:left w:val="nil"/>
              <w:bottom w:val="single" w:sz="8" w:space="0" w:color="000000"/>
              <w:right w:val="nil"/>
            </w:tcBorders>
            <w:tcMar>
              <w:top w:w="100" w:type="dxa"/>
              <w:left w:w="100" w:type="dxa"/>
              <w:bottom w:w="100" w:type="dxa"/>
              <w:right w:w="100" w:type="dxa"/>
            </w:tcMar>
          </w:tcPr>
          <w:p w14:paraId="0521631B" w14:textId="77777777" w:rsidR="006E7D3E" w:rsidRDefault="001551B8">
            <w:pPr>
              <w:spacing w:before="240" w:after="240" w:line="240" w:lineRule="auto"/>
              <w:ind w:left="1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Ortalama</w:t>
            </w:r>
          </w:p>
        </w:tc>
      </w:tr>
      <w:tr w:rsidR="006E7D3E" w14:paraId="5DBBD839" w14:textId="77777777">
        <w:trPr>
          <w:trHeight w:val="470"/>
        </w:trPr>
        <w:tc>
          <w:tcPr>
            <w:tcW w:w="3127" w:type="dxa"/>
            <w:tcBorders>
              <w:top w:val="nil"/>
              <w:left w:val="nil"/>
              <w:bottom w:val="nil"/>
              <w:right w:val="nil"/>
            </w:tcBorders>
            <w:tcMar>
              <w:top w:w="100" w:type="dxa"/>
              <w:left w:w="100" w:type="dxa"/>
              <w:bottom w:w="100" w:type="dxa"/>
              <w:right w:w="100" w:type="dxa"/>
            </w:tcMar>
          </w:tcPr>
          <w:p w14:paraId="795E82F6" w14:textId="77777777" w:rsidR="006E7D3E" w:rsidRDefault="001551B8">
            <w:pPr>
              <w:spacing w:before="240" w:after="24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Büyük ruminant</w:t>
            </w:r>
          </w:p>
        </w:tc>
        <w:tc>
          <w:tcPr>
            <w:tcW w:w="1416" w:type="dxa"/>
            <w:tcBorders>
              <w:top w:val="nil"/>
              <w:left w:val="nil"/>
              <w:bottom w:val="nil"/>
              <w:right w:val="nil"/>
            </w:tcBorders>
            <w:tcMar>
              <w:top w:w="100" w:type="dxa"/>
              <w:left w:w="100" w:type="dxa"/>
              <w:bottom w:w="100" w:type="dxa"/>
              <w:right w:w="100" w:type="dxa"/>
            </w:tcMar>
          </w:tcPr>
          <w:p w14:paraId="39D30C7B" w14:textId="77777777" w:rsidR="006E7D3E" w:rsidRDefault="001551B8">
            <w:pPr>
              <w:spacing w:before="240" w:after="240" w:line="240" w:lineRule="auto"/>
              <w:ind w:right="-14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107</w:t>
            </w:r>
          </w:p>
        </w:tc>
        <w:tc>
          <w:tcPr>
            <w:tcW w:w="1416" w:type="dxa"/>
            <w:tcBorders>
              <w:top w:val="nil"/>
              <w:left w:val="nil"/>
              <w:bottom w:val="nil"/>
              <w:right w:val="nil"/>
            </w:tcBorders>
            <w:tcMar>
              <w:top w:w="100" w:type="dxa"/>
              <w:left w:w="100" w:type="dxa"/>
              <w:bottom w:w="100" w:type="dxa"/>
              <w:right w:w="100" w:type="dxa"/>
            </w:tcMar>
          </w:tcPr>
          <w:p w14:paraId="7092A0EC"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65</w:t>
            </w:r>
          </w:p>
        </w:tc>
        <w:tc>
          <w:tcPr>
            <w:tcW w:w="1268" w:type="dxa"/>
            <w:tcBorders>
              <w:top w:val="nil"/>
              <w:left w:val="nil"/>
              <w:bottom w:val="nil"/>
              <w:right w:val="nil"/>
            </w:tcBorders>
            <w:tcMar>
              <w:top w:w="100" w:type="dxa"/>
              <w:left w:w="100" w:type="dxa"/>
              <w:bottom w:w="100" w:type="dxa"/>
              <w:right w:w="100" w:type="dxa"/>
            </w:tcMar>
          </w:tcPr>
          <w:p w14:paraId="4434808F" w14:textId="77777777" w:rsidR="006E7D3E" w:rsidRDefault="001551B8">
            <w:pPr>
              <w:spacing w:before="240" w:after="240" w:line="240" w:lineRule="auto"/>
              <w:ind w:right="-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1843" w:type="dxa"/>
            <w:tcBorders>
              <w:top w:val="nil"/>
              <w:left w:val="nil"/>
              <w:bottom w:val="nil"/>
              <w:right w:val="nil"/>
            </w:tcBorders>
            <w:tcMar>
              <w:top w:w="100" w:type="dxa"/>
              <w:left w:w="100" w:type="dxa"/>
              <w:bottom w:w="100" w:type="dxa"/>
              <w:right w:w="100" w:type="dxa"/>
            </w:tcMar>
          </w:tcPr>
          <w:p w14:paraId="2D34CD7C"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77,3</w:t>
            </w:r>
          </w:p>
        </w:tc>
      </w:tr>
      <w:tr w:rsidR="006E7D3E" w14:paraId="60933D21" w14:textId="77777777">
        <w:trPr>
          <w:trHeight w:val="455"/>
        </w:trPr>
        <w:tc>
          <w:tcPr>
            <w:tcW w:w="3127" w:type="dxa"/>
            <w:tcBorders>
              <w:top w:val="nil"/>
              <w:left w:val="nil"/>
              <w:bottom w:val="nil"/>
              <w:right w:val="nil"/>
            </w:tcBorders>
            <w:tcMar>
              <w:top w:w="100" w:type="dxa"/>
              <w:left w:w="100" w:type="dxa"/>
              <w:bottom w:w="100" w:type="dxa"/>
              <w:right w:w="100" w:type="dxa"/>
            </w:tcMar>
          </w:tcPr>
          <w:p w14:paraId="0A62FC2B" w14:textId="77777777" w:rsidR="006E7D3E" w:rsidRDefault="001551B8">
            <w:pPr>
              <w:spacing w:before="240" w:after="24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Küçük ruminant</w:t>
            </w:r>
          </w:p>
        </w:tc>
        <w:tc>
          <w:tcPr>
            <w:tcW w:w="1416" w:type="dxa"/>
            <w:tcBorders>
              <w:top w:val="nil"/>
              <w:left w:val="nil"/>
              <w:bottom w:val="nil"/>
              <w:right w:val="nil"/>
            </w:tcBorders>
            <w:tcMar>
              <w:top w:w="100" w:type="dxa"/>
              <w:left w:w="100" w:type="dxa"/>
              <w:bottom w:w="100" w:type="dxa"/>
              <w:right w:w="100" w:type="dxa"/>
            </w:tcMar>
          </w:tcPr>
          <w:p w14:paraId="1270C1F5" w14:textId="77777777" w:rsidR="006E7D3E" w:rsidRDefault="001551B8">
            <w:pPr>
              <w:spacing w:before="240" w:after="240" w:line="240" w:lineRule="auto"/>
              <w:ind w:right="-14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153</w:t>
            </w:r>
          </w:p>
        </w:tc>
        <w:tc>
          <w:tcPr>
            <w:tcW w:w="1416" w:type="dxa"/>
            <w:tcBorders>
              <w:top w:val="nil"/>
              <w:left w:val="nil"/>
              <w:bottom w:val="nil"/>
              <w:right w:val="nil"/>
            </w:tcBorders>
            <w:tcMar>
              <w:top w:w="100" w:type="dxa"/>
              <w:left w:w="100" w:type="dxa"/>
              <w:bottom w:w="100" w:type="dxa"/>
              <w:right w:w="100" w:type="dxa"/>
            </w:tcMar>
          </w:tcPr>
          <w:p w14:paraId="0ACDA0A9"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192</w:t>
            </w:r>
          </w:p>
        </w:tc>
        <w:tc>
          <w:tcPr>
            <w:tcW w:w="1268" w:type="dxa"/>
            <w:tcBorders>
              <w:top w:val="nil"/>
              <w:left w:val="nil"/>
              <w:bottom w:val="nil"/>
              <w:right w:val="nil"/>
            </w:tcBorders>
            <w:tcMar>
              <w:top w:w="100" w:type="dxa"/>
              <w:left w:w="100" w:type="dxa"/>
              <w:bottom w:w="100" w:type="dxa"/>
              <w:right w:w="100" w:type="dxa"/>
            </w:tcMar>
          </w:tcPr>
          <w:p w14:paraId="0D991FE8" w14:textId="77777777" w:rsidR="006E7D3E" w:rsidRDefault="001551B8">
            <w:pPr>
              <w:spacing w:before="240" w:after="240" w:line="240" w:lineRule="auto"/>
              <w:ind w:right="-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231</w:t>
            </w:r>
          </w:p>
        </w:tc>
        <w:tc>
          <w:tcPr>
            <w:tcW w:w="1843" w:type="dxa"/>
            <w:tcBorders>
              <w:top w:val="nil"/>
              <w:left w:val="nil"/>
              <w:bottom w:val="nil"/>
              <w:right w:val="nil"/>
            </w:tcBorders>
            <w:tcMar>
              <w:top w:w="100" w:type="dxa"/>
              <w:left w:w="100" w:type="dxa"/>
              <w:bottom w:w="100" w:type="dxa"/>
              <w:right w:w="100" w:type="dxa"/>
            </w:tcMar>
          </w:tcPr>
          <w:p w14:paraId="4669B6B6"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192</w:t>
            </w:r>
          </w:p>
        </w:tc>
      </w:tr>
      <w:tr w:rsidR="006E7D3E" w14:paraId="5EEFE379" w14:textId="77777777">
        <w:trPr>
          <w:trHeight w:val="455"/>
        </w:trPr>
        <w:tc>
          <w:tcPr>
            <w:tcW w:w="3127" w:type="dxa"/>
            <w:tcBorders>
              <w:top w:val="nil"/>
              <w:left w:val="nil"/>
              <w:bottom w:val="nil"/>
              <w:right w:val="nil"/>
            </w:tcBorders>
            <w:tcMar>
              <w:top w:w="100" w:type="dxa"/>
              <w:left w:w="100" w:type="dxa"/>
              <w:bottom w:w="100" w:type="dxa"/>
              <w:right w:w="100" w:type="dxa"/>
            </w:tcMar>
          </w:tcPr>
          <w:p w14:paraId="0B9D131A" w14:textId="77777777" w:rsidR="006E7D3E" w:rsidRDefault="001551B8">
            <w:pPr>
              <w:spacing w:before="240" w:after="24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Domuz</w:t>
            </w:r>
          </w:p>
        </w:tc>
        <w:tc>
          <w:tcPr>
            <w:tcW w:w="1416" w:type="dxa"/>
            <w:tcBorders>
              <w:top w:val="nil"/>
              <w:left w:val="nil"/>
              <w:bottom w:val="nil"/>
              <w:right w:val="nil"/>
            </w:tcBorders>
            <w:tcMar>
              <w:top w:w="100" w:type="dxa"/>
              <w:left w:w="100" w:type="dxa"/>
              <w:bottom w:w="100" w:type="dxa"/>
              <w:right w:w="100" w:type="dxa"/>
            </w:tcMar>
          </w:tcPr>
          <w:p w14:paraId="23F28671" w14:textId="77777777" w:rsidR="006E7D3E" w:rsidRDefault="001551B8">
            <w:pPr>
              <w:spacing w:before="240" w:after="240" w:line="240" w:lineRule="auto"/>
              <w:ind w:right="-14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416" w:type="dxa"/>
            <w:tcBorders>
              <w:top w:val="nil"/>
              <w:left w:val="nil"/>
              <w:bottom w:val="nil"/>
              <w:right w:val="nil"/>
            </w:tcBorders>
            <w:tcMar>
              <w:top w:w="100" w:type="dxa"/>
              <w:left w:w="100" w:type="dxa"/>
              <w:bottom w:w="100" w:type="dxa"/>
              <w:right w:w="100" w:type="dxa"/>
            </w:tcMar>
          </w:tcPr>
          <w:p w14:paraId="2A1C6728"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268" w:type="dxa"/>
            <w:tcBorders>
              <w:top w:val="nil"/>
              <w:left w:val="nil"/>
              <w:bottom w:val="nil"/>
              <w:right w:val="nil"/>
            </w:tcBorders>
            <w:tcMar>
              <w:top w:w="100" w:type="dxa"/>
              <w:left w:w="100" w:type="dxa"/>
              <w:bottom w:w="100" w:type="dxa"/>
              <w:right w:w="100" w:type="dxa"/>
            </w:tcMar>
          </w:tcPr>
          <w:p w14:paraId="1EAE35A9" w14:textId="77777777" w:rsidR="006E7D3E" w:rsidRDefault="001551B8">
            <w:pPr>
              <w:spacing w:before="240" w:after="240" w:line="240" w:lineRule="auto"/>
              <w:ind w:right="-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843" w:type="dxa"/>
            <w:tcBorders>
              <w:top w:val="nil"/>
              <w:left w:val="nil"/>
              <w:bottom w:val="nil"/>
              <w:right w:val="nil"/>
            </w:tcBorders>
            <w:tcMar>
              <w:top w:w="100" w:type="dxa"/>
              <w:left w:w="100" w:type="dxa"/>
              <w:bottom w:w="100" w:type="dxa"/>
              <w:right w:w="100" w:type="dxa"/>
            </w:tcMar>
          </w:tcPr>
          <w:p w14:paraId="1C4D5CDA"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6E7D3E" w14:paraId="451A063E" w14:textId="77777777">
        <w:trPr>
          <w:trHeight w:val="455"/>
        </w:trPr>
        <w:tc>
          <w:tcPr>
            <w:tcW w:w="3127" w:type="dxa"/>
            <w:tcBorders>
              <w:top w:val="nil"/>
              <w:left w:val="nil"/>
              <w:bottom w:val="nil"/>
              <w:right w:val="nil"/>
            </w:tcBorders>
            <w:tcMar>
              <w:top w:w="100" w:type="dxa"/>
              <w:left w:w="100" w:type="dxa"/>
              <w:bottom w:w="100" w:type="dxa"/>
              <w:right w:w="100" w:type="dxa"/>
            </w:tcMar>
          </w:tcPr>
          <w:p w14:paraId="33F66F5A" w14:textId="77777777" w:rsidR="006E7D3E" w:rsidRDefault="001551B8">
            <w:pPr>
              <w:spacing w:before="240" w:after="24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Pet hayvan</w:t>
            </w:r>
          </w:p>
        </w:tc>
        <w:tc>
          <w:tcPr>
            <w:tcW w:w="1416" w:type="dxa"/>
            <w:tcBorders>
              <w:top w:val="nil"/>
              <w:left w:val="nil"/>
              <w:bottom w:val="nil"/>
              <w:right w:val="nil"/>
            </w:tcBorders>
            <w:tcMar>
              <w:top w:w="100" w:type="dxa"/>
              <w:left w:w="100" w:type="dxa"/>
              <w:bottom w:w="100" w:type="dxa"/>
              <w:right w:w="100" w:type="dxa"/>
            </w:tcMar>
          </w:tcPr>
          <w:p w14:paraId="101A93BC" w14:textId="77777777" w:rsidR="006E7D3E" w:rsidRDefault="001551B8">
            <w:pPr>
              <w:spacing w:before="240" w:after="240" w:line="240" w:lineRule="auto"/>
              <w:ind w:right="-14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27</w:t>
            </w:r>
          </w:p>
        </w:tc>
        <w:tc>
          <w:tcPr>
            <w:tcW w:w="1416" w:type="dxa"/>
            <w:tcBorders>
              <w:top w:val="nil"/>
              <w:left w:val="nil"/>
              <w:bottom w:val="nil"/>
              <w:right w:val="nil"/>
            </w:tcBorders>
            <w:tcMar>
              <w:top w:w="100" w:type="dxa"/>
              <w:left w:w="100" w:type="dxa"/>
              <w:bottom w:w="100" w:type="dxa"/>
              <w:right w:w="100" w:type="dxa"/>
            </w:tcMar>
          </w:tcPr>
          <w:p w14:paraId="66A24413"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w:t>
            </w:r>
          </w:p>
        </w:tc>
        <w:tc>
          <w:tcPr>
            <w:tcW w:w="1268" w:type="dxa"/>
            <w:tcBorders>
              <w:top w:val="nil"/>
              <w:left w:val="nil"/>
              <w:bottom w:val="nil"/>
              <w:right w:val="nil"/>
            </w:tcBorders>
            <w:tcMar>
              <w:top w:w="100" w:type="dxa"/>
              <w:left w:w="100" w:type="dxa"/>
              <w:bottom w:w="100" w:type="dxa"/>
              <w:right w:w="100" w:type="dxa"/>
            </w:tcMar>
          </w:tcPr>
          <w:p w14:paraId="7A1A7041" w14:textId="77777777" w:rsidR="006E7D3E" w:rsidRDefault="001551B8">
            <w:pPr>
              <w:spacing w:before="240" w:after="240" w:line="240" w:lineRule="auto"/>
              <w:ind w:right="-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1843" w:type="dxa"/>
            <w:tcBorders>
              <w:top w:val="nil"/>
              <w:left w:val="nil"/>
              <w:bottom w:val="nil"/>
              <w:right w:val="nil"/>
            </w:tcBorders>
            <w:tcMar>
              <w:top w:w="100" w:type="dxa"/>
              <w:left w:w="100" w:type="dxa"/>
              <w:bottom w:w="100" w:type="dxa"/>
              <w:right w:w="100" w:type="dxa"/>
            </w:tcMar>
          </w:tcPr>
          <w:p w14:paraId="63516845"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w:t>
            </w:r>
          </w:p>
        </w:tc>
      </w:tr>
      <w:tr w:rsidR="006E7D3E" w14:paraId="4A8E7265" w14:textId="77777777">
        <w:trPr>
          <w:trHeight w:val="455"/>
        </w:trPr>
        <w:tc>
          <w:tcPr>
            <w:tcW w:w="3127" w:type="dxa"/>
            <w:tcBorders>
              <w:top w:val="nil"/>
              <w:left w:val="nil"/>
              <w:bottom w:val="nil"/>
              <w:right w:val="nil"/>
            </w:tcBorders>
            <w:tcMar>
              <w:top w:w="100" w:type="dxa"/>
              <w:left w:w="100" w:type="dxa"/>
              <w:bottom w:w="100" w:type="dxa"/>
              <w:right w:w="100" w:type="dxa"/>
            </w:tcMar>
          </w:tcPr>
          <w:p w14:paraId="126E56F0" w14:textId="77777777" w:rsidR="006E7D3E" w:rsidRDefault="001551B8">
            <w:pPr>
              <w:spacing w:before="240" w:after="24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Tek tırnaklı</w:t>
            </w:r>
          </w:p>
        </w:tc>
        <w:tc>
          <w:tcPr>
            <w:tcW w:w="1416" w:type="dxa"/>
            <w:tcBorders>
              <w:top w:val="nil"/>
              <w:left w:val="nil"/>
              <w:bottom w:val="nil"/>
              <w:right w:val="nil"/>
            </w:tcBorders>
            <w:tcMar>
              <w:top w:w="100" w:type="dxa"/>
              <w:left w:w="100" w:type="dxa"/>
              <w:bottom w:w="100" w:type="dxa"/>
              <w:right w:w="100" w:type="dxa"/>
            </w:tcMar>
          </w:tcPr>
          <w:p w14:paraId="2E09E392" w14:textId="77777777" w:rsidR="006E7D3E" w:rsidRDefault="001551B8">
            <w:pPr>
              <w:spacing w:before="240" w:after="240" w:line="240" w:lineRule="auto"/>
              <w:ind w:right="-14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c>
          <w:tcPr>
            <w:tcW w:w="1416" w:type="dxa"/>
            <w:tcBorders>
              <w:top w:val="nil"/>
              <w:left w:val="nil"/>
              <w:bottom w:val="nil"/>
              <w:right w:val="nil"/>
            </w:tcBorders>
            <w:tcMar>
              <w:top w:w="100" w:type="dxa"/>
              <w:left w:w="100" w:type="dxa"/>
              <w:bottom w:w="100" w:type="dxa"/>
              <w:right w:w="100" w:type="dxa"/>
            </w:tcMar>
          </w:tcPr>
          <w:p w14:paraId="4C6C1C39"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c>
          <w:tcPr>
            <w:tcW w:w="1268" w:type="dxa"/>
            <w:tcBorders>
              <w:top w:val="nil"/>
              <w:left w:val="nil"/>
              <w:bottom w:val="nil"/>
              <w:right w:val="nil"/>
            </w:tcBorders>
            <w:tcMar>
              <w:top w:w="100" w:type="dxa"/>
              <w:left w:w="100" w:type="dxa"/>
              <w:bottom w:w="100" w:type="dxa"/>
              <w:right w:w="100" w:type="dxa"/>
            </w:tcMar>
          </w:tcPr>
          <w:p w14:paraId="6A839BC8" w14:textId="77777777" w:rsidR="006E7D3E" w:rsidRDefault="001551B8">
            <w:pPr>
              <w:spacing w:before="240" w:after="240" w:line="240" w:lineRule="auto"/>
              <w:ind w:right="-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c>
          <w:tcPr>
            <w:tcW w:w="1843" w:type="dxa"/>
            <w:tcBorders>
              <w:top w:val="nil"/>
              <w:left w:val="nil"/>
              <w:bottom w:val="nil"/>
              <w:right w:val="nil"/>
            </w:tcBorders>
            <w:tcMar>
              <w:top w:w="100" w:type="dxa"/>
              <w:left w:w="100" w:type="dxa"/>
              <w:bottom w:w="100" w:type="dxa"/>
              <w:right w:w="100" w:type="dxa"/>
            </w:tcMar>
          </w:tcPr>
          <w:p w14:paraId="55FC4922"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r>
      <w:tr w:rsidR="006E7D3E" w14:paraId="67D97225" w14:textId="77777777">
        <w:trPr>
          <w:trHeight w:val="470"/>
        </w:trPr>
        <w:tc>
          <w:tcPr>
            <w:tcW w:w="3127" w:type="dxa"/>
            <w:tcBorders>
              <w:top w:val="nil"/>
              <w:left w:val="nil"/>
              <w:bottom w:val="single" w:sz="8" w:space="0" w:color="000000"/>
              <w:right w:val="nil"/>
            </w:tcBorders>
            <w:tcMar>
              <w:top w:w="100" w:type="dxa"/>
              <w:left w:w="100" w:type="dxa"/>
              <w:bottom w:w="100" w:type="dxa"/>
              <w:right w:w="100" w:type="dxa"/>
            </w:tcMar>
          </w:tcPr>
          <w:p w14:paraId="55C76CC0" w14:textId="77777777" w:rsidR="006E7D3E" w:rsidRDefault="001551B8">
            <w:pPr>
              <w:spacing w:before="240" w:after="24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Kümes hayvanları ve tavşan</w:t>
            </w:r>
          </w:p>
        </w:tc>
        <w:tc>
          <w:tcPr>
            <w:tcW w:w="1416" w:type="dxa"/>
            <w:tcBorders>
              <w:top w:val="nil"/>
              <w:left w:val="nil"/>
              <w:bottom w:val="single" w:sz="8" w:space="0" w:color="000000"/>
              <w:right w:val="nil"/>
            </w:tcBorders>
            <w:tcMar>
              <w:top w:w="100" w:type="dxa"/>
              <w:left w:w="100" w:type="dxa"/>
              <w:bottom w:w="100" w:type="dxa"/>
              <w:right w:w="100" w:type="dxa"/>
            </w:tcMar>
          </w:tcPr>
          <w:p w14:paraId="5EA3D658" w14:textId="77777777" w:rsidR="006E7D3E" w:rsidRDefault="001551B8">
            <w:pPr>
              <w:spacing w:before="240" w:after="240" w:line="240" w:lineRule="auto"/>
              <w:ind w:right="-14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1020</w:t>
            </w:r>
          </w:p>
        </w:tc>
        <w:tc>
          <w:tcPr>
            <w:tcW w:w="1416" w:type="dxa"/>
            <w:tcBorders>
              <w:top w:val="nil"/>
              <w:left w:val="nil"/>
              <w:bottom w:val="single" w:sz="8" w:space="0" w:color="000000"/>
              <w:right w:val="nil"/>
            </w:tcBorders>
            <w:tcMar>
              <w:top w:w="100" w:type="dxa"/>
              <w:left w:w="100" w:type="dxa"/>
              <w:bottom w:w="100" w:type="dxa"/>
              <w:right w:w="100" w:type="dxa"/>
            </w:tcMar>
          </w:tcPr>
          <w:p w14:paraId="4E62CA94"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560</w:t>
            </w:r>
          </w:p>
        </w:tc>
        <w:tc>
          <w:tcPr>
            <w:tcW w:w="1268" w:type="dxa"/>
            <w:tcBorders>
              <w:top w:val="nil"/>
              <w:left w:val="nil"/>
              <w:bottom w:val="single" w:sz="8" w:space="0" w:color="000000"/>
              <w:right w:val="nil"/>
            </w:tcBorders>
            <w:tcMar>
              <w:top w:w="100" w:type="dxa"/>
              <w:left w:w="100" w:type="dxa"/>
              <w:bottom w:w="100" w:type="dxa"/>
              <w:right w:w="100" w:type="dxa"/>
            </w:tcMar>
          </w:tcPr>
          <w:p w14:paraId="3F027D16" w14:textId="77777777" w:rsidR="006E7D3E" w:rsidRDefault="001551B8">
            <w:pPr>
              <w:spacing w:before="240" w:after="240" w:line="240" w:lineRule="auto"/>
              <w:ind w:right="-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938</w:t>
            </w:r>
          </w:p>
        </w:tc>
        <w:tc>
          <w:tcPr>
            <w:tcW w:w="1843" w:type="dxa"/>
            <w:tcBorders>
              <w:top w:val="nil"/>
              <w:left w:val="nil"/>
              <w:bottom w:val="single" w:sz="8" w:space="0" w:color="000000"/>
              <w:right w:val="nil"/>
            </w:tcBorders>
            <w:tcMar>
              <w:top w:w="100" w:type="dxa"/>
              <w:left w:w="100" w:type="dxa"/>
              <w:bottom w:w="100" w:type="dxa"/>
              <w:right w:w="100" w:type="dxa"/>
            </w:tcMar>
          </w:tcPr>
          <w:p w14:paraId="5D858F5B"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312,6</w:t>
            </w:r>
          </w:p>
        </w:tc>
      </w:tr>
    </w:tbl>
    <w:p w14:paraId="1BFCD859" w14:textId="77777777" w:rsidR="006E7D3E" w:rsidRDefault="001551B8">
      <w:pPr>
        <w:spacing w:before="240" w:after="24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4E049F2E" w14:textId="77777777" w:rsidR="006E7D3E" w:rsidRDefault="001551B8">
      <w:pPr>
        <w:spacing w:before="240" w:after="24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Tablo 5.1.3. Kurum içinde görülen hasta sayısı</w:t>
      </w:r>
    </w:p>
    <w:tbl>
      <w:tblPr>
        <w:tblStyle w:val="a6"/>
        <w:tblW w:w="907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087"/>
        <w:gridCol w:w="1448"/>
        <w:gridCol w:w="1448"/>
        <w:gridCol w:w="1315"/>
        <w:gridCol w:w="1773"/>
      </w:tblGrid>
      <w:tr w:rsidR="006E7D3E" w14:paraId="500D2202" w14:textId="77777777">
        <w:trPr>
          <w:trHeight w:val="470"/>
        </w:trPr>
        <w:tc>
          <w:tcPr>
            <w:tcW w:w="3087" w:type="dxa"/>
            <w:tcBorders>
              <w:top w:val="single" w:sz="8" w:space="0" w:color="000000"/>
              <w:left w:val="nil"/>
              <w:bottom w:val="single" w:sz="8" w:space="0" w:color="000000"/>
              <w:right w:val="nil"/>
            </w:tcBorders>
            <w:tcMar>
              <w:top w:w="100" w:type="dxa"/>
              <w:left w:w="100" w:type="dxa"/>
              <w:bottom w:w="100" w:type="dxa"/>
              <w:right w:w="100" w:type="dxa"/>
            </w:tcMar>
          </w:tcPr>
          <w:p w14:paraId="225B812D" w14:textId="77777777" w:rsidR="006E7D3E" w:rsidRDefault="001551B8">
            <w:pPr>
              <w:spacing w:before="240" w:after="240" w:line="240" w:lineRule="auto"/>
              <w:ind w:right="-100"/>
              <w:rPr>
                <w:rFonts w:ascii="Times New Roman" w:eastAsia="Times New Roman" w:hAnsi="Times New Roman" w:cs="Times New Roman"/>
                <w:b/>
                <w:sz w:val="18"/>
                <w:szCs w:val="18"/>
              </w:rPr>
            </w:pPr>
            <w:r>
              <w:rPr>
                <w:rFonts w:ascii="Times New Roman" w:eastAsia="Times New Roman" w:hAnsi="Times New Roman" w:cs="Times New Roman"/>
                <w:b/>
                <w:sz w:val="18"/>
                <w:szCs w:val="18"/>
              </w:rPr>
              <w:t>Türler</w:t>
            </w:r>
          </w:p>
        </w:tc>
        <w:tc>
          <w:tcPr>
            <w:tcW w:w="1447" w:type="dxa"/>
            <w:tcBorders>
              <w:top w:val="single" w:sz="8" w:space="0" w:color="000000"/>
              <w:left w:val="nil"/>
              <w:bottom w:val="single" w:sz="8" w:space="0" w:color="000000"/>
              <w:right w:val="nil"/>
            </w:tcBorders>
            <w:tcMar>
              <w:top w:w="100" w:type="dxa"/>
              <w:left w:w="100" w:type="dxa"/>
              <w:bottom w:w="100" w:type="dxa"/>
              <w:right w:w="100" w:type="dxa"/>
            </w:tcMar>
          </w:tcPr>
          <w:p w14:paraId="2B77708B" w14:textId="77777777" w:rsidR="006E7D3E" w:rsidRDefault="001551B8">
            <w:pPr>
              <w:spacing w:before="240" w:after="240" w:line="240" w:lineRule="auto"/>
              <w:ind w:right="-2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2021</w:t>
            </w:r>
          </w:p>
        </w:tc>
        <w:tc>
          <w:tcPr>
            <w:tcW w:w="1447" w:type="dxa"/>
            <w:tcBorders>
              <w:top w:val="single" w:sz="8" w:space="0" w:color="000000"/>
              <w:left w:val="nil"/>
              <w:bottom w:val="single" w:sz="8" w:space="0" w:color="000000"/>
              <w:right w:val="nil"/>
            </w:tcBorders>
            <w:tcMar>
              <w:top w:w="100" w:type="dxa"/>
              <w:left w:w="100" w:type="dxa"/>
              <w:bottom w:w="100" w:type="dxa"/>
              <w:right w:w="100" w:type="dxa"/>
            </w:tcMar>
          </w:tcPr>
          <w:p w14:paraId="20254C21" w14:textId="77777777" w:rsidR="006E7D3E" w:rsidRDefault="001551B8">
            <w:pPr>
              <w:spacing w:before="240" w:after="240" w:line="240" w:lineRule="auto"/>
              <w:ind w:right="-2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2020</w:t>
            </w:r>
          </w:p>
        </w:tc>
        <w:tc>
          <w:tcPr>
            <w:tcW w:w="1314" w:type="dxa"/>
            <w:tcBorders>
              <w:top w:val="single" w:sz="8" w:space="0" w:color="000000"/>
              <w:left w:val="nil"/>
              <w:bottom w:val="single" w:sz="8" w:space="0" w:color="000000"/>
              <w:right w:val="nil"/>
            </w:tcBorders>
            <w:tcMar>
              <w:top w:w="100" w:type="dxa"/>
              <w:left w:w="100" w:type="dxa"/>
              <w:bottom w:w="100" w:type="dxa"/>
              <w:right w:w="100" w:type="dxa"/>
            </w:tcMar>
          </w:tcPr>
          <w:p w14:paraId="51E65A57" w14:textId="77777777" w:rsidR="006E7D3E" w:rsidRDefault="001551B8">
            <w:pPr>
              <w:spacing w:before="240" w:after="240" w:line="240" w:lineRule="auto"/>
              <w:ind w:right="-12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2019</w:t>
            </w:r>
          </w:p>
        </w:tc>
        <w:tc>
          <w:tcPr>
            <w:tcW w:w="1772" w:type="dxa"/>
            <w:tcBorders>
              <w:top w:val="single" w:sz="8" w:space="0" w:color="000000"/>
              <w:left w:val="nil"/>
              <w:bottom w:val="single" w:sz="8" w:space="0" w:color="000000"/>
              <w:right w:val="nil"/>
            </w:tcBorders>
            <w:tcMar>
              <w:top w:w="100" w:type="dxa"/>
              <w:left w:w="100" w:type="dxa"/>
              <w:bottom w:w="100" w:type="dxa"/>
              <w:right w:w="100" w:type="dxa"/>
            </w:tcMar>
          </w:tcPr>
          <w:p w14:paraId="0D2498F8" w14:textId="77777777" w:rsidR="006E7D3E" w:rsidRDefault="001551B8">
            <w:pPr>
              <w:spacing w:before="240" w:after="240" w:line="240" w:lineRule="auto"/>
              <w:ind w:left="1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Ortalama</w:t>
            </w:r>
          </w:p>
        </w:tc>
      </w:tr>
      <w:tr w:rsidR="006E7D3E" w14:paraId="7AEF5D24" w14:textId="77777777">
        <w:trPr>
          <w:trHeight w:val="470"/>
        </w:trPr>
        <w:tc>
          <w:tcPr>
            <w:tcW w:w="3087" w:type="dxa"/>
            <w:tcBorders>
              <w:top w:val="nil"/>
              <w:left w:val="nil"/>
              <w:bottom w:val="nil"/>
              <w:right w:val="nil"/>
            </w:tcBorders>
            <w:tcMar>
              <w:top w:w="100" w:type="dxa"/>
              <w:left w:w="100" w:type="dxa"/>
              <w:bottom w:w="100" w:type="dxa"/>
              <w:right w:w="100" w:type="dxa"/>
            </w:tcMar>
          </w:tcPr>
          <w:p w14:paraId="22DE7E3F" w14:textId="77777777" w:rsidR="006E7D3E" w:rsidRDefault="001551B8">
            <w:pPr>
              <w:spacing w:before="240" w:after="240" w:line="240" w:lineRule="auto"/>
              <w:ind w:right="-1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Büyük ve küçük ruminant</w:t>
            </w:r>
          </w:p>
        </w:tc>
        <w:tc>
          <w:tcPr>
            <w:tcW w:w="1447" w:type="dxa"/>
            <w:tcBorders>
              <w:top w:val="nil"/>
              <w:left w:val="nil"/>
              <w:bottom w:val="nil"/>
              <w:right w:val="nil"/>
            </w:tcBorders>
            <w:tcMar>
              <w:top w:w="100" w:type="dxa"/>
              <w:left w:w="100" w:type="dxa"/>
              <w:bottom w:w="100" w:type="dxa"/>
              <w:right w:w="100" w:type="dxa"/>
            </w:tcMar>
          </w:tcPr>
          <w:p w14:paraId="4C9DF05B" w14:textId="77777777" w:rsidR="006E7D3E" w:rsidRDefault="001551B8">
            <w:pPr>
              <w:spacing w:before="240" w:after="240" w:line="240" w:lineRule="auto"/>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1283</w:t>
            </w:r>
          </w:p>
        </w:tc>
        <w:tc>
          <w:tcPr>
            <w:tcW w:w="1447" w:type="dxa"/>
            <w:tcBorders>
              <w:top w:val="nil"/>
              <w:left w:val="nil"/>
              <w:bottom w:val="nil"/>
              <w:right w:val="nil"/>
            </w:tcBorders>
            <w:tcMar>
              <w:top w:w="100" w:type="dxa"/>
              <w:left w:w="100" w:type="dxa"/>
              <w:bottom w:w="100" w:type="dxa"/>
              <w:right w:w="100" w:type="dxa"/>
            </w:tcMar>
          </w:tcPr>
          <w:p w14:paraId="621AB91C" w14:textId="77777777" w:rsidR="006E7D3E" w:rsidRDefault="001551B8">
            <w:pPr>
              <w:spacing w:before="240" w:after="240" w:line="240" w:lineRule="auto"/>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1276</w:t>
            </w:r>
          </w:p>
        </w:tc>
        <w:tc>
          <w:tcPr>
            <w:tcW w:w="1314" w:type="dxa"/>
            <w:tcBorders>
              <w:top w:val="nil"/>
              <w:left w:val="nil"/>
              <w:bottom w:val="nil"/>
              <w:right w:val="nil"/>
            </w:tcBorders>
            <w:tcMar>
              <w:top w:w="100" w:type="dxa"/>
              <w:left w:w="100" w:type="dxa"/>
              <w:bottom w:w="100" w:type="dxa"/>
              <w:right w:w="100" w:type="dxa"/>
            </w:tcMar>
          </w:tcPr>
          <w:p w14:paraId="363C5026" w14:textId="77777777" w:rsidR="006E7D3E" w:rsidRDefault="001551B8">
            <w:pPr>
              <w:spacing w:before="240" w:after="240" w:line="240" w:lineRule="auto"/>
              <w:ind w:right="-1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1789</w:t>
            </w:r>
          </w:p>
        </w:tc>
        <w:tc>
          <w:tcPr>
            <w:tcW w:w="1772" w:type="dxa"/>
            <w:tcBorders>
              <w:top w:val="nil"/>
              <w:left w:val="nil"/>
              <w:bottom w:val="nil"/>
              <w:right w:val="nil"/>
            </w:tcBorders>
            <w:tcMar>
              <w:top w:w="100" w:type="dxa"/>
              <w:left w:w="100" w:type="dxa"/>
              <w:bottom w:w="100" w:type="dxa"/>
              <w:right w:w="100" w:type="dxa"/>
            </w:tcMar>
          </w:tcPr>
          <w:p w14:paraId="42DB87A3"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1449</w:t>
            </w:r>
          </w:p>
        </w:tc>
      </w:tr>
      <w:tr w:rsidR="006E7D3E" w14:paraId="1E643136" w14:textId="77777777">
        <w:trPr>
          <w:trHeight w:val="455"/>
        </w:trPr>
        <w:tc>
          <w:tcPr>
            <w:tcW w:w="3087" w:type="dxa"/>
            <w:tcBorders>
              <w:top w:val="nil"/>
              <w:left w:val="nil"/>
              <w:bottom w:val="nil"/>
              <w:right w:val="nil"/>
            </w:tcBorders>
            <w:tcMar>
              <w:top w:w="100" w:type="dxa"/>
              <w:left w:w="100" w:type="dxa"/>
              <w:bottom w:w="100" w:type="dxa"/>
              <w:right w:w="100" w:type="dxa"/>
            </w:tcMar>
          </w:tcPr>
          <w:p w14:paraId="4BD5219E" w14:textId="77777777" w:rsidR="006E7D3E" w:rsidRDefault="001551B8">
            <w:pPr>
              <w:spacing w:before="240" w:after="240" w:line="240" w:lineRule="auto"/>
              <w:ind w:right="-1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Domuz</w:t>
            </w:r>
          </w:p>
        </w:tc>
        <w:tc>
          <w:tcPr>
            <w:tcW w:w="1447" w:type="dxa"/>
            <w:tcBorders>
              <w:top w:val="nil"/>
              <w:left w:val="nil"/>
              <w:bottom w:val="nil"/>
              <w:right w:val="nil"/>
            </w:tcBorders>
            <w:tcMar>
              <w:top w:w="100" w:type="dxa"/>
              <w:left w:w="100" w:type="dxa"/>
              <w:bottom w:w="100" w:type="dxa"/>
              <w:right w:w="100" w:type="dxa"/>
            </w:tcMar>
          </w:tcPr>
          <w:p w14:paraId="4A7787D5" w14:textId="77777777" w:rsidR="006E7D3E" w:rsidRDefault="001551B8">
            <w:pPr>
              <w:spacing w:before="240" w:after="240" w:line="240" w:lineRule="auto"/>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47" w:type="dxa"/>
            <w:tcBorders>
              <w:top w:val="nil"/>
              <w:left w:val="nil"/>
              <w:bottom w:val="nil"/>
              <w:right w:val="nil"/>
            </w:tcBorders>
            <w:tcMar>
              <w:top w:w="100" w:type="dxa"/>
              <w:left w:w="100" w:type="dxa"/>
              <w:bottom w:w="100" w:type="dxa"/>
              <w:right w:w="100" w:type="dxa"/>
            </w:tcMar>
          </w:tcPr>
          <w:p w14:paraId="66A2E39F" w14:textId="77777777" w:rsidR="006E7D3E" w:rsidRDefault="001551B8">
            <w:pPr>
              <w:spacing w:before="240" w:after="240" w:line="240" w:lineRule="auto"/>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314" w:type="dxa"/>
            <w:tcBorders>
              <w:top w:val="nil"/>
              <w:left w:val="nil"/>
              <w:bottom w:val="nil"/>
              <w:right w:val="nil"/>
            </w:tcBorders>
            <w:tcMar>
              <w:top w:w="100" w:type="dxa"/>
              <w:left w:w="100" w:type="dxa"/>
              <w:bottom w:w="100" w:type="dxa"/>
              <w:right w:w="100" w:type="dxa"/>
            </w:tcMar>
          </w:tcPr>
          <w:p w14:paraId="12034486" w14:textId="77777777" w:rsidR="006E7D3E" w:rsidRDefault="001551B8">
            <w:pPr>
              <w:spacing w:before="240" w:after="240" w:line="240" w:lineRule="auto"/>
              <w:ind w:right="-1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772" w:type="dxa"/>
            <w:tcBorders>
              <w:top w:val="nil"/>
              <w:left w:val="nil"/>
              <w:bottom w:val="nil"/>
              <w:right w:val="nil"/>
            </w:tcBorders>
            <w:tcMar>
              <w:top w:w="100" w:type="dxa"/>
              <w:left w:w="100" w:type="dxa"/>
              <w:bottom w:w="100" w:type="dxa"/>
              <w:right w:w="100" w:type="dxa"/>
            </w:tcMar>
          </w:tcPr>
          <w:p w14:paraId="22688287"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6E7D3E" w14:paraId="53071F26" w14:textId="77777777">
        <w:trPr>
          <w:trHeight w:val="455"/>
        </w:trPr>
        <w:tc>
          <w:tcPr>
            <w:tcW w:w="3087" w:type="dxa"/>
            <w:tcBorders>
              <w:top w:val="nil"/>
              <w:left w:val="nil"/>
              <w:bottom w:val="nil"/>
              <w:right w:val="nil"/>
            </w:tcBorders>
            <w:tcMar>
              <w:top w:w="100" w:type="dxa"/>
              <w:left w:w="100" w:type="dxa"/>
              <w:bottom w:w="100" w:type="dxa"/>
              <w:right w:w="100" w:type="dxa"/>
            </w:tcMar>
          </w:tcPr>
          <w:p w14:paraId="04C0B8FE" w14:textId="77777777" w:rsidR="006E7D3E" w:rsidRDefault="001551B8">
            <w:pPr>
              <w:spacing w:before="240" w:after="240" w:line="240" w:lineRule="auto"/>
              <w:ind w:right="-1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Pet hayvan</w:t>
            </w:r>
          </w:p>
        </w:tc>
        <w:tc>
          <w:tcPr>
            <w:tcW w:w="1447" w:type="dxa"/>
            <w:tcBorders>
              <w:top w:val="nil"/>
              <w:left w:val="nil"/>
              <w:bottom w:val="nil"/>
              <w:right w:val="nil"/>
            </w:tcBorders>
            <w:tcMar>
              <w:top w:w="100" w:type="dxa"/>
              <w:left w:w="100" w:type="dxa"/>
              <w:bottom w:w="100" w:type="dxa"/>
              <w:right w:w="100" w:type="dxa"/>
            </w:tcMar>
          </w:tcPr>
          <w:p w14:paraId="7085899D" w14:textId="77777777" w:rsidR="006E7D3E" w:rsidRDefault="001551B8">
            <w:pPr>
              <w:spacing w:before="240" w:after="240" w:line="240" w:lineRule="auto"/>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21611</w:t>
            </w:r>
          </w:p>
        </w:tc>
        <w:tc>
          <w:tcPr>
            <w:tcW w:w="1447" w:type="dxa"/>
            <w:tcBorders>
              <w:top w:val="nil"/>
              <w:left w:val="nil"/>
              <w:bottom w:val="nil"/>
              <w:right w:val="nil"/>
            </w:tcBorders>
            <w:tcMar>
              <w:top w:w="100" w:type="dxa"/>
              <w:left w:w="100" w:type="dxa"/>
              <w:bottom w:w="100" w:type="dxa"/>
              <w:right w:w="100" w:type="dxa"/>
            </w:tcMar>
          </w:tcPr>
          <w:p w14:paraId="4DFD45B8" w14:textId="77777777" w:rsidR="006E7D3E" w:rsidRDefault="001551B8">
            <w:pPr>
              <w:spacing w:before="240" w:after="240" w:line="240" w:lineRule="auto"/>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14017</w:t>
            </w:r>
          </w:p>
        </w:tc>
        <w:tc>
          <w:tcPr>
            <w:tcW w:w="1314" w:type="dxa"/>
            <w:tcBorders>
              <w:top w:val="nil"/>
              <w:left w:val="nil"/>
              <w:bottom w:val="nil"/>
              <w:right w:val="nil"/>
            </w:tcBorders>
            <w:tcMar>
              <w:top w:w="100" w:type="dxa"/>
              <w:left w:w="100" w:type="dxa"/>
              <w:bottom w:w="100" w:type="dxa"/>
              <w:right w:w="100" w:type="dxa"/>
            </w:tcMar>
          </w:tcPr>
          <w:p w14:paraId="08687D16" w14:textId="77777777" w:rsidR="006E7D3E" w:rsidRDefault="001551B8">
            <w:pPr>
              <w:spacing w:before="240" w:after="240" w:line="240" w:lineRule="auto"/>
              <w:ind w:right="-1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13802</w:t>
            </w:r>
          </w:p>
        </w:tc>
        <w:tc>
          <w:tcPr>
            <w:tcW w:w="1772" w:type="dxa"/>
            <w:tcBorders>
              <w:top w:val="nil"/>
              <w:left w:val="nil"/>
              <w:bottom w:val="nil"/>
              <w:right w:val="nil"/>
            </w:tcBorders>
            <w:tcMar>
              <w:top w:w="100" w:type="dxa"/>
              <w:left w:w="100" w:type="dxa"/>
              <w:bottom w:w="100" w:type="dxa"/>
              <w:right w:w="100" w:type="dxa"/>
            </w:tcMar>
          </w:tcPr>
          <w:p w14:paraId="2B937548"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16477</w:t>
            </w:r>
          </w:p>
        </w:tc>
      </w:tr>
      <w:tr w:rsidR="006E7D3E" w14:paraId="01C028FA" w14:textId="77777777">
        <w:trPr>
          <w:trHeight w:val="455"/>
        </w:trPr>
        <w:tc>
          <w:tcPr>
            <w:tcW w:w="3087" w:type="dxa"/>
            <w:tcBorders>
              <w:top w:val="nil"/>
              <w:left w:val="nil"/>
              <w:bottom w:val="nil"/>
              <w:right w:val="nil"/>
            </w:tcBorders>
            <w:tcMar>
              <w:top w:w="100" w:type="dxa"/>
              <w:left w:w="100" w:type="dxa"/>
              <w:bottom w:w="100" w:type="dxa"/>
              <w:right w:w="100" w:type="dxa"/>
            </w:tcMar>
          </w:tcPr>
          <w:p w14:paraId="5342E665" w14:textId="77777777" w:rsidR="006E7D3E" w:rsidRDefault="001551B8">
            <w:pPr>
              <w:spacing w:before="240" w:after="240" w:line="240" w:lineRule="auto"/>
              <w:ind w:right="-1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Tek tırnaklı</w:t>
            </w:r>
          </w:p>
        </w:tc>
        <w:tc>
          <w:tcPr>
            <w:tcW w:w="1447" w:type="dxa"/>
            <w:tcBorders>
              <w:top w:val="nil"/>
              <w:left w:val="nil"/>
              <w:bottom w:val="nil"/>
              <w:right w:val="nil"/>
            </w:tcBorders>
            <w:tcMar>
              <w:top w:w="100" w:type="dxa"/>
              <w:left w:w="100" w:type="dxa"/>
              <w:bottom w:w="100" w:type="dxa"/>
              <w:right w:w="100" w:type="dxa"/>
            </w:tcMar>
          </w:tcPr>
          <w:p w14:paraId="488D989E" w14:textId="77777777" w:rsidR="006E7D3E" w:rsidRDefault="001551B8">
            <w:pPr>
              <w:spacing w:before="240" w:after="240" w:line="240" w:lineRule="auto"/>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94</w:t>
            </w:r>
          </w:p>
        </w:tc>
        <w:tc>
          <w:tcPr>
            <w:tcW w:w="1447" w:type="dxa"/>
            <w:tcBorders>
              <w:top w:val="nil"/>
              <w:left w:val="nil"/>
              <w:bottom w:val="nil"/>
              <w:right w:val="nil"/>
            </w:tcBorders>
            <w:tcMar>
              <w:top w:w="100" w:type="dxa"/>
              <w:left w:w="100" w:type="dxa"/>
              <w:bottom w:w="100" w:type="dxa"/>
              <w:right w:w="100" w:type="dxa"/>
            </w:tcMar>
          </w:tcPr>
          <w:p w14:paraId="7B24BCC3" w14:textId="77777777" w:rsidR="006E7D3E" w:rsidRDefault="001551B8">
            <w:pPr>
              <w:spacing w:before="240" w:after="240" w:line="240" w:lineRule="auto"/>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57</w:t>
            </w:r>
          </w:p>
        </w:tc>
        <w:tc>
          <w:tcPr>
            <w:tcW w:w="1314" w:type="dxa"/>
            <w:tcBorders>
              <w:top w:val="nil"/>
              <w:left w:val="nil"/>
              <w:bottom w:val="nil"/>
              <w:right w:val="nil"/>
            </w:tcBorders>
            <w:tcMar>
              <w:top w:w="100" w:type="dxa"/>
              <w:left w:w="100" w:type="dxa"/>
              <w:bottom w:w="100" w:type="dxa"/>
              <w:right w:w="100" w:type="dxa"/>
            </w:tcMar>
          </w:tcPr>
          <w:p w14:paraId="4B6A7D19" w14:textId="77777777" w:rsidR="006E7D3E" w:rsidRDefault="001551B8">
            <w:pPr>
              <w:spacing w:before="240" w:after="240" w:line="240" w:lineRule="auto"/>
              <w:ind w:right="-1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w:t>
            </w:r>
          </w:p>
        </w:tc>
        <w:tc>
          <w:tcPr>
            <w:tcW w:w="1772" w:type="dxa"/>
            <w:tcBorders>
              <w:top w:val="nil"/>
              <w:left w:val="nil"/>
              <w:bottom w:val="nil"/>
              <w:right w:val="nil"/>
            </w:tcBorders>
            <w:tcMar>
              <w:top w:w="100" w:type="dxa"/>
              <w:left w:w="100" w:type="dxa"/>
              <w:bottom w:w="100" w:type="dxa"/>
              <w:right w:w="100" w:type="dxa"/>
            </w:tcMar>
          </w:tcPr>
          <w:p w14:paraId="4F4E1673"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56</w:t>
            </w:r>
          </w:p>
        </w:tc>
      </w:tr>
      <w:tr w:rsidR="006E7D3E" w14:paraId="044C6305" w14:textId="77777777">
        <w:trPr>
          <w:trHeight w:val="950"/>
        </w:trPr>
        <w:tc>
          <w:tcPr>
            <w:tcW w:w="3087" w:type="dxa"/>
            <w:tcBorders>
              <w:top w:val="nil"/>
              <w:left w:val="nil"/>
              <w:bottom w:val="nil"/>
              <w:right w:val="nil"/>
            </w:tcBorders>
            <w:tcMar>
              <w:top w:w="100" w:type="dxa"/>
              <w:left w:w="100" w:type="dxa"/>
              <w:bottom w:w="100" w:type="dxa"/>
              <w:right w:w="100" w:type="dxa"/>
            </w:tcMar>
          </w:tcPr>
          <w:p w14:paraId="43F0A136" w14:textId="77777777" w:rsidR="006E7D3E" w:rsidRDefault="001551B8">
            <w:pPr>
              <w:spacing w:before="240" w:after="24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Kümes hayvanları ve tavşan</w:t>
            </w:r>
          </w:p>
          <w:p w14:paraId="01657CC6" w14:textId="77777777" w:rsidR="006E7D3E" w:rsidRDefault="001551B8">
            <w:pPr>
              <w:spacing w:before="240" w:after="240" w:line="240" w:lineRule="auto"/>
              <w:ind w:right="-1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Egzotik evcil hayvanlar</w:t>
            </w:r>
          </w:p>
        </w:tc>
        <w:tc>
          <w:tcPr>
            <w:tcW w:w="1447" w:type="dxa"/>
            <w:tcBorders>
              <w:top w:val="nil"/>
              <w:left w:val="nil"/>
              <w:bottom w:val="nil"/>
              <w:right w:val="nil"/>
            </w:tcBorders>
            <w:tcMar>
              <w:top w:w="100" w:type="dxa"/>
              <w:left w:w="100" w:type="dxa"/>
              <w:bottom w:w="100" w:type="dxa"/>
              <w:right w:w="100" w:type="dxa"/>
            </w:tcMar>
          </w:tcPr>
          <w:p w14:paraId="2D706E7B" w14:textId="77777777" w:rsidR="006E7D3E" w:rsidRDefault="001551B8">
            <w:pPr>
              <w:spacing w:before="240" w:after="240" w:line="240" w:lineRule="auto"/>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554</w:t>
            </w:r>
          </w:p>
        </w:tc>
        <w:tc>
          <w:tcPr>
            <w:tcW w:w="1447" w:type="dxa"/>
            <w:tcBorders>
              <w:top w:val="nil"/>
              <w:left w:val="nil"/>
              <w:bottom w:val="nil"/>
              <w:right w:val="nil"/>
            </w:tcBorders>
            <w:tcMar>
              <w:top w:w="100" w:type="dxa"/>
              <w:left w:w="100" w:type="dxa"/>
              <w:bottom w:w="100" w:type="dxa"/>
              <w:right w:w="100" w:type="dxa"/>
            </w:tcMar>
          </w:tcPr>
          <w:p w14:paraId="4D4B2127" w14:textId="77777777" w:rsidR="006E7D3E" w:rsidRDefault="001551B8">
            <w:pPr>
              <w:spacing w:before="240" w:after="240" w:line="240" w:lineRule="auto"/>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395</w:t>
            </w:r>
          </w:p>
        </w:tc>
        <w:tc>
          <w:tcPr>
            <w:tcW w:w="1314" w:type="dxa"/>
            <w:tcBorders>
              <w:top w:val="nil"/>
              <w:left w:val="nil"/>
              <w:bottom w:val="nil"/>
              <w:right w:val="nil"/>
            </w:tcBorders>
            <w:tcMar>
              <w:top w:w="100" w:type="dxa"/>
              <w:left w:w="100" w:type="dxa"/>
              <w:bottom w:w="100" w:type="dxa"/>
              <w:right w:w="100" w:type="dxa"/>
            </w:tcMar>
          </w:tcPr>
          <w:p w14:paraId="5643AA8C" w14:textId="77777777" w:rsidR="006E7D3E" w:rsidRDefault="001551B8">
            <w:pPr>
              <w:spacing w:before="240" w:after="240" w:line="240" w:lineRule="auto"/>
              <w:ind w:right="-1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364</w:t>
            </w:r>
          </w:p>
        </w:tc>
        <w:tc>
          <w:tcPr>
            <w:tcW w:w="1772" w:type="dxa"/>
            <w:tcBorders>
              <w:top w:val="nil"/>
              <w:left w:val="nil"/>
              <w:bottom w:val="nil"/>
              <w:right w:val="nil"/>
            </w:tcBorders>
            <w:tcMar>
              <w:top w:w="100" w:type="dxa"/>
              <w:left w:w="100" w:type="dxa"/>
              <w:bottom w:w="100" w:type="dxa"/>
              <w:right w:w="100" w:type="dxa"/>
            </w:tcMar>
          </w:tcPr>
          <w:p w14:paraId="7CF2A90D"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438</w:t>
            </w:r>
          </w:p>
        </w:tc>
      </w:tr>
    </w:tbl>
    <w:p w14:paraId="017F5DB5" w14:textId="77777777" w:rsidR="006E7D3E" w:rsidRDefault="006E7D3E">
      <w:pPr>
        <w:spacing w:before="240" w:after="240" w:line="240" w:lineRule="auto"/>
        <w:jc w:val="both"/>
        <w:rPr>
          <w:rFonts w:ascii="Times New Roman" w:eastAsia="Times New Roman" w:hAnsi="Times New Roman" w:cs="Times New Roman"/>
          <w:sz w:val="18"/>
          <w:szCs w:val="18"/>
        </w:rPr>
      </w:pPr>
    </w:p>
    <w:p w14:paraId="0E3AA6A6" w14:textId="77777777" w:rsidR="006E7D3E" w:rsidRDefault="001551B8">
      <w:pPr>
        <w:spacing w:before="240" w:after="24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Tablo 5.1.4. Kurum dışı görülen hasta sayısı (gezici kliniklerde)</w:t>
      </w:r>
    </w:p>
    <w:tbl>
      <w:tblPr>
        <w:tblStyle w:val="a7"/>
        <w:tblW w:w="907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78"/>
        <w:gridCol w:w="1418"/>
        <w:gridCol w:w="1403"/>
        <w:gridCol w:w="1255"/>
        <w:gridCol w:w="1817"/>
      </w:tblGrid>
      <w:tr w:rsidR="006E7D3E" w14:paraId="6C7EDAB7" w14:textId="77777777">
        <w:trPr>
          <w:trHeight w:val="470"/>
        </w:trPr>
        <w:tc>
          <w:tcPr>
            <w:tcW w:w="3176" w:type="dxa"/>
            <w:tcBorders>
              <w:top w:val="single" w:sz="8" w:space="0" w:color="000000"/>
              <w:left w:val="nil"/>
              <w:bottom w:val="single" w:sz="8" w:space="0" w:color="000000"/>
              <w:right w:val="nil"/>
            </w:tcBorders>
            <w:tcMar>
              <w:top w:w="100" w:type="dxa"/>
              <w:left w:w="100" w:type="dxa"/>
              <w:bottom w:w="100" w:type="dxa"/>
              <w:right w:w="100" w:type="dxa"/>
            </w:tcMar>
          </w:tcPr>
          <w:p w14:paraId="7B17E321" w14:textId="77777777" w:rsidR="006E7D3E" w:rsidRDefault="001551B8">
            <w:pPr>
              <w:spacing w:before="240" w:after="240" w:line="240" w:lineRule="auto"/>
              <w:ind w:right="480"/>
              <w:rPr>
                <w:rFonts w:ascii="Times New Roman" w:eastAsia="Times New Roman" w:hAnsi="Times New Roman" w:cs="Times New Roman"/>
                <w:b/>
                <w:sz w:val="18"/>
                <w:szCs w:val="18"/>
              </w:rPr>
            </w:pPr>
            <w:r>
              <w:rPr>
                <w:rFonts w:ascii="Times New Roman" w:eastAsia="Times New Roman" w:hAnsi="Times New Roman" w:cs="Times New Roman"/>
                <w:b/>
                <w:sz w:val="18"/>
                <w:szCs w:val="18"/>
              </w:rPr>
              <w:t>Türler</w:t>
            </w:r>
          </w:p>
        </w:tc>
        <w:tc>
          <w:tcPr>
            <w:tcW w:w="1418" w:type="dxa"/>
            <w:tcBorders>
              <w:top w:val="single" w:sz="8" w:space="0" w:color="000000"/>
              <w:left w:val="nil"/>
              <w:bottom w:val="single" w:sz="8" w:space="0" w:color="000000"/>
              <w:right w:val="nil"/>
            </w:tcBorders>
            <w:tcMar>
              <w:top w:w="100" w:type="dxa"/>
              <w:left w:w="100" w:type="dxa"/>
              <w:bottom w:w="100" w:type="dxa"/>
              <w:right w:w="100" w:type="dxa"/>
            </w:tcMar>
          </w:tcPr>
          <w:p w14:paraId="5E715080" w14:textId="77777777" w:rsidR="006E7D3E" w:rsidRDefault="001551B8">
            <w:pPr>
              <w:spacing w:before="240" w:after="24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2021</w:t>
            </w:r>
          </w:p>
        </w:tc>
        <w:tc>
          <w:tcPr>
            <w:tcW w:w="1403" w:type="dxa"/>
            <w:tcBorders>
              <w:top w:val="single" w:sz="8" w:space="0" w:color="000000"/>
              <w:left w:val="nil"/>
              <w:bottom w:val="single" w:sz="8" w:space="0" w:color="000000"/>
              <w:right w:val="nil"/>
            </w:tcBorders>
            <w:tcMar>
              <w:top w:w="100" w:type="dxa"/>
              <w:left w:w="100" w:type="dxa"/>
              <w:bottom w:w="100" w:type="dxa"/>
              <w:right w:w="100" w:type="dxa"/>
            </w:tcMar>
          </w:tcPr>
          <w:p w14:paraId="3C2A2920" w14:textId="77777777" w:rsidR="006E7D3E" w:rsidRDefault="001551B8">
            <w:pPr>
              <w:spacing w:before="240" w:after="240" w:line="240" w:lineRule="auto"/>
              <w:ind w:right="-6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2020</w:t>
            </w:r>
          </w:p>
        </w:tc>
        <w:tc>
          <w:tcPr>
            <w:tcW w:w="1255" w:type="dxa"/>
            <w:tcBorders>
              <w:top w:val="single" w:sz="8" w:space="0" w:color="000000"/>
              <w:left w:val="nil"/>
              <w:bottom w:val="single" w:sz="8" w:space="0" w:color="000000"/>
              <w:right w:val="nil"/>
            </w:tcBorders>
            <w:tcMar>
              <w:top w:w="100" w:type="dxa"/>
              <w:left w:w="100" w:type="dxa"/>
              <w:bottom w:w="100" w:type="dxa"/>
              <w:right w:w="100" w:type="dxa"/>
            </w:tcMar>
          </w:tcPr>
          <w:p w14:paraId="3878764F" w14:textId="77777777" w:rsidR="006E7D3E" w:rsidRDefault="001551B8">
            <w:pPr>
              <w:spacing w:before="240" w:after="240" w:line="240" w:lineRule="auto"/>
              <w:ind w:right="-10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2019</w:t>
            </w:r>
          </w:p>
        </w:tc>
        <w:tc>
          <w:tcPr>
            <w:tcW w:w="1817" w:type="dxa"/>
            <w:tcBorders>
              <w:top w:val="single" w:sz="8" w:space="0" w:color="000000"/>
              <w:left w:val="nil"/>
              <w:bottom w:val="single" w:sz="8" w:space="0" w:color="000000"/>
              <w:right w:val="nil"/>
            </w:tcBorders>
            <w:tcMar>
              <w:top w:w="100" w:type="dxa"/>
              <w:left w:w="100" w:type="dxa"/>
              <w:bottom w:w="100" w:type="dxa"/>
              <w:right w:w="100" w:type="dxa"/>
            </w:tcMar>
          </w:tcPr>
          <w:p w14:paraId="005F8BB2" w14:textId="77777777" w:rsidR="006E7D3E" w:rsidRDefault="001551B8">
            <w:pPr>
              <w:spacing w:before="240" w:after="240" w:line="240" w:lineRule="auto"/>
              <w:ind w:left="1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Ortalama</w:t>
            </w:r>
          </w:p>
        </w:tc>
      </w:tr>
      <w:tr w:rsidR="006E7D3E" w14:paraId="7541DB83" w14:textId="77777777">
        <w:trPr>
          <w:trHeight w:val="470"/>
        </w:trPr>
        <w:tc>
          <w:tcPr>
            <w:tcW w:w="3176" w:type="dxa"/>
            <w:tcBorders>
              <w:top w:val="nil"/>
              <w:left w:val="nil"/>
              <w:bottom w:val="nil"/>
              <w:right w:val="nil"/>
            </w:tcBorders>
            <w:tcMar>
              <w:top w:w="100" w:type="dxa"/>
              <w:left w:w="100" w:type="dxa"/>
              <w:bottom w:w="100" w:type="dxa"/>
              <w:right w:w="100" w:type="dxa"/>
            </w:tcMar>
          </w:tcPr>
          <w:p w14:paraId="5999A161" w14:textId="77777777" w:rsidR="006E7D3E" w:rsidRDefault="001551B8">
            <w:pPr>
              <w:spacing w:before="240" w:after="240" w:line="240" w:lineRule="auto"/>
              <w:ind w:right="4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Büyük ve küçük ruminant</w:t>
            </w:r>
          </w:p>
        </w:tc>
        <w:tc>
          <w:tcPr>
            <w:tcW w:w="1418" w:type="dxa"/>
            <w:tcBorders>
              <w:top w:val="nil"/>
              <w:left w:val="nil"/>
              <w:bottom w:val="nil"/>
              <w:right w:val="nil"/>
            </w:tcBorders>
            <w:tcMar>
              <w:top w:w="100" w:type="dxa"/>
              <w:left w:w="100" w:type="dxa"/>
              <w:bottom w:w="100" w:type="dxa"/>
              <w:right w:w="100" w:type="dxa"/>
            </w:tcMar>
          </w:tcPr>
          <w:p w14:paraId="75D0FB0C"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3987</w:t>
            </w:r>
          </w:p>
        </w:tc>
        <w:tc>
          <w:tcPr>
            <w:tcW w:w="1403" w:type="dxa"/>
            <w:tcBorders>
              <w:top w:val="nil"/>
              <w:left w:val="nil"/>
              <w:bottom w:val="nil"/>
              <w:right w:val="nil"/>
            </w:tcBorders>
            <w:tcMar>
              <w:top w:w="100" w:type="dxa"/>
              <w:left w:w="100" w:type="dxa"/>
              <w:bottom w:w="100" w:type="dxa"/>
              <w:right w:w="100" w:type="dxa"/>
            </w:tcMar>
          </w:tcPr>
          <w:p w14:paraId="6D3C0261" w14:textId="77777777" w:rsidR="006E7D3E" w:rsidRDefault="001551B8">
            <w:pPr>
              <w:spacing w:before="240" w:after="240" w:line="240" w:lineRule="auto"/>
              <w:ind w:right="-6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149</w:t>
            </w:r>
          </w:p>
        </w:tc>
        <w:tc>
          <w:tcPr>
            <w:tcW w:w="1255" w:type="dxa"/>
            <w:tcBorders>
              <w:top w:val="nil"/>
              <w:left w:val="nil"/>
              <w:bottom w:val="nil"/>
              <w:right w:val="nil"/>
            </w:tcBorders>
            <w:tcMar>
              <w:top w:w="100" w:type="dxa"/>
              <w:left w:w="100" w:type="dxa"/>
              <w:bottom w:w="100" w:type="dxa"/>
              <w:right w:w="100" w:type="dxa"/>
            </w:tcMar>
          </w:tcPr>
          <w:p w14:paraId="3234295E" w14:textId="77777777" w:rsidR="006E7D3E" w:rsidRDefault="001551B8">
            <w:pPr>
              <w:spacing w:before="240" w:after="240" w:line="240" w:lineRule="auto"/>
              <w:ind w:right="-10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656</w:t>
            </w:r>
          </w:p>
        </w:tc>
        <w:tc>
          <w:tcPr>
            <w:tcW w:w="1817" w:type="dxa"/>
            <w:tcBorders>
              <w:top w:val="nil"/>
              <w:left w:val="nil"/>
              <w:bottom w:val="nil"/>
              <w:right w:val="nil"/>
            </w:tcBorders>
            <w:tcMar>
              <w:top w:w="100" w:type="dxa"/>
              <w:left w:w="100" w:type="dxa"/>
              <w:bottom w:w="100" w:type="dxa"/>
              <w:right w:w="100" w:type="dxa"/>
            </w:tcMar>
          </w:tcPr>
          <w:p w14:paraId="1623C4CE"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1597,3</w:t>
            </w:r>
          </w:p>
        </w:tc>
      </w:tr>
      <w:tr w:rsidR="006E7D3E" w14:paraId="71CDF957" w14:textId="77777777">
        <w:trPr>
          <w:trHeight w:val="455"/>
        </w:trPr>
        <w:tc>
          <w:tcPr>
            <w:tcW w:w="3176" w:type="dxa"/>
            <w:tcBorders>
              <w:top w:val="nil"/>
              <w:left w:val="nil"/>
              <w:bottom w:val="nil"/>
              <w:right w:val="nil"/>
            </w:tcBorders>
            <w:tcMar>
              <w:top w:w="100" w:type="dxa"/>
              <w:left w:w="100" w:type="dxa"/>
              <w:bottom w:w="100" w:type="dxa"/>
              <w:right w:w="100" w:type="dxa"/>
            </w:tcMar>
          </w:tcPr>
          <w:p w14:paraId="7A8F3822" w14:textId="77777777" w:rsidR="006E7D3E" w:rsidRDefault="001551B8">
            <w:pPr>
              <w:spacing w:before="240" w:after="240" w:line="240" w:lineRule="auto"/>
              <w:ind w:right="4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Domuz</w:t>
            </w:r>
          </w:p>
        </w:tc>
        <w:tc>
          <w:tcPr>
            <w:tcW w:w="1418" w:type="dxa"/>
            <w:tcBorders>
              <w:top w:val="nil"/>
              <w:left w:val="nil"/>
              <w:bottom w:val="nil"/>
              <w:right w:val="nil"/>
            </w:tcBorders>
            <w:tcMar>
              <w:top w:w="100" w:type="dxa"/>
              <w:left w:w="100" w:type="dxa"/>
              <w:bottom w:w="100" w:type="dxa"/>
              <w:right w:w="100" w:type="dxa"/>
            </w:tcMar>
          </w:tcPr>
          <w:p w14:paraId="636960D1"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03" w:type="dxa"/>
            <w:tcBorders>
              <w:top w:val="nil"/>
              <w:left w:val="nil"/>
              <w:bottom w:val="nil"/>
              <w:right w:val="nil"/>
            </w:tcBorders>
            <w:tcMar>
              <w:top w:w="100" w:type="dxa"/>
              <w:left w:w="100" w:type="dxa"/>
              <w:bottom w:w="100" w:type="dxa"/>
              <w:right w:w="100" w:type="dxa"/>
            </w:tcMar>
          </w:tcPr>
          <w:p w14:paraId="5CB4247D" w14:textId="77777777" w:rsidR="006E7D3E" w:rsidRDefault="001551B8">
            <w:pPr>
              <w:spacing w:before="240" w:after="240" w:line="240" w:lineRule="auto"/>
              <w:ind w:right="-6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55" w:type="dxa"/>
            <w:tcBorders>
              <w:top w:val="nil"/>
              <w:left w:val="nil"/>
              <w:bottom w:val="nil"/>
              <w:right w:val="nil"/>
            </w:tcBorders>
            <w:tcMar>
              <w:top w:w="100" w:type="dxa"/>
              <w:left w:w="100" w:type="dxa"/>
              <w:bottom w:w="100" w:type="dxa"/>
              <w:right w:w="100" w:type="dxa"/>
            </w:tcMar>
          </w:tcPr>
          <w:p w14:paraId="05E8C534" w14:textId="77777777" w:rsidR="006E7D3E" w:rsidRDefault="001551B8">
            <w:pPr>
              <w:spacing w:before="240" w:after="240" w:line="240" w:lineRule="auto"/>
              <w:ind w:right="-10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817" w:type="dxa"/>
            <w:tcBorders>
              <w:top w:val="nil"/>
              <w:left w:val="nil"/>
              <w:bottom w:val="nil"/>
              <w:right w:val="nil"/>
            </w:tcBorders>
            <w:tcMar>
              <w:top w:w="100" w:type="dxa"/>
              <w:left w:w="100" w:type="dxa"/>
              <w:bottom w:w="100" w:type="dxa"/>
              <w:right w:w="100" w:type="dxa"/>
            </w:tcMar>
          </w:tcPr>
          <w:p w14:paraId="4DE1FDAF"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6E7D3E" w14:paraId="1169BF95" w14:textId="77777777">
        <w:trPr>
          <w:trHeight w:val="455"/>
        </w:trPr>
        <w:tc>
          <w:tcPr>
            <w:tcW w:w="3176" w:type="dxa"/>
            <w:tcBorders>
              <w:top w:val="nil"/>
              <w:left w:val="nil"/>
              <w:bottom w:val="nil"/>
              <w:right w:val="nil"/>
            </w:tcBorders>
            <w:tcMar>
              <w:top w:w="100" w:type="dxa"/>
              <w:left w:w="100" w:type="dxa"/>
              <w:bottom w:w="100" w:type="dxa"/>
              <w:right w:w="100" w:type="dxa"/>
            </w:tcMar>
          </w:tcPr>
          <w:p w14:paraId="05E3657C" w14:textId="77777777" w:rsidR="006E7D3E" w:rsidRDefault="001551B8">
            <w:pPr>
              <w:spacing w:before="240" w:after="240" w:line="240" w:lineRule="auto"/>
              <w:ind w:right="4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Pet hayvan</w:t>
            </w:r>
          </w:p>
        </w:tc>
        <w:tc>
          <w:tcPr>
            <w:tcW w:w="1418" w:type="dxa"/>
            <w:tcBorders>
              <w:top w:val="nil"/>
              <w:left w:val="nil"/>
              <w:bottom w:val="nil"/>
              <w:right w:val="nil"/>
            </w:tcBorders>
            <w:tcMar>
              <w:top w:w="100" w:type="dxa"/>
              <w:left w:w="100" w:type="dxa"/>
              <w:bottom w:w="100" w:type="dxa"/>
              <w:right w:w="100" w:type="dxa"/>
            </w:tcMar>
          </w:tcPr>
          <w:p w14:paraId="7FB908A8"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82</w:t>
            </w:r>
          </w:p>
        </w:tc>
        <w:tc>
          <w:tcPr>
            <w:tcW w:w="1403" w:type="dxa"/>
            <w:tcBorders>
              <w:top w:val="nil"/>
              <w:left w:val="nil"/>
              <w:bottom w:val="nil"/>
              <w:right w:val="nil"/>
            </w:tcBorders>
            <w:tcMar>
              <w:top w:w="100" w:type="dxa"/>
              <w:left w:w="100" w:type="dxa"/>
              <w:bottom w:w="100" w:type="dxa"/>
              <w:right w:w="100" w:type="dxa"/>
            </w:tcMar>
          </w:tcPr>
          <w:p w14:paraId="788E0139" w14:textId="77777777" w:rsidR="006E7D3E" w:rsidRDefault="001551B8">
            <w:pPr>
              <w:spacing w:before="240" w:after="240" w:line="240" w:lineRule="auto"/>
              <w:ind w:right="-6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w:t>
            </w:r>
          </w:p>
        </w:tc>
        <w:tc>
          <w:tcPr>
            <w:tcW w:w="1255" w:type="dxa"/>
            <w:tcBorders>
              <w:top w:val="nil"/>
              <w:left w:val="nil"/>
              <w:bottom w:val="nil"/>
              <w:right w:val="nil"/>
            </w:tcBorders>
            <w:tcMar>
              <w:top w:w="100" w:type="dxa"/>
              <w:left w:w="100" w:type="dxa"/>
              <w:bottom w:w="100" w:type="dxa"/>
              <w:right w:w="100" w:type="dxa"/>
            </w:tcMar>
          </w:tcPr>
          <w:p w14:paraId="7AD1F2FF" w14:textId="77777777" w:rsidR="006E7D3E" w:rsidRDefault="001551B8">
            <w:pPr>
              <w:spacing w:before="240" w:after="240" w:line="240" w:lineRule="auto"/>
              <w:ind w:right="-10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47</w:t>
            </w:r>
          </w:p>
        </w:tc>
        <w:tc>
          <w:tcPr>
            <w:tcW w:w="1817" w:type="dxa"/>
            <w:tcBorders>
              <w:top w:val="nil"/>
              <w:left w:val="nil"/>
              <w:bottom w:val="nil"/>
              <w:right w:val="nil"/>
            </w:tcBorders>
            <w:tcMar>
              <w:top w:w="100" w:type="dxa"/>
              <w:left w:w="100" w:type="dxa"/>
              <w:bottom w:w="100" w:type="dxa"/>
              <w:right w:w="100" w:type="dxa"/>
            </w:tcMar>
          </w:tcPr>
          <w:p w14:paraId="63641440"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51</w:t>
            </w:r>
          </w:p>
        </w:tc>
      </w:tr>
      <w:tr w:rsidR="006E7D3E" w14:paraId="7A947D1D" w14:textId="77777777">
        <w:trPr>
          <w:trHeight w:val="455"/>
        </w:trPr>
        <w:tc>
          <w:tcPr>
            <w:tcW w:w="3176" w:type="dxa"/>
            <w:tcBorders>
              <w:top w:val="nil"/>
              <w:left w:val="nil"/>
              <w:bottom w:val="nil"/>
              <w:right w:val="nil"/>
            </w:tcBorders>
            <w:tcMar>
              <w:top w:w="100" w:type="dxa"/>
              <w:left w:w="100" w:type="dxa"/>
              <w:bottom w:w="100" w:type="dxa"/>
              <w:right w:w="100" w:type="dxa"/>
            </w:tcMar>
          </w:tcPr>
          <w:p w14:paraId="20E772ED" w14:textId="77777777" w:rsidR="006E7D3E" w:rsidRDefault="001551B8">
            <w:pPr>
              <w:spacing w:before="240" w:after="240" w:line="240" w:lineRule="auto"/>
              <w:ind w:right="4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Tek tırnaklı</w:t>
            </w:r>
          </w:p>
        </w:tc>
        <w:tc>
          <w:tcPr>
            <w:tcW w:w="1418" w:type="dxa"/>
            <w:tcBorders>
              <w:top w:val="nil"/>
              <w:left w:val="nil"/>
              <w:bottom w:val="nil"/>
              <w:right w:val="nil"/>
            </w:tcBorders>
            <w:tcMar>
              <w:top w:w="100" w:type="dxa"/>
              <w:left w:w="100" w:type="dxa"/>
              <w:bottom w:w="100" w:type="dxa"/>
              <w:right w:w="100" w:type="dxa"/>
            </w:tcMar>
          </w:tcPr>
          <w:p w14:paraId="6A309F9F"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101</w:t>
            </w:r>
          </w:p>
        </w:tc>
        <w:tc>
          <w:tcPr>
            <w:tcW w:w="1403" w:type="dxa"/>
            <w:tcBorders>
              <w:top w:val="nil"/>
              <w:left w:val="nil"/>
              <w:bottom w:val="nil"/>
              <w:right w:val="nil"/>
            </w:tcBorders>
            <w:tcMar>
              <w:top w:w="100" w:type="dxa"/>
              <w:left w:w="100" w:type="dxa"/>
              <w:bottom w:w="100" w:type="dxa"/>
              <w:right w:w="100" w:type="dxa"/>
            </w:tcMar>
          </w:tcPr>
          <w:p w14:paraId="6668996F" w14:textId="77777777" w:rsidR="006E7D3E" w:rsidRDefault="001551B8">
            <w:pPr>
              <w:spacing w:before="240" w:after="240" w:line="240" w:lineRule="auto"/>
              <w:ind w:right="-6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18</w:t>
            </w:r>
          </w:p>
        </w:tc>
        <w:tc>
          <w:tcPr>
            <w:tcW w:w="1255" w:type="dxa"/>
            <w:tcBorders>
              <w:top w:val="nil"/>
              <w:left w:val="nil"/>
              <w:bottom w:val="nil"/>
              <w:right w:val="nil"/>
            </w:tcBorders>
            <w:tcMar>
              <w:top w:w="100" w:type="dxa"/>
              <w:left w:w="100" w:type="dxa"/>
              <w:bottom w:w="100" w:type="dxa"/>
              <w:right w:w="100" w:type="dxa"/>
            </w:tcMar>
          </w:tcPr>
          <w:p w14:paraId="55D32F22" w14:textId="77777777" w:rsidR="006E7D3E" w:rsidRDefault="001551B8">
            <w:pPr>
              <w:spacing w:before="240" w:after="240" w:line="240" w:lineRule="auto"/>
              <w:ind w:right="-10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28</w:t>
            </w:r>
          </w:p>
        </w:tc>
        <w:tc>
          <w:tcPr>
            <w:tcW w:w="1817" w:type="dxa"/>
            <w:tcBorders>
              <w:top w:val="nil"/>
              <w:left w:val="nil"/>
              <w:bottom w:val="nil"/>
              <w:right w:val="nil"/>
            </w:tcBorders>
            <w:tcMar>
              <w:top w:w="100" w:type="dxa"/>
              <w:left w:w="100" w:type="dxa"/>
              <w:bottom w:w="100" w:type="dxa"/>
              <w:right w:w="100" w:type="dxa"/>
            </w:tcMar>
          </w:tcPr>
          <w:p w14:paraId="21C41634"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49</w:t>
            </w:r>
          </w:p>
        </w:tc>
      </w:tr>
      <w:tr w:rsidR="006E7D3E" w14:paraId="661C2459" w14:textId="77777777">
        <w:trPr>
          <w:trHeight w:val="965"/>
        </w:trPr>
        <w:tc>
          <w:tcPr>
            <w:tcW w:w="3176" w:type="dxa"/>
            <w:tcBorders>
              <w:top w:val="nil"/>
              <w:left w:val="nil"/>
              <w:bottom w:val="single" w:sz="8" w:space="0" w:color="000000"/>
              <w:right w:val="nil"/>
            </w:tcBorders>
            <w:tcMar>
              <w:top w:w="100" w:type="dxa"/>
              <w:left w:w="100" w:type="dxa"/>
              <w:bottom w:w="100" w:type="dxa"/>
              <w:right w:w="100" w:type="dxa"/>
            </w:tcMar>
          </w:tcPr>
          <w:p w14:paraId="2D90B287" w14:textId="77777777" w:rsidR="006E7D3E" w:rsidRDefault="001551B8">
            <w:pPr>
              <w:spacing w:before="240" w:after="24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Kümes hayvanları ve tavşan</w:t>
            </w:r>
          </w:p>
          <w:p w14:paraId="231DBB96" w14:textId="77777777" w:rsidR="006E7D3E" w:rsidRDefault="001551B8">
            <w:pPr>
              <w:spacing w:before="240" w:after="240" w:line="240" w:lineRule="auto"/>
              <w:ind w:right="4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Egzotik evcil hayvanlar</w:t>
            </w:r>
          </w:p>
        </w:tc>
        <w:tc>
          <w:tcPr>
            <w:tcW w:w="1418" w:type="dxa"/>
            <w:tcBorders>
              <w:top w:val="nil"/>
              <w:left w:val="nil"/>
              <w:bottom w:val="single" w:sz="8" w:space="0" w:color="000000"/>
              <w:right w:val="nil"/>
            </w:tcBorders>
            <w:tcMar>
              <w:top w:w="100" w:type="dxa"/>
              <w:left w:w="100" w:type="dxa"/>
              <w:bottom w:w="100" w:type="dxa"/>
              <w:right w:w="100" w:type="dxa"/>
            </w:tcMar>
          </w:tcPr>
          <w:p w14:paraId="46B23B77"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03" w:type="dxa"/>
            <w:tcBorders>
              <w:top w:val="nil"/>
              <w:left w:val="nil"/>
              <w:bottom w:val="single" w:sz="8" w:space="0" w:color="000000"/>
              <w:right w:val="nil"/>
            </w:tcBorders>
            <w:tcMar>
              <w:top w:w="100" w:type="dxa"/>
              <w:left w:w="100" w:type="dxa"/>
              <w:bottom w:w="100" w:type="dxa"/>
              <w:right w:w="100" w:type="dxa"/>
            </w:tcMar>
          </w:tcPr>
          <w:p w14:paraId="3EA01321" w14:textId="77777777" w:rsidR="006E7D3E" w:rsidRDefault="001551B8">
            <w:pPr>
              <w:spacing w:before="240" w:after="240" w:line="240" w:lineRule="auto"/>
              <w:ind w:right="-6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255" w:type="dxa"/>
            <w:tcBorders>
              <w:top w:val="nil"/>
              <w:left w:val="nil"/>
              <w:bottom w:val="single" w:sz="8" w:space="0" w:color="000000"/>
              <w:right w:val="nil"/>
            </w:tcBorders>
            <w:tcMar>
              <w:top w:w="100" w:type="dxa"/>
              <w:left w:w="100" w:type="dxa"/>
              <w:bottom w:w="100" w:type="dxa"/>
              <w:right w:w="100" w:type="dxa"/>
            </w:tcMar>
          </w:tcPr>
          <w:p w14:paraId="1E0ABD18" w14:textId="77777777" w:rsidR="006E7D3E" w:rsidRDefault="001551B8">
            <w:pPr>
              <w:spacing w:before="240" w:after="240" w:line="240" w:lineRule="auto"/>
              <w:ind w:right="-1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817" w:type="dxa"/>
            <w:tcBorders>
              <w:top w:val="nil"/>
              <w:left w:val="nil"/>
              <w:bottom w:val="single" w:sz="8" w:space="0" w:color="000000"/>
              <w:right w:val="nil"/>
            </w:tcBorders>
            <w:tcMar>
              <w:top w:w="100" w:type="dxa"/>
              <w:left w:w="100" w:type="dxa"/>
              <w:bottom w:w="100" w:type="dxa"/>
              <w:right w:w="100" w:type="dxa"/>
            </w:tcMar>
          </w:tcPr>
          <w:p w14:paraId="1D050EF9"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0,3</w:t>
            </w:r>
          </w:p>
        </w:tc>
      </w:tr>
    </w:tbl>
    <w:p w14:paraId="60AB4585" w14:textId="77777777" w:rsidR="006E7D3E" w:rsidRDefault="001551B8">
      <w:pPr>
        <w:spacing w:before="240" w:after="24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 </w:t>
      </w:r>
    </w:p>
    <w:p w14:paraId="2596DB55" w14:textId="77777777" w:rsidR="006E7D3E" w:rsidRDefault="001551B8">
      <w:pPr>
        <w:spacing w:before="240" w:after="24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Tablo 5.1.5. Klinik eğitim için kullanılan ilk görüş hastalarının yüzdesi (%) (</w:t>
      </w:r>
      <w:proofErr w:type="gramStart"/>
      <w:r>
        <w:rPr>
          <w:rFonts w:ascii="Times New Roman" w:eastAsia="Times New Roman" w:hAnsi="Times New Roman" w:cs="Times New Roman"/>
          <w:sz w:val="18"/>
          <w:szCs w:val="18"/>
        </w:rPr>
        <w:t>VEUH  ve</w:t>
      </w:r>
      <w:proofErr w:type="gramEnd"/>
      <w:r>
        <w:rPr>
          <w:rFonts w:ascii="Times New Roman" w:eastAsia="Times New Roman" w:hAnsi="Times New Roman" w:cs="Times New Roman"/>
          <w:sz w:val="18"/>
          <w:szCs w:val="18"/>
        </w:rPr>
        <w:t xml:space="preserve"> gezici kliniklerde, örneğin, tablo 5.1.3 ve 5.1.4)</w:t>
      </w:r>
    </w:p>
    <w:tbl>
      <w:tblPr>
        <w:tblStyle w:val="a8"/>
        <w:tblW w:w="90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55"/>
        <w:gridCol w:w="1365"/>
        <w:gridCol w:w="1455"/>
        <w:gridCol w:w="1440"/>
        <w:gridCol w:w="1845"/>
      </w:tblGrid>
      <w:tr w:rsidR="006E7D3E" w14:paraId="0E92F9EE" w14:textId="77777777">
        <w:trPr>
          <w:trHeight w:val="470"/>
        </w:trPr>
        <w:tc>
          <w:tcPr>
            <w:tcW w:w="2955" w:type="dxa"/>
            <w:tcBorders>
              <w:top w:val="single" w:sz="8" w:space="0" w:color="000000"/>
              <w:left w:val="nil"/>
              <w:bottom w:val="single" w:sz="8" w:space="0" w:color="000000"/>
              <w:right w:val="nil"/>
            </w:tcBorders>
            <w:tcMar>
              <w:top w:w="100" w:type="dxa"/>
              <w:left w:w="100" w:type="dxa"/>
              <w:bottom w:w="100" w:type="dxa"/>
              <w:right w:w="100" w:type="dxa"/>
            </w:tcMar>
          </w:tcPr>
          <w:p w14:paraId="27690174" w14:textId="77777777" w:rsidR="006E7D3E" w:rsidRDefault="001551B8">
            <w:pPr>
              <w:spacing w:before="240" w:after="240" w:line="240" w:lineRule="auto"/>
              <w:ind w:right="-2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Türler</w:t>
            </w:r>
          </w:p>
        </w:tc>
        <w:tc>
          <w:tcPr>
            <w:tcW w:w="1365" w:type="dxa"/>
            <w:tcBorders>
              <w:top w:val="single" w:sz="8" w:space="0" w:color="000000"/>
              <w:left w:val="nil"/>
              <w:bottom w:val="single" w:sz="8" w:space="0" w:color="000000"/>
              <w:right w:val="nil"/>
            </w:tcBorders>
            <w:tcMar>
              <w:top w:w="100" w:type="dxa"/>
              <w:left w:w="100" w:type="dxa"/>
              <w:bottom w:w="100" w:type="dxa"/>
              <w:right w:w="100" w:type="dxa"/>
            </w:tcMar>
          </w:tcPr>
          <w:p w14:paraId="0269941D" w14:textId="77777777" w:rsidR="006E7D3E" w:rsidRDefault="001551B8">
            <w:pPr>
              <w:spacing w:before="240" w:after="240" w:line="240" w:lineRule="auto"/>
              <w:ind w:right="-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2021</w:t>
            </w:r>
          </w:p>
        </w:tc>
        <w:tc>
          <w:tcPr>
            <w:tcW w:w="1455" w:type="dxa"/>
            <w:tcBorders>
              <w:top w:val="single" w:sz="8" w:space="0" w:color="000000"/>
              <w:left w:val="nil"/>
              <w:bottom w:val="single" w:sz="8" w:space="0" w:color="000000"/>
              <w:right w:val="nil"/>
            </w:tcBorders>
            <w:tcMar>
              <w:top w:w="100" w:type="dxa"/>
              <w:left w:w="100" w:type="dxa"/>
              <w:bottom w:w="100" w:type="dxa"/>
              <w:right w:w="100" w:type="dxa"/>
            </w:tcMar>
          </w:tcPr>
          <w:p w14:paraId="2763CF43" w14:textId="77777777" w:rsidR="006E7D3E" w:rsidRDefault="001551B8">
            <w:pPr>
              <w:spacing w:before="240" w:after="24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2020</w:t>
            </w:r>
          </w:p>
        </w:tc>
        <w:tc>
          <w:tcPr>
            <w:tcW w:w="1440" w:type="dxa"/>
            <w:tcBorders>
              <w:top w:val="single" w:sz="8" w:space="0" w:color="000000"/>
              <w:left w:val="nil"/>
              <w:bottom w:val="single" w:sz="8" w:space="0" w:color="000000"/>
              <w:right w:val="nil"/>
            </w:tcBorders>
            <w:tcMar>
              <w:top w:w="100" w:type="dxa"/>
              <w:left w:w="100" w:type="dxa"/>
              <w:bottom w:w="100" w:type="dxa"/>
              <w:right w:w="100" w:type="dxa"/>
            </w:tcMar>
          </w:tcPr>
          <w:p w14:paraId="3B13160F" w14:textId="77777777" w:rsidR="006E7D3E" w:rsidRDefault="001551B8">
            <w:pPr>
              <w:spacing w:before="240" w:after="240" w:line="240" w:lineRule="auto"/>
              <w:ind w:right="-6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2019</w:t>
            </w:r>
          </w:p>
        </w:tc>
        <w:tc>
          <w:tcPr>
            <w:tcW w:w="1845" w:type="dxa"/>
            <w:tcBorders>
              <w:top w:val="single" w:sz="8" w:space="0" w:color="000000"/>
              <w:left w:val="nil"/>
              <w:bottom w:val="single" w:sz="8" w:space="0" w:color="000000"/>
              <w:right w:val="nil"/>
            </w:tcBorders>
            <w:tcMar>
              <w:top w:w="100" w:type="dxa"/>
              <w:left w:w="100" w:type="dxa"/>
              <w:bottom w:w="100" w:type="dxa"/>
              <w:right w:w="100" w:type="dxa"/>
            </w:tcMar>
          </w:tcPr>
          <w:p w14:paraId="66420A53" w14:textId="77777777" w:rsidR="006E7D3E" w:rsidRDefault="001551B8">
            <w:pPr>
              <w:spacing w:before="240" w:after="24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Ortalama</w:t>
            </w:r>
          </w:p>
        </w:tc>
      </w:tr>
      <w:tr w:rsidR="006E7D3E" w14:paraId="67F410C7" w14:textId="77777777">
        <w:trPr>
          <w:trHeight w:val="470"/>
        </w:trPr>
        <w:tc>
          <w:tcPr>
            <w:tcW w:w="2955" w:type="dxa"/>
            <w:tcBorders>
              <w:top w:val="nil"/>
              <w:left w:val="nil"/>
              <w:bottom w:val="nil"/>
              <w:right w:val="nil"/>
            </w:tcBorders>
            <w:tcMar>
              <w:top w:w="100" w:type="dxa"/>
              <w:left w:w="100" w:type="dxa"/>
              <w:bottom w:w="100" w:type="dxa"/>
              <w:right w:w="100" w:type="dxa"/>
            </w:tcMar>
          </w:tcPr>
          <w:p w14:paraId="378AE8E4" w14:textId="77777777" w:rsidR="006E7D3E" w:rsidRDefault="001551B8">
            <w:pPr>
              <w:spacing w:before="240" w:after="240" w:line="240" w:lineRule="auto"/>
              <w:ind w:righ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Büyük ruminant</w:t>
            </w:r>
          </w:p>
        </w:tc>
        <w:tc>
          <w:tcPr>
            <w:tcW w:w="1365" w:type="dxa"/>
            <w:tcBorders>
              <w:top w:val="nil"/>
              <w:left w:val="nil"/>
              <w:bottom w:val="nil"/>
              <w:right w:val="nil"/>
            </w:tcBorders>
            <w:tcMar>
              <w:top w:w="100" w:type="dxa"/>
              <w:left w:w="100" w:type="dxa"/>
              <w:bottom w:w="100" w:type="dxa"/>
              <w:right w:w="100" w:type="dxa"/>
            </w:tcMar>
          </w:tcPr>
          <w:p w14:paraId="67154CF7" w14:textId="77777777" w:rsidR="006E7D3E" w:rsidRDefault="001551B8">
            <w:pPr>
              <w:spacing w:before="240" w:after="240" w:line="240" w:lineRule="auto"/>
              <w:ind w:right="-4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93,8</w:t>
            </w:r>
          </w:p>
        </w:tc>
        <w:tc>
          <w:tcPr>
            <w:tcW w:w="1455" w:type="dxa"/>
            <w:tcBorders>
              <w:top w:val="nil"/>
              <w:left w:val="nil"/>
              <w:bottom w:val="nil"/>
              <w:right w:val="nil"/>
            </w:tcBorders>
            <w:tcMar>
              <w:top w:w="100" w:type="dxa"/>
              <w:left w:w="100" w:type="dxa"/>
              <w:bottom w:w="100" w:type="dxa"/>
              <w:right w:w="100" w:type="dxa"/>
            </w:tcMar>
          </w:tcPr>
          <w:p w14:paraId="37368D47"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91,6</w:t>
            </w:r>
          </w:p>
        </w:tc>
        <w:tc>
          <w:tcPr>
            <w:tcW w:w="1440" w:type="dxa"/>
            <w:tcBorders>
              <w:top w:val="nil"/>
              <w:left w:val="nil"/>
              <w:bottom w:val="nil"/>
              <w:right w:val="nil"/>
            </w:tcBorders>
            <w:tcMar>
              <w:top w:w="100" w:type="dxa"/>
              <w:left w:w="100" w:type="dxa"/>
              <w:bottom w:w="100" w:type="dxa"/>
              <w:right w:w="100" w:type="dxa"/>
            </w:tcMar>
          </w:tcPr>
          <w:p w14:paraId="42D6A5B3" w14:textId="77777777" w:rsidR="006E7D3E" w:rsidRDefault="001551B8">
            <w:pPr>
              <w:spacing w:before="240" w:after="240" w:line="240" w:lineRule="auto"/>
              <w:ind w:right="-6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88,1</w:t>
            </w:r>
          </w:p>
        </w:tc>
        <w:tc>
          <w:tcPr>
            <w:tcW w:w="1845" w:type="dxa"/>
            <w:tcBorders>
              <w:top w:val="nil"/>
              <w:left w:val="nil"/>
              <w:bottom w:val="nil"/>
              <w:right w:val="nil"/>
            </w:tcBorders>
            <w:tcMar>
              <w:top w:w="100" w:type="dxa"/>
              <w:left w:w="100" w:type="dxa"/>
              <w:bottom w:w="100" w:type="dxa"/>
              <w:right w:w="100" w:type="dxa"/>
            </w:tcMar>
          </w:tcPr>
          <w:p w14:paraId="3F9F93C0"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91,2</w:t>
            </w:r>
          </w:p>
        </w:tc>
      </w:tr>
      <w:tr w:rsidR="006E7D3E" w14:paraId="3B7B7226" w14:textId="77777777">
        <w:trPr>
          <w:trHeight w:val="455"/>
        </w:trPr>
        <w:tc>
          <w:tcPr>
            <w:tcW w:w="2955" w:type="dxa"/>
            <w:tcBorders>
              <w:top w:val="nil"/>
              <w:left w:val="nil"/>
              <w:bottom w:val="nil"/>
              <w:right w:val="nil"/>
            </w:tcBorders>
            <w:tcMar>
              <w:top w:w="100" w:type="dxa"/>
              <w:left w:w="100" w:type="dxa"/>
              <w:bottom w:w="100" w:type="dxa"/>
              <w:right w:w="100" w:type="dxa"/>
            </w:tcMar>
          </w:tcPr>
          <w:p w14:paraId="19348EF1" w14:textId="77777777" w:rsidR="006E7D3E" w:rsidRDefault="001551B8">
            <w:pPr>
              <w:spacing w:before="240" w:after="240" w:line="240" w:lineRule="auto"/>
              <w:ind w:righ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Küçük ruminant</w:t>
            </w:r>
          </w:p>
        </w:tc>
        <w:tc>
          <w:tcPr>
            <w:tcW w:w="1365" w:type="dxa"/>
            <w:tcBorders>
              <w:top w:val="nil"/>
              <w:left w:val="nil"/>
              <w:bottom w:val="nil"/>
              <w:right w:val="nil"/>
            </w:tcBorders>
            <w:tcMar>
              <w:top w:w="100" w:type="dxa"/>
              <w:left w:w="100" w:type="dxa"/>
              <w:bottom w:w="100" w:type="dxa"/>
              <w:right w:w="100" w:type="dxa"/>
            </w:tcMar>
          </w:tcPr>
          <w:p w14:paraId="105C7591" w14:textId="77777777" w:rsidR="006E7D3E" w:rsidRDefault="001551B8">
            <w:pPr>
              <w:spacing w:before="240" w:after="240" w:line="240" w:lineRule="auto"/>
              <w:ind w:right="-4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98,6</w:t>
            </w:r>
          </w:p>
        </w:tc>
        <w:tc>
          <w:tcPr>
            <w:tcW w:w="1455" w:type="dxa"/>
            <w:tcBorders>
              <w:top w:val="nil"/>
              <w:left w:val="nil"/>
              <w:bottom w:val="nil"/>
              <w:right w:val="nil"/>
            </w:tcBorders>
            <w:tcMar>
              <w:top w:w="100" w:type="dxa"/>
              <w:left w:w="100" w:type="dxa"/>
              <w:bottom w:w="100" w:type="dxa"/>
              <w:right w:w="100" w:type="dxa"/>
            </w:tcMar>
          </w:tcPr>
          <w:p w14:paraId="4616F020"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92,4</w:t>
            </w:r>
          </w:p>
        </w:tc>
        <w:tc>
          <w:tcPr>
            <w:tcW w:w="1440" w:type="dxa"/>
            <w:tcBorders>
              <w:top w:val="nil"/>
              <w:left w:val="nil"/>
              <w:bottom w:val="nil"/>
              <w:right w:val="nil"/>
            </w:tcBorders>
            <w:tcMar>
              <w:top w:w="100" w:type="dxa"/>
              <w:left w:w="100" w:type="dxa"/>
              <w:bottom w:w="100" w:type="dxa"/>
              <w:right w:w="100" w:type="dxa"/>
            </w:tcMar>
          </w:tcPr>
          <w:p w14:paraId="7906DB28" w14:textId="77777777" w:rsidR="006E7D3E" w:rsidRDefault="001551B8">
            <w:pPr>
              <w:spacing w:before="240" w:after="240" w:line="240" w:lineRule="auto"/>
              <w:ind w:right="-6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92,8</w:t>
            </w:r>
          </w:p>
        </w:tc>
        <w:tc>
          <w:tcPr>
            <w:tcW w:w="1845" w:type="dxa"/>
            <w:tcBorders>
              <w:top w:val="nil"/>
              <w:left w:val="nil"/>
              <w:bottom w:val="nil"/>
              <w:right w:val="nil"/>
            </w:tcBorders>
            <w:tcMar>
              <w:top w:w="100" w:type="dxa"/>
              <w:left w:w="100" w:type="dxa"/>
              <w:bottom w:w="100" w:type="dxa"/>
              <w:right w:w="100" w:type="dxa"/>
            </w:tcMar>
          </w:tcPr>
          <w:p w14:paraId="17127E14"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94,6</w:t>
            </w:r>
          </w:p>
        </w:tc>
      </w:tr>
      <w:tr w:rsidR="006E7D3E" w14:paraId="20902536" w14:textId="77777777">
        <w:trPr>
          <w:trHeight w:val="455"/>
        </w:trPr>
        <w:tc>
          <w:tcPr>
            <w:tcW w:w="2955" w:type="dxa"/>
            <w:tcBorders>
              <w:top w:val="nil"/>
              <w:left w:val="nil"/>
              <w:bottom w:val="nil"/>
              <w:right w:val="nil"/>
            </w:tcBorders>
            <w:tcMar>
              <w:top w:w="100" w:type="dxa"/>
              <w:left w:w="100" w:type="dxa"/>
              <w:bottom w:w="100" w:type="dxa"/>
              <w:right w:w="100" w:type="dxa"/>
            </w:tcMar>
          </w:tcPr>
          <w:p w14:paraId="09D6EE14" w14:textId="77777777" w:rsidR="006E7D3E" w:rsidRDefault="001551B8">
            <w:pPr>
              <w:spacing w:before="240" w:after="240" w:line="240" w:lineRule="auto"/>
              <w:ind w:righ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Domuz</w:t>
            </w:r>
          </w:p>
        </w:tc>
        <w:tc>
          <w:tcPr>
            <w:tcW w:w="1365" w:type="dxa"/>
            <w:tcBorders>
              <w:top w:val="nil"/>
              <w:left w:val="nil"/>
              <w:bottom w:val="nil"/>
              <w:right w:val="nil"/>
            </w:tcBorders>
            <w:tcMar>
              <w:top w:w="100" w:type="dxa"/>
              <w:left w:w="100" w:type="dxa"/>
              <w:bottom w:w="100" w:type="dxa"/>
              <w:right w:w="100" w:type="dxa"/>
            </w:tcMar>
          </w:tcPr>
          <w:p w14:paraId="157839AE" w14:textId="77777777" w:rsidR="006E7D3E" w:rsidRDefault="001551B8">
            <w:pPr>
              <w:spacing w:before="240" w:after="240" w:line="240" w:lineRule="auto"/>
              <w:ind w:right="-4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w:t>
            </w:r>
          </w:p>
        </w:tc>
        <w:tc>
          <w:tcPr>
            <w:tcW w:w="1455" w:type="dxa"/>
            <w:tcBorders>
              <w:top w:val="nil"/>
              <w:left w:val="nil"/>
              <w:bottom w:val="nil"/>
              <w:right w:val="nil"/>
            </w:tcBorders>
            <w:tcMar>
              <w:top w:w="100" w:type="dxa"/>
              <w:left w:w="100" w:type="dxa"/>
              <w:bottom w:w="100" w:type="dxa"/>
              <w:right w:w="100" w:type="dxa"/>
            </w:tcMar>
          </w:tcPr>
          <w:p w14:paraId="40497578"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w:t>
            </w:r>
          </w:p>
        </w:tc>
        <w:tc>
          <w:tcPr>
            <w:tcW w:w="1440" w:type="dxa"/>
            <w:tcBorders>
              <w:top w:val="nil"/>
              <w:left w:val="nil"/>
              <w:bottom w:val="nil"/>
              <w:right w:val="nil"/>
            </w:tcBorders>
            <w:tcMar>
              <w:top w:w="100" w:type="dxa"/>
              <w:left w:w="100" w:type="dxa"/>
              <w:bottom w:w="100" w:type="dxa"/>
              <w:right w:w="100" w:type="dxa"/>
            </w:tcMar>
          </w:tcPr>
          <w:p w14:paraId="5D2C4B58" w14:textId="77777777" w:rsidR="006E7D3E" w:rsidRDefault="001551B8">
            <w:pPr>
              <w:spacing w:before="240" w:after="240" w:line="240" w:lineRule="auto"/>
              <w:ind w:right="-6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w:t>
            </w:r>
          </w:p>
        </w:tc>
        <w:tc>
          <w:tcPr>
            <w:tcW w:w="1845" w:type="dxa"/>
            <w:tcBorders>
              <w:top w:val="nil"/>
              <w:left w:val="nil"/>
              <w:bottom w:val="nil"/>
              <w:right w:val="nil"/>
            </w:tcBorders>
            <w:tcMar>
              <w:top w:w="100" w:type="dxa"/>
              <w:left w:w="100" w:type="dxa"/>
              <w:bottom w:w="100" w:type="dxa"/>
              <w:right w:w="100" w:type="dxa"/>
            </w:tcMar>
          </w:tcPr>
          <w:p w14:paraId="07534524"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w:t>
            </w:r>
          </w:p>
        </w:tc>
      </w:tr>
      <w:tr w:rsidR="006E7D3E" w14:paraId="57BCEE27" w14:textId="77777777">
        <w:trPr>
          <w:trHeight w:val="455"/>
        </w:trPr>
        <w:tc>
          <w:tcPr>
            <w:tcW w:w="2955" w:type="dxa"/>
            <w:tcBorders>
              <w:top w:val="nil"/>
              <w:left w:val="nil"/>
              <w:bottom w:val="nil"/>
              <w:right w:val="nil"/>
            </w:tcBorders>
            <w:tcMar>
              <w:top w:w="100" w:type="dxa"/>
              <w:left w:w="100" w:type="dxa"/>
              <w:bottom w:w="100" w:type="dxa"/>
              <w:right w:w="100" w:type="dxa"/>
            </w:tcMar>
          </w:tcPr>
          <w:p w14:paraId="54F045C2" w14:textId="77777777" w:rsidR="006E7D3E" w:rsidRDefault="001551B8">
            <w:pPr>
              <w:spacing w:before="240" w:after="240" w:line="240" w:lineRule="auto"/>
              <w:ind w:righ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Pet hayvan</w:t>
            </w:r>
          </w:p>
        </w:tc>
        <w:tc>
          <w:tcPr>
            <w:tcW w:w="1365" w:type="dxa"/>
            <w:tcBorders>
              <w:top w:val="nil"/>
              <w:left w:val="nil"/>
              <w:bottom w:val="nil"/>
              <w:right w:val="nil"/>
            </w:tcBorders>
            <w:tcMar>
              <w:top w:w="100" w:type="dxa"/>
              <w:left w:w="100" w:type="dxa"/>
              <w:bottom w:w="100" w:type="dxa"/>
              <w:right w:w="100" w:type="dxa"/>
            </w:tcMar>
          </w:tcPr>
          <w:p w14:paraId="20B105B6" w14:textId="77777777" w:rsidR="006E7D3E" w:rsidRDefault="001551B8">
            <w:pPr>
              <w:spacing w:before="240" w:after="240" w:line="240" w:lineRule="auto"/>
              <w:ind w:right="-4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58,7</w:t>
            </w:r>
          </w:p>
        </w:tc>
        <w:tc>
          <w:tcPr>
            <w:tcW w:w="1455" w:type="dxa"/>
            <w:tcBorders>
              <w:top w:val="nil"/>
              <w:left w:val="nil"/>
              <w:bottom w:val="nil"/>
              <w:right w:val="nil"/>
            </w:tcBorders>
            <w:tcMar>
              <w:top w:w="100" w:type="dxa"/>
              <w:left w:w="100" w:type="dxa"/>
              <w:bottom w:w="100" w:type="dxa"/>
              <w:right w:w="100" w:type="dxa"/>
            </w:tcMar>
          </w:tcPr>
          <w:p w14:paraId="4234CF9D"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56,6</w:t>
            </w:r>
          </w:p>
        </w:tc>
        <w:tc>
          <w:tcPr>
            <w:tcW w:w="1440" w:type="dxa"/>
            <w:tcBorders>
              <w:top w:val="nil"/>
              <w:left w:val="nil"/>
              <w:bottom w:val="nil"/>
              <w:right w:val="nil"/>
            </w:tcBorders>
            <w:tcMar>
              <w:top w:w="100" w:type="dxa"/>
              <w:left w:w="100" w:type="dxa"/>
              <w:bottom w:w="100" w:type="dxa"/>
              <w:right w:w="100" w:type="dxa"/>
            </w:tcMar>
          </w:tcPr>
          <w:p w14:paraId="7F0D9239" w14:textId="77777777" w:rsidR="006E7D3E" w:rsidRDefault="001551B8">
            <w:pPr>
              <w:spacing w:before="240" w:after="240" w:line="240" w:lineRule="auto"/>
              <w:ind w:right="-6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58,1</w:t>
            </w:r>
          </w:p>
        </w:tc>
        <w:tc>
          <w:tcPr>
            <w:tcW w:w="1845" w:type="dxa"/>
            <w:tcBorders>
              <w:top w:val="nil"/>
              <w:left w:val="nil"/>
              <w:bottom w:val="nil"/>
              <w:right w:val="nil"/>
            </w:tcBorders>
            <w:tcMar>
              <w:top w:w="100" w:type="dxa"/>
              <w:left w:w="100" w:type="dxa"/>
              <w:bottom w:w="100" w:type="dxa"/>
              <w:right w:w="100" w:type="dxa"/>
            </w:tcMar>
          </w:tcPr>
          <w:p w14:paraId="46AF8CE4"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57,8</w:t>
            </w:r>
          </w:p>
        </w:tc>
      </w:tr>
      <w:tr w:rsidR="006E7D3E" w14:paraId="3B3E04BF" w14:textId="77777777">
        <w:trPr>
          <w:trHeight w:val="455"/>
        </w:trPr>
        <w:tc>
          <w:tcPr>
            <w:tcW w:w="2955" w:type="dxa"/>
            <w:tcBorders>
              <w:top w:val="nil"/>
              <w:left w:val="nil"/>
              <w:bottom w:val="nil"/>
              <w:right w:val="nil"/>
            </w:tcBorders>
            <w:tcMar>
              <w:top w:w="100" w:type="dxa"/>
              <w:left w:w="100" w:type="dxa"/>
              <w:bottom w:w="100" w:type="dxa"/>
              <w:right w:w="100" w:type="dxa"/>
            </w:tcMar>
          </w:tcPr>
          <w:p w14:paraId="06093A85" w14:textId="77777777" w:rsidR="006E7D3E" w:rsidRDefault="001551B8">
            <w:pPr>
              <w:spacing w:before="240" w:after="240" w:line="240" w:lineRule="auto"/>
              <w:ind w:righ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Tek tırnaklı</w:t>
            </w:r>
          </w:p>
        </w:tc>
        <w:tc>
          <w:tcPr>
            <w:tcW w:w="1365" w:type="dxa"/>
            <w:tcBorders>
              <w:top w:val="nil"/>
              <w:left w:val="nil"/>
              <w:bottom w:val="nil"/>
              <w:right w:val="nil"/>
            </w:tcBorders>
            <w:tcMar>
              <w:top w:w="100" w:type="dxa"/>
              <w:left w:w="100" w:type="dxa"/>
              <w:bottom w:w="100" w:type="dxa"/>
              <w:right w:w="100" w:type="dxa"/>
            </w:tcMar>
          </w:tcPr>
          <w:p w14:paraId="2B16A675" w14:textId="77777777" w:rsidR="006E7D3E" w:rsidRDefault="001551B8">
            <w:pPr>
              <w:spacing w:before="240" w:after="240" w:line="240" w:lineRule="auto"/>
              <w:ind w:right="-4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94,7</w:t>
            </w:r>
          </w:p>
        </w:tc>
        <w:tc>
          <w:tcPr>
            <w:tcW w:w="1455" w:type="dxa"/>
            <w:tcBorders>
              <w:top w:val="nil"/>
              <w:left w:val="nil"/>
              <w:bottom w:val="nil"/>
              <w:right w:val="nil"/>
            </w:tcBorders>
            <w:tcMar>
              <w:top w:w="100" w:type="dxa"/>
              <w:left w:w="100" w:type="dxa"/>
              <w:bottom w:w="100" w:type="dxa"/>
              <w:right w:w="100" w:type="dxa"/>
            </w:tcMar>
          </w:tcPr>
          <w:p w14:paraId="1EFC9B71"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95,7</w:t>
            </w:r>
          </w:p>
        </w:tc>
        <w:tc>
          <w:tcPr>
            <w:tcW w:w="1440" w:type="dxa"/>
            <w:tcBorders>
              <w:top w:val="nil"/>
              <w:left w:val="nil"/>
              <w:bottom w:val="nil"/>
              <w:right w:val="nil"/>
            </w:tcBorders>
            <w:tcMar>
              <w:top w:w="100" w:type="dxa"/>
              <w:left w:w="100" w:type="dxa"/>
              <w:bottom w:w="100" w:type="dxa"/>
              <w:right w:w="100" w:type="dxa"/>
            </w:tcMar>
          </w:tcPr>
          <w:p w14:paraId="5BE3F5B9" w14:textId="77777777" w:rsidR="006E7D3E" w:rsidRDefault="001551B8">
            <w:pPr>
              <w:spacing w:before="240" w:after="240" w:line="240" w:lineRule="auto"/>
              <w:ind w:right="-6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86,1</w:t>
            </w:r>
          </w:p>
        </w:tc>
        <w:tc>
          <w:tcPr>
            <w:tcW w:w="1845" w:type="dxa"/>
            <w:tcBorders>
              <w:top w:val="nil"/>
              <w:left w:val="nil"/>
              <w:bottom w:val="nil"/>
              <w:right w:val="nil"/>
            </w:tcBorders>
            <w:tcMar>
              <w:top w:w="100" w:type="dxa"/>
              <w:left w:w="100" w:type="dxa"/>
              <w:bottom w:w="100" w:type="dxa"/>
              <w:right w:w="100" w:type="dxa"/>
            </w:tcMar>
          </w:tcPr>
          <w:p w14:paraId="53569279"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92,2</w:t>
            </w:r>
          </w:p>
        </w:tc>
      </w:tr>
      <w:tr w:rsidR="006E7D3E" w14:paraId="0DFDAACA" w14:textId="77777777">
        <w:trPr>
          <w:trHeight w:val="455"/>
        </w:trPr>
        <w:tc>
          <w:tcPr>
            <w:tcW w:w="2955" w:type="dxa"/>
            <w:tcBorders>
              <w:top w:val="nil"/>
              <w:left w:val="nil"/>
              <w:bottom w:val="nil"/>
              <w:right w:val="nil"/>
            </w:tcBorders>
            <w:tcMar>
              <w:top w:w="100" w:type="dxa"/>
              <w:left w:w="100" w:type="dxa"/>
              <w:bottom w:w="100" w:type="dxa"/>
              <w:right w:w="100" w:type="dxa"/>
            </w:tcMar>
          </w:tcPr>
          <w:p w14:paraId="5548F697" w14:textId="77777777" w:rsidR="006E7D3E" w:rsidRDefault="001551B8">
            <w:pPr>
              <w:spacing w:before="240" w:after="240" w:line="240" w:lineRule="auto"/>
              <w:ind w:righ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Kümes hayvanları ve tavşan</w:t>
            </w:r>
          </w:p>
        </w:tc>
        <w:tc>
          <w:tcPr>
            <w:tcW w:w="1365" w:type="dxa"/>
            <w:tcBorders>
              <w:top w:val="nil"/>
              <w:left w:val="nil"/>
              <w:bottom w:val="nil"/>
              <w:right w:val="nil"/>
            </w:tcBorders>
            <w:tcMar>
              <w:top w:w="100" w:type="dxa"/>
              <w:left w:w="100" w:type="dxa"/>
              <w:bottom w:w="100" w:type="dxa"/>
              <w:right w:w="100" w:type="dxa"/>
            </w:tcMar>
          </w:tcPr>
          <w:p w14:paraId="6B28EB93" w14:textId="77777777" w:rsidR="006E7D3E" w:rsidRDefault="001551B8">
            <w:pPr>
              <w:spacing w:before="240" w:after="240" w:line="240" w:lineRule="auto"/>
              <w:ind w:right="-4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73,1</w:t>
            </w:r>
          </w:p>
        </w:tc>
        <w:tc>
          <w:tcPr>
            <w:tcW w:w="1455" w:type="dxa"/>
            <w:tcBorders>
              <w:top w:val="nil"/>
              <w:left w:val="nil"/>
              <w:bottom w:val="nil"/>
              <w:right w:val="nil"/>
            </w:tcBorders>
            <w:tcMar>
              <w:top w:w="100" w:type="dxa"/>
              <w:left w:w="100" w:type="dxa"/>
              <w:bottom w:w="100" w:type="dxa"/>
              <w:right w:w="100" w:type="dxa"/>
            </w:tcMar>
          </w:tcPr>
          <w:p w14:paraId="1BE255C0"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87,3</w:t>
            </w:r>
          </w:p>
        </w:tc>
        <w:tc>
          <w:tcPr>
            <w:tcW w:w="1440" w:type="dxa"/>
            <w:tcBorders>
              <w:top w:val="nil"/>
              <w:left w:val="nil"/>
              <w:bottom w:val="nil"/>
              <w:right w:val="nil"/>
            </w:tcBorders>
            <w:tcMar>
              <w:top w:w="100" w:type="dxa"/>
              <w:left w:w="100" w:type="dxa"/>
              <w:bottom w:w="100" w:type="dxa"/>
              <w:right w:w="100" w:type="dxa"/>
            </w:tcMar>
          </w:tcPr>
          <w:p w14:paraId="5500573A" w14:textId="77777777" w:rsidR="006E7D3E" w:rsidRDefault="001551B8">
            <w:pPr>
              <w:spacing w:before="240" w:after="240" w:line="240" w:lineRule="auto"/>
              <w:ind w:right="-6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67,7</w:t>
            </w:r>
          </w:p>
        </w:tc>
        <w:tc>
          <w:tcPr>
            <w:tcW w:w="1845" w:type="dxa"/>
            <w:tcBorders>
              <w:top w:val="nil"/>
              <w:left w:val="nil"/>
              <w:bottom w:val="nil"/>
              <w:right w:val="nil"/>
            </w:tcBorders>
            <w:tcMar>
              <w:top w:w="100" w:type="dxa"/>
              <w:left w:w="100" w:type="dxa"/>
              <w:bottom w:w="100" w:type="dxa"/>
              <w:right w:w="100" w:type="dxa"/>
            </w:tcMar>
          </w:tcPr>
          <w:p w14:paraId="091F39EB"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76,1</w:t>
            </w:r>
          </w:p>
        </w:tc>
      </w:tr>
      <w:tr w:rsidR="006E7D3E" w14:paraId="21975EC5" w14:textId="77777777">
        <w:trPr>
          <w:trHeight w:val="470"/>
        </w:trPr>
        <w:tc>
          <w:tcPr>
            <w:tcW w:w="2955" w:type="dxa"/>
            <w:tcBorders>
              <w:top w:val="nil"/>
              <w:left w:val="nil"/>
              <w:bottom w:val="single" w:sz="8" w:space="0" w:color="000000"/>
              <w:right w:val="nil"/>
            </w:tcBorders>
            <w:tcMar>
              <w:top w:w="100" w:type="dxa"/>
              <w:left w:w="100" w:type="dxa"/>
              <w:bottom w:w="100" w:type="dxa"/>
              <w:right w:w="100" w:type="dxa"/>
            </w:tcMar>
          </w:tcPr>
          <w:p w14:paraId="578DC69F" w14:textId="77777777" w:rsidR="006E7D3E" w:rsidRDefault="001551B8">
            <w:pPr>
              <w:spacing w:before="240" w:after="240" w:line="240" w:lineRule="auto"/>
              <w:ind w:righ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Egzotik evcil hayvanlar</w:t>
            </w:r>
          </w:p>
        </w:tc>
        <w:tc>
          <w:tcPr>
            <w:tcW w:w="1365" w:type="dxa"/>
            <w:tcBorders>
              <w:top w:val="nil"/>
              <w:left w:val="nil"/>
              <w:bottom w:val="single" w:sz="8" w:space="0" w:color="000000"/>
              <w:right w:val="nil"/>
            </w:tcBorders>
            <w:tcMar>
              <w:top w:w="100" w:type="dxa"/>
              <w:left w:w="100" w:type="dxa"/>
              <w:bottom w:w="100" w:type="dxa"/>
              <w:right w:w="100" w:type="dxa"/>
            </w:tcMar>
          </w:tcPr>
          <w:p w14:paraId="7509A749" w14:textId="77777777" w:rsidR="006E7D3E" w:rsidRDefault="001551B8">
            <w:pPr>
              <w:spacing w:before="240" w:after="240" w:line="240" w:lineRule="auto"/>
              <w:ind w:right="-4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65,7</w:t>
            </w:r>
          </w:p>
        </w:tc>
        <w:tc>
          <w:tcPr>
            <w:tcW w:w="1455" w:type="dxa"/>
            <w:tcBorders>
              <w:top w:val="nil"/>
              <w:left w:val="nil"/>
              <w:bottom w:val="single" w:sz="8" w:space="0" w:color="000000"/>
              <w:right w:val="nil"/>
            </w:tcBorders>
            <w:tcMar>
              <w:top w:w="100" w:type="dxa"/>
              <w:left w:w="100" w:type="dxa"/>
              <w:bottom w:w="100" w:type="dxa"/>
              <w:right w:w="100" w:type="dxa"/>
            </w:tcMar>
          </w:tcPr>
          <w:p w14:paraId="0E63A072"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72,9</w:t>
            </w:r>
          </w:p>
        </w:tc>
        <w:tc>
          <w:tcPr>
            <w:tcW w:w="1440" w:type="dxa"/>
            <w:tcBorders>
              <w:top w:val="nil"/>
              <w:left w:val="nil"/>
              <w:bottom w:val="single" w:sz="8" w:space="0" w:color="000000"/>
              <w:right w:val="nil"/>
            </w:tcBorders>
            <w:tcMar>
              <w:top w:w="100" w:type="dxa"/>
              <w:left w:w="100" w:type="dxa"/>
              <w:bottom w:w="100" w:type="dxa"/>
              <w:right w:w="100" w:type="dxa"/>
            </w:tcMar>
          </w:tcPr>
          <w:p w14:paraId="1F0EF1E2" w14:textId="77777777" w:rsidR="006E7D3E" w:rsidRDefault="001551B8">
            <w:pPr>
              <w:spacing w:before="240" w:after="240" w:line="240" w:lineRule="auto"/>
              <w:ind w:right="-6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85,7</w:t>
            </w:r>
          </w:p>
        </w:tc>
        <w:tc>
          <w:tcPr>
            <w:tcW w:w="1845" w:type="dxa"/>
            <w:tcBorders>
              <w:top w:val="nil"/>
              <w:left w:val="nil"/>
              <w:bottom w:val="single" w:sz="8" w:space="0" w:color="000000"/>
              <w:right w:val="nil"/>
            </w:tcBorders>
            <w:tcMar>
              <w:top w:w="100" w:type="dxa"/>
              <w:left w:w="100" w:type="dxa"/>
              <w:bottom w:w="100" w:type="dxa"/>
              <w:right w:w="100" w:type="dxa"/>
            </w:tcMar>
          </w:tcPr>
          <w:p w14:paraId="1B6234FC"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74,8</w:t>
            </w:r>
          </w:p>
        </w:tc>
      </w:tr>
    </w:tbl>
    <w:p w14:paraId="471B8063" w14:textId="77777777" w:rsidR="006E7D3E" w:rsidRDefault="001551B8">
      <w:pPr>
        <w:spacing w:before="240" w:after="24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0519211F" w14:textId="77777777" w:rsidR="006E7D3E" w:rsidRDefault="001551B8">
      <w:pPr>
        <w:spacing w:before="240" w:after="24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Tablo 5.1.6. </w:t>
      </w:r>
      <w:proofErr w:type="spellStart"/>
      <w:r>
        <w:rPr>
          <w:rFonts w:ascii="Times New Roman" w:eastAsia="Times New Roman" w:hAnsi="Times New Roman" w:cs="Times New Roman"/>
          <w:sz w:val="18"/>
          <w:szCs w:val="18"/>
        </w:rPr>
        <w:t>Nekropside</w:t>
      </w:r>
      <w:proofErr w:type="spellEnd"/>
      <w:r>
        <w:rPr>
          <w:rFonts w:ascii="Times New Roman" w:eastAsia="Times New Roman" w:hAnsi="Times New Roman" w:cs="Times New Roman"/>
          <w:sz w:val="18"/>
          <w:szCs w:val="18"/>
        </w:rPr>
        <w:t xml:space="preserve"> kullanılan kadavralar</w:t>
      </w:r>
    </w:p>
    <w:tbl>
      <w:tblPr>
        <w:tblStyle w:val="a9"/>
        <w:tblW w:w="907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55"/>
        <w:gridCol w:w="1454"/>
        <w:gridCol w:w="1424"/>
        <w:gridCol w:w="1334"/>
        <w:gridCol w:w="1904"/>
      </w:tblGrid>
      <w:tr w:rsidR="006E7D3E" w14:paraId="6442F516" w14:textId="77777777">
        <w:trPr>
          <w:trHeight w:val="635"/>
        </w:trPr>
        <w:tc>
          <w:tcPr>
            <w:tcW w:w="2953" w:type="dxa"/>
            <w:tcBorders>
              <w:top w:val="single" w:sz="8" w:space="0" w:color="000000"/>
              <w:left w:val="nil"/>
              <w:bottom w:val="single" w:sz="8" w:space="0" w:color="000000"/>
              <w:right w:val="nil"/>
            </w:tcBorders>
            <w:tcMar>
              <w:top w:w="100" w:type="dxa"/>
              <w:left w:w="100" w:type="dxa"/>
              <w:bottom w:w="100" w:type="dxa"/>
              <w:right w:w="100" w:type="dxa"/>
            </w:tcMar>
          </w:tcPr>
          <w:p w14:paraId="30185CDB" w14:textId="77777777" w:rsidR="006E7D3E" w:rsidRDefault="001551B8">
            <w:pPr>
              <w:spacing w:before="240" w:after="240" w:line="240" w:lineRule="auto"/>
              <w:ind w:right="-22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Türler</w:t>
            </w:r>
          </w:p>
        </w:tc>
        <w:tc>
          <w:tcPr>
            <w:tcW w:w="1454" w:type="dxa"/>
            <w:tcBorders>
              <w:top w:val="single" w:sz="8" w:space="0" w:color="000000"/>
              <w:left w:val="nil"/>
              <w:bottom w:val="single" w:sz="8" w:space="0" w:color="000000"/>
              <w:right w:val="nil"/>
            </w:tcBorders>
            <w:tcMar>
              <w:top w:w="100" w:type="dxa"/>
              <w:left w:w="100" w:type="dxa"/>
              <w:bottom w:w="100" w:type="dxa"/>
              <w:right w:w="100" w:type="dxa"/>
            </w:tcMar>
          </w:tcPr>
          <w:p w14:paraId="31AF190C" w14:textId="77777777" w:rsidR="006E7D3E" w:rsidRDefault="001551B8">
            <w:pPr>
              <w:spacing w:before="240" w:after="240" w:line="240" w:lineRule="auto"/>
              <w:ind w:right="8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2021</w:t>
            </w:r>
          </w:p>
        </w:tc>
        <w:tc>
          <w:tcPr>
            <w:tcW w:w="1424" w:type="dxa"/>
            <w:tcBorders>
              <w:top w:val="single" w:sz="8" w:space="0" w:color="000000"/>
              <w:left w:val="nil"/>
              <w:bottom w:val="single" w:sz="8" w:space="0" w:color="000000"/>
              <w:right w:val="nil"/>
            </w:tcBorders>
            <w:tcMar>
              <w:top w:w="100" w:type="dxa"/>
              <w:left w:w="100" w:type="dxa"/>
              <w:bottom w:w="100" w:type="dxa"/>
              <w:right w:w="100" w:type="dxa"/>
            </w:tcMar>
          </w:tcPr>
          <w:p w14:paraId="2560B2E2" w14:textId="77777777" w:rsidR="006E7D3E" w:rsidRDefault="001551B8">
            <w:pPr>
              <w:spacing w:before="240" w:after="240" w:line="240" w:lineRule="auto"/>
              <w:ind w:right="-10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2020</w:t>
            </w:r>
          </w:p>
        </w:tc>
        <w:tc>
          <w:tcPr>
            <w:tcW w:w="1334" w:type="dxa"/>
            <w:tcBorders>
              <w:top w:val="single" w:sz="8" w:space="0" w:color="000000"/>
              <w:left w:val="nil"/>
              <w:bottom w:val="single" w:sz="8" w:space="0" w:color="000000"/>
              <w:right w:val="nil"/>
            </w:tcBorders>
            <w:tcMar>
              <w:top w:w="100" w:type="dxa"/>
              <w:left w:w="100" w:type="dxa"/>
              <w:bottom w:w="100" w:type="dxa"/>
              <w:right w:w="100" w:type="dxa"/>
            </w:tcMar>
          </w:tcPr>
          <w:p w14:paraId="09BB538F" w14:textId="77777777" w:rsidR="006E7D3E" w:rsidRDefault="001551B8">
            <w:pPr>
              <w:spacing w:before="240" w:after="24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2019</w:t>
            </w:r>
          </w:p>
        </w:tc>
        <w:tc>
          <w:tcPr>
            <w:tcW w:w="1904" w:type="dxa"/>
            <w:tcBorders>
              <w:top w:val="single" w:sz="8" w:space="0" w:color="000000"/>
              <w:left w:val="nil"/>
              <w:bottom w:val="single" w:sz="8" w:space="0" w:color="000000"/>
              <w:right w:val="nil"/>
            </w:tcBorders>
            <w:tcMar>
              <w:top w:w="100" w:type="dxa"/>
              <w:left w:w="100" w:type="dxa"/>
              <w:bottom w:w="100" w:type="dxa"/>
              <w:right w:w="100" w:type="dxa"/>
            </w:tcMar>
          </w:tcPr>
          <w:p w14:paraId="7281450D" w14:textId="77777777" w:rsidR="006E7D3E" w:rsidRDefault="001551B8">
            <w:pPr>
              <w:spacing w:line="240" w:lineRule="auto"/>
              <w:ind w:left="140" w:right="-6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Ortalama</w:t>
            </w:r>
          </w:p>
        </w:tc>
      </w:tr>
      <w:tr w:rsidR="006E7D3E" w14:paraId="66099EB7" w14:textId="77777777">
        <w:trPr>
          <w:trHeight w:val="680"/>
        </w:trPr>
        <w:tc>
          <w:tcPr>
            <w:tcW w:w="2953" w:type="dxa"/>
            <w:tcBorders>
              <w:top w:val="nil"/>
              <w:left w:val="nil"/>
              <w:bottom w:val="nil"/>
              <w:right w:val="nil"/>
            </w:tcBorders>
            <w:tcMar>
              <w:top w:w="100" w:type="dxa"/>
              <w:left w:w="100" w:type="dxa"/>
              <w:bottom w:w="100" w:type="dxa"/>
              <w:right w:w="100" w:type="dxa"/>
            </w:tcMar>
          </w:tcPr>
          <w:p w14:paraId="77C14673" w14:textId="77777777" w:rsidR="006E7D3E" w:rsidRDefault="001551B8">
            <w:pPr>
              <w:spacing w:before="240" w:after="240" w:line="240" w:lineRule="auto"/>
              <w:ind w:right="4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Büyük ve küçük ruminant</w:t>
            </w:r>
          </w:p>
        </w:tc>
        <w:tc>
          <w:tcPr>
            <w:tcW w:w="1454" w:type="dxa"/>
            <w:tcBorders>
              <w:top w:val="nil"/>
              <w:left w:val="nil"/>
              <w:bottom w:val="nil"/>
              <w:right w:val="nil"/>
            </w:tcBorders>
            <w:tcMar>
              <w:top w:w="100" w:type="dxa"/>
              <w:left w:w="100" w:type="dxa"/>
              <w:bottom w:w="100" w:type="dxa"/>
              <w:right w:w="100" w:type="dxa"/>
            </w:tcMar>
          </w:tcPr>
          <w:p w14:paraId="4CB8947A" w14:textId="77777777" w:rsidR="006E7D3E" w:rsidRDefault="001551B8">
            <w:pPr>
              <w:spacing w:before="240" w:after="240" w:line="240" w:lineRule="auto"/>
              <w:ind w:right="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233</w:t>
            </w:r>
          </w:p>
        </w:tc>
        <w:tc>
          <w:tcPr>
            <w:tcW w:w="1424" w:type="dxa"/>
            <w:tcBorders>
              <w:top w:val="nil"/>
              <w:left w:val="nil"/>
              <w:bottom w:val="nil"/>
              <w:right w:val="nil"/>
            </w:tcBorders>
            <w:tcMar>
              <w:top w:w="100" w:type="dxa"/>
              <w:left w:w="100" w:type="dxa"/>
              <w:bottom w:w="100" w:type="dxa"/>
              <w:right w:w="100" w:type="dxa"/>
            </w:tcMar>
          </w:tcPr>
          <w:p w14:paraId="6024D8F8" w14:textId="77777777" w:rsidR="006E7D3E" w:rsidRDefault="001551B8">
            <w:pPr>
              <w:spacing w:before="240" w:after="240" w:line="240" w:lineRule="auto"/>
              <w:ind w:right="-10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279</w:t>
            </w:r>
          </w:p>
        </w:tc>
        <w:tc>
          <w:tcPr>
            <w:tcW w:w="1334" w:type="dxa"/>
            <w:tcBorders>
              <w:top w:val="nil"/>
              <w:left w:val="nil"/>
              <w:bottom w:val="nil"/>
              <w:right w:val="nil"/>
            </w:tcBorders>
            <w:tcMar>
              <w:top w:w="100" w:type="dxa"/>
              <w:left w:w="100" w:type="dxa"/>
              <w:bottom w:w="100" w:type="dxa"/>
              <w:right w:w="100" w:type="dxa"/>
            </w:tcMar>
          </w:tcPr>
          <w:p w14:paraId="00A49B55" w14:textId="77777777" w:rsidR="006E7D3E" w:rsidRDefault="001551B8">
            <w:pPr>
              <w:spacing w:before="240" w:after="24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295</w:t>
            </w:r>
          </w:p>
        </w:tc>
        <w:tc>
          <w:tcPr>
            <w:tcW w:w="1904" w:type="dxa"/>
            <w:tcBorders>
              <w:top w:val="nil"/>
              <w:left w:val="nil"/>
              <w:bottom w:val="nil"/>
              <w:right w:val="nil"/>
            </w:tcBorders>
            <w:tcMar>
              <w:top w:w="100" w:type="dxa"/>
              <w:left w:w="100" w:type="dxa"/>
              <w:bottom w:w="100" w:type="dxa"/>
              <w:right w:w="100" w:type="dxa"/>
            </w:tcMar>
          </w:tcPr>
          <w:p w14:paraId="45E7BB4F" w14:textId="77777777" w:rsidR="006E7D3E" w:rsidRDefault="001551B8">
            <w:pPr>
              <w:spacing w:before="240" w:after="240" w:line="240" w:lineRule="auto"/>
              <w:ind w:right="-6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268</w:t>
            </w:r>
          </w:p>
        </w:tc>
      </w:tr>
      <w:tr w:rsidR="006E7D3E" w14:paraId="4A4F77B5" w14:textId="77777777">
        <w:trPr>
          <w:trHeight w:val="455"/>
        </w:trPr>
        <w:tc>
          <w:tcPr>
            <w:tcW w:w="2953" w:type="dxa"/>
            <w:tcBorders>
              <w:top w:val="nil"/>
              <w:left w:val="nil"/>
              <w:bottom w:val="nil"/>
              <w:right w:val="nil"/>
            </w:tcBorders>
            <w:tcMar>
              <w:top w:w="100" w:type="dxa"/>
              <w:left w:w="100" w:type="dxa"/>
              <w:bottom w:w="100" w:type="dxa"/>
              <w:right w:w="100" w:type="dxa"/>
            </w:tcMar>
          </w:tcPr>
          <w:p w14:paraId="1A1AAFB2" w14:textId="77777777" w:rsidR="006E7D3E" w:rsidRDefault="001551B8">
            <w:pPr>
              <w:spacing w:before="240" w:after="240" w:line="240" w:lineRule="auto"/>
              <w:ind w:right="4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Domuz</w:t>
            </w:r>
          </w:p>
        </w:tc>
        <w:tc>
          <w:tcPr>
            <w:tcW w:w="1454" w:type="dxa"/>
            <w:tcBorders>
              <w:top w:val="nil"/>
              <w:left w:val="nil"/>
              <w:bottom w:val="nil"/>
              <w:right w:val="nil"/>
            </w:tcBorders>
            <w:tcMar>
              <w:top w:w="100" w:type="dxa"/>
              <w:left w:w="100" w:type="dxa"/>
              <w:bottom w:w="100" w:type="dxa"/>
              <w:right w:w="100" w:type="dxa"/>
            </w:tcMar>
          </w:tcPr>
          <w:p w14:paraId="0CD2F1A5" w14:textId="77777777" w:rsidR="006E7D3E" w:rsidRDefault="001551B8">
            <w:pPr>
              <w:spacing w:before="240" w:after="240" w:line="240" w:lineRule="auto"/>
              <w:ind w:right="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24" w:type="dxa"/>
            <w:tcBorders>
              <w:top w:val="nil"/>
              <w:left w:val="nil"/>
              <w:bottom w:val="nil"/>
              <w:right w:val="nil"/>
            </w:tcBorders>
            <w:tcMar>
              <w:top w:w="100" w:type="dxa"/>
              <w:left w:w="100" w:type="dxa"/>
              <w:bottom w:w="100" w:type="dxa"/>
              <w:right w:w="100" w:type="dxa"/>
            </w:tcMar>
          </w:tcPr>
          <w:p w14:paraId="138D0057" w14:textId="77777777" w:rsidR="006E7D3E" w:rsidRDefault="001551B8">
            <w:pPr>
              <w:spacing w:before="240" w:after="240" w:line="240" w:lineRule="auto"/>
              <w:ind w:right="-10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334" w:type="dxa"/>
            <w:tcBorders>
              <w:top w:val="nil"/>
              <w:left w:val="nil"/>
              <w:bottom w:val="nil"/>
              <w:right w:val="nil"/>
            </w:tcBorders>
            <w:tcMar>
              <w:top w:w="100" w:type="dxa"/>
              <w:left w:w="100" w:type="dxa"/>
              <w:bottom w:w="100" w:type="dxa"/>
              <w:right w:w="100" w:type="dxa"/>
            </w:tcMar>
          </w:tcPr>
          <w:p w14:paraId="2352C254" w14:textId="77777777" w:rsidR="006E7D3E" w:rsidRDefault="001551B8">
            <w:pPr>
              <w:spacing w:before="240" w:after="24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904" w:type="dxa"/>
            <w:tcBorders>
              <w:top w:val="nil"/>
              <w:left w:val="nil"/>
              <w:bottom w:val="nil"/>
              <w:right w:val="nil"/>
            </w:tcBorders>
            <w:tcMar>
              <w:top w:w="100" w:type="dxa"/>
              <w:left w:w="100" w:type="dxa"/>
              <w:bottom w:w="100" w:type="dxa"/>
              <w:right w:w="100" w:type="dxa"/>
            </w:tcMar>
          </w:tcPr>
          <w:p w14:paraId="38F5D740" w14:textId="77777777" w:rsidR="006E7D3E" w:rsidRDefault="001551B8">
            <w:pPr>
              <w:spacing w:before="240" w:after="240" w:line="240" w:lineRule="auto"/>
              <w:ind w:right="-6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6E7D3E" w14:paraId="65541C6C" w14:textId="77777777">
        <w:trPr>
          <w:trHeight w:val="455"/>
        </w:trPr>
        <w:tc>
          <w:tcPr>
            <w:tcW w:w="2953" w:type="dxa"/>
            <w:tcBorders>
              <w:top w:val="nil"/>
              <w:left w:val="nil"/>
              <w:bottom w:val="nil"/>
              <w:right w:val="nil"/>
            </w:tcBorders>
            <w:tcMar>
              <w:top w:w="100" w:type="dxa"/>
              <w:left w:w="100" w:type="dxa"/>
              <w:bottom w:w="100" w:type="dxa"/>
              <w:right w:w="100" w:type="dxa"/>
            </w:tcMar>
          </w:tcPr>
          <w:p w14:paraId="65B04334" w14:textId="77777777" w:rsidR="006E7D3E" w:rsidRDefault="001551B8">
            <w:pPr>
              <w:spacing w:before="240" w:after="240" w:line="240" w:lineRule="auto"/>
              <w:ind w:right="4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Pet hayvan</w:t>
            </w:r>
          </w:p>
        </w:tc>
        <w:tc>
          <w:tcPr>
            <w:tcW w:w="1454" w:type="dxa"/>
            <w:tcBorders>
              <w:top w:val="nil"/>
              <w:left w:val="nil"/>
              <w:bottom w:val="nil"/>
              <w:right w:val="nil"/>
            </w:tcBorders>
            <w:tcMar>
              <w:top w:w="100" w:type="dxa"/>
              <w:left w:w="100" w:type="dxa"/>
              <w:bottom w:w="100" w:type="dxa"/>
              <w:right w:w="100" w:type="dxa"/>
            </w:tcMar>
          </w:tcPr>
          <w:p w14:paraId="360F03AC" w14:textId="77777777" w:rsidR="006E7D3E" w:rsidRDefault="001551B8">
            <w:pPr>
              <w:spacing w:before="240" w:after="240" w:line="240" w:lineRule="auto"/>
              <w:ind w:right="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110</w:t>
            </w:r>
          </w:p>
        </w:tc>
        <w:tc>
          <w:tcPr>
            <w:tcW w:w="1424" w:type="dxa"/>
            <w:tcBorders>
              <w:top w:val="nil"/>
              <w:left w:val="nil"/>
              <w:bottom w:val="nil"/>
              <w:right w:val="nil"/>
            </w:tcBorders>
            <w:tcMar>
              <w:top w:w="100" w:type="dxa"/>
              <w:left w:w="100" w:type="dxa"/>
              <w:bottom w:w="100" w:type="dxa"/>
              <w:right w:w="100" w:type="dxa"/>
            </w:tcMar>
          </w:tcPr>
          <w:p w14:paraId="790CB8E5" w14:textId="77777777" w:rsidR="006E7D3E" w:rsidRDefault="001551B8">
            <w:pPr>
              <w:spacing w:before="240" w:after="240" w:line="240" w:lineRule="auto"/>
              <w:ind w:right="-10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43</w:t>
            </w:r>
          </w:p>
        </w:tc>
        <w:tc>
          <w:tcPr>
            <w:tcW w:w="1334" w:type="dxa"/>
            <w:tcBorders>
              <w:top w:val="nil"/>
              <w:left w:val="nil"/>
              <w:bottom w:val="nil"/>
              <w:right w:val="nil"/>
            </w:tcBorders>
            <w:tcMar>
              <w:top w:w="100" w:type="dxa"/>
              <w:left w:w="100" w:type="dxa"/>
              <w:bottom w:w="100" w:type="dxa"/>
              <w:right w:w="100" w:type="dxa"/>
            </w:tcMar>
          </w:tcPr>
          <w:p w14:paraId="781E1A1B" w14:textId="77777777" w:rsidR="006E7D3E" w:rsidRDefault="001551B8">
            <w:pPr>
              <w:spacing w:before="240" w:after="24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42</w:t>
            </w:r>
          </w:p>
        </w:tc>
        <w:tc>
          <w:tcPr>
            <w:tcW w:w="1904" w:type="dxa"/>
            <w:tcBorders>
              <w:top w:val="nil"/>
              <w:left w:val="nil"/>
              <w:bottom w:val="nil"/>
              <w:right w:val="nil"/>
            </w:tcBorders>
            <w:tcMar>
              <w:top w:w="100" w:type="dxa"/>
              <w:left w:w="100" w:type="dxa"/>
              <w:bottom w:w="100" w:type="dxa"/>
              <w:right w:w="100" w:type="dxa"/>
            </w:tcMar>
          </w:tcPr>
          <w:p w14:paraId="35DC73D2" w14:textId="77777777" w:rsidR="006E7D3E" w:rsidRDefault="001551B8">
            <w:pPr>
              <w:spacing w:before="240" w:after="240" w:line="240" w:lineRule="auto"/>
              <w:ind w:right="-6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65</w:t>
            </w:r>
          </w:p>
        </w:tc>
      </w:tr>
      <w:tr w:rsidR="006E7D3E" w14:paraId="672A5343" w14:textId="77777777">
        <w:trPr>
          <w:trHeight w:val="455"/>
        </w:trPr>
        <w:tc>
          <w:tcPr>
            <w:tcW w:w="2953" w:type="dxa"/>
            <w:tcBorders>
              <w:top w:val="nil"/>
              <w:left w:val="nil"/>
              <w:bottom w:val="nil"/>
              <w:right w:val="nil"/>
            </w:tcBorders>
            <w:tcMar>
              <w:top w:w="100" w:type="dxa"/>
              <w:left w:w="100" w:type="dxa"/>
              <w:bottom w:w="100" w:type="dxa"/>
              <w:right w:w="100" w:type="dxa"/>
            </w:tcMar>
          </w:tcPr>
          <w:p w14:paraId="66D352F8" w14:textId="77777777" w:rsidR="006E7D3E" w:rsidRDefault="001551B8">
            <w:pPr>
              <w:spacing w:before="240" w:after="240" w:line="240" w:lineRule="auto"/>
              <w:ind w:right="4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Tek tırnaklı</w:t>
            </w:r>
          </w:p>
        </w:tc>
        <w:tc>
          <w:tcPr>
            <w:tcW w:w="1454" w:type="dxa"/>
            <w:tcBorders>
              <w:top w:val="nil"/>
              <w:left w:val="nil"/>
              <w:bottom w:val="nil"/>
              <w:right w:val="nil"/>
            </w:tcBorders>
            <w:tcMar>
              <w:top w:w="100" w:type="dxa"/>
              <w:left w:w="100" w:type="dxa"/>
              <w:bottom w:w="100" w:type="dxa"/>
              <w:right w:w="100" w:type="dxa"/>
            </w:tcMar>
          </w:tcPr>
          <w:p w14:paraId="5422D7F9" w14:textId="77777777" w:rsidR="006E7D3E" w:rsidRDefault="001551B8">
            <w:pPr>
              <w:spacing w:before="240" w:after="240" w:line="240" w:lineRule="auto"/>
              <w:ind w:right="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424" w:type="dxa"/>
            <w:tcBorders>
              <w:top w:val="nil"/>
              <w:left w:val="nil"/>
              <w:bottom w:val="nil"/>
              <w:right w:val="nil"/>
            </w:tcBorders>
            <w:tcMar>
              <w:top w:w="100" w:type="dxa"/>
              <w:left w:w="100" w:type="dxa"/>
              <w:bottom w:w="100" w:type="dxa"/>
              <w:right w:w="100" w:type="dxa"/>
            </w:tcMar>
          </w:tcPr>
          <w:p w14:paraId="57C44A2A" w14:textId="77777777" w:rsidR="006E7D3E" w:rsidRDefault="001551B8">
            <w:pPr>
              <w:spacing w:before="240" w:after="240" w:line="240" w:lineRule="auto"/>
              <w:ind w:right="-10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334" w:type="dxa"/>
            <w:tcBorders>
              <w:top w:val="nil"/>
              <w:left w:val="nil"/>
              <w:bottom w:val="nil"/>
              <w:right w:val="nil"/>
            </w:tcBorders>
            <w:tcMar>
              <w:top w:w="100" w:type="dxa"/>
              <w:left w:w="100" w:type="dxa"/>
              <w:bottom w:w="100" w:type="dxa"/>
              <w:right w:w="100" w:type="dxa"/>
            </w:tcMar>
          </w:tcPr>
          <w:p w14:paraId="205E1DE1" w14:textId="77777777" w:rsidR="006E7D3E" w:rsidRDefault="001551B8">
            <w:pPr>
              <w:spacing w:before="240" w:after="24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04" w:type="dxa"/>
            <w:tcBorders>
              <w:top w:val="nil"/>
              <w:left w:val="nil"/>
              <w:bottom w:val="nil"/>
              <w:right w:val="nil"/>
            </w:tcBorders>
            <w:tcMar>
              <w:top w:w="100" w:type="dxa"/>
              <w:left w:w="100" w:type="dxa"/>
              <w:bottom w:w="100" w:type="dxa"/>
              <w:right w:w="100" w:type="dxa"/>
            </w:tcMar>
          </w:tcPr>
          <w:p w14:paraId="55ACF470" w14:textId="77777777" w:rsidR="006E7D3E" w:rsidRDefault="001551B8">
            <w:pPr>
              <w:spacing w:before="240" w:after="240" w:line="240" w:lineRule="auto"/>
              <w:ind w:right="-6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w:t>
            </w:r>
          </w:p>
        </w:tc>
      </w:tr>
      <w:tr w:rsidR="006E7D3E" w14:paraId="06C2A0F6" w14:textId="77777777">
        <w:trPr>
          <w:trHeight w:val="1460"/>
        </w:trPr>
        <w:tc>
          <w:tcPr>
            <w:tcW w:w="2953" w:type="dxa"/>
            <w:tcBorders>
              <w:top w:val="nil"/>
              <w:left w:val="nil"/>
              <w:bottom w:val="single" w:sz="8" w:space="0" w:color="000000"/>
              <w:right w:val="nil"/>
            </w:tcBorders>
            <w:tcMar>
              <w:top w:w="100" w:type="dxa"/>
              <w:left w:w="100" w:type="dxa"/>
              <w:bottom w:w="100" w:type="dxa"/>
              <w:right w:w="100" w:type="dxa"/>
            </w:tcMar>
          </w:tcPr>
          <w:p w14:paraId="5DC924BA" w14:textId="77777777" w:rsidR="006E7D3E" w:rsidRDefault="001551B8">
            <w:pPr>
              <w:spacing w:before="240" w:after="24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Kümes hayvanları ve tavşan</w:t>
            </w:r>
          </w:p>
          <w:p w14:paraId="0892E949" w14:textId="77777777" w:rsidR="006E7D3E" w:rsidRDefault="001551B8">
            <w:pPr>
              <w:spacing w:before="240" w:after="24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Egzotik evcil hayvanlar</w:t>
            </w:r>
          </w:p>
          <w:p w14:paraId="070C56B6" w14:textId="77777777" w:rsidR="006E7D3E" w:rsidRDefault="001551B8">
            <w:pPr>
              <w:spacing w:before="240" w:after="24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454" w:type="dxa"/>
            <w:tcBorders>
              <w:top w:val="nil"/>
              <w:left w:val="nil"/>
              <w:bottom w:val="single" w:sz="8" w:space="0" w:color="000000"/>
              <w:right w:val="nil"/>
            </w:tcBorders>
            <w:tcMar>
              <w:top w:w="100" w:type="dxa"/>
              <w:left w:w="100" w:type="dxa"/>
              <w:bottom w:w="100" w:type="dxa"/>
              <w:right w:w="100" w:type="dxa"/>
            </w:tcMar>
          </w:tcPr>
          <w:p w14:paraId="7F6738A3" w14:textId="77777777" w:rsidR="006E7D3E" w:rsidRDefault="001551B8">
            <w:pPr>
              <w:spacing w:before="240" w:after="240" w:line="240" w:lineRule="auto"/>
              <w:ind w:right="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292</w:t>
            </w:r>
          </w:p>
        </w:tc>
        <w:tc>
          <w:tcPr>
            <w:tcW w:w="1424" w:type="dxa"/>
            <w:tcBorders>
              <w:top w:val="nil"/>
              <w:left w:val="nil"/>
              <w:bottom w:val="single" w:sz="8" w:space="0" w:color="000000"/>
              <w:right w:val="nil"/>
            </w:tcBorders>
            <w:tcMar>
              <w:top w:w="100" w:type="dxa"/>
              <w:left w:w="100" w:type="dxa"/>
              <w:bottom w:w="100" w:type="dxa"/>
              <w:right w:w="100" w:type="dxa"/>
            </w:tcMar>
          </w:tcPr>
          <w:p w14:paraId="35F4D215" w14:textId="77777777" w:rsidR="006E7D3E" w:rsidRDefault="001551B8">
            <w:pPr>
              <w:spacing w:before="240" w:after="240" w:line="240" w:lineRule="auto"/>
              <w:ind w:right="-10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265</w:t>
            </w:r>
          </w:p>
        </w:tc>
        <w:tc>
          <w:tcPr>
            <w:tcW w:w="1334" w:type="dxa"/>
            <w:tcBorders>
              <w:top w:val="nil"/>
              <w:left w:val="nil"/>
              <w:bottom w:val="single" w:sz="8" w:space="0" w:color="000000"/>
              <w:right w:val="nil"/>
            </w:tcBorders>
            <w:tcMar>
              <w:top w:w="100" w:type="dxa"/>
              <w:left w:w="100" w:type="dxa"/>
              <w:bottom w:w="100" w:type="dxa"/>
              <w:right w:w="100" w:type="dxa"/>
            </w:tcMar>
          </w:tcPr>
          <w:p w14:paraId="0C2C35B1" w14:textId="77777777" w:rsidR="006E7D3E" w:rsidRDefault="001551B8">
            <w:pPr>
              <w:spacing w:before="240" w:after="24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199</w:t>
            </w:r>
          </w:p>
        </w:tc>
        <w:tc>
          <w:tcPr>
            <w:tcW w:w="1904" w:type="dxa"/>
            <w:tcBorders>
              <w:top w:val="nil"/>
              <w:left w:val="nil"/>
              <w:bottom w:val="single" w:sz="8" w:space="0" w:color="000000"/>
              <w:right w:val="nil"/>
            </w:tcBorders>
            <w:tcMar>
              <w:top w:w="100" w:type="dxa"/>
              <w:left w:w="100" w:type="dxa"/>
              <w:bottom w:w="100" w:type="dxa"/>
              <w:right w:w="100" w:type="dxa"/>
            </w:tcMar>
          </w:tcPr>
          <w:p w14:paraId="17147469" w14:textId="77777777" w:rsidR="006E7D3E" w:rsidRDefault="001551B8">
            <w:pPr>
              <w:spacing w:before="240" w:after="240" w:line="240" w:lineRule="auto"/>
              <w:ind w:right="-6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252</w:t>
            </w:r>
          </w:p>
        </w:tc>
      </w:tr>
    </w:tbl>
    <w:p w14:paraId="73A5B569" w14:textId="77777777" w:rsidR="006E7D3E" w:rsidRDefault="001551B8">
      <w:pPr>
        <w:spacing w:before="240" w:after="24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372D7841" w14:textId="77777777" w:rsidR="006E7D3E" w:rsidRDefault="001551B8">
      <w:pPr>
        <w:spacing w:before="240" w:after="24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Tablo 5.1.7. Hayvansal üretim ve sürü sağlığı yönetimi eğitimi için birim ziyaretlerinin sayısı</w:t>
      </w:r>
    </w:p>
    <w:tbl>
      <w:tblPr>
        <w:tblStyle w:val="aa"/>
        <w:tblW w:w="90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55"/>
        <w:gridCol w:w="1440"/>
        <w:gridCol w:w="1425"/>
        <w:gridCol w:w="1290"/>
        <w:gridCol w:w="1950"/>
      </w:tblGrid>
      <w:tr w:rsidR="006E7D3E" w14:paraId="273CCE58" w14:textId="77777777">
        <w:trPr>
          <w:trHeight w:val="635"/>
        </w:trPr>
        <w:tc>
          <w:tcPr>
            <w:tcW w:w="2955" w:type="dxa"/>
            <w:tcBorders>
              <w:top w:val="single" w:sz="8" w:space="0" w:color="000000"/>
              <w:left w:val="nil"/>
              <w:bottom w:val="single" w:sz="8" w:space="0" w:color="000000"/>
              <w:right w:val="nil"/>
            </w:tcBorders>
            <w:tcMar>
              <w:top w:w="100" w:type="dxa"/>
              <w:left w:w="100" w:type="dxa"/>
              <w:bottom w:w="100" w:type="dxa"/>
              <w:right w:w="100" w:type="dxa"/>
            </w:tcMar>
          </w:tcPr>
          <w:p w14:paraId="666B19DF" w14:textId="77777777" w:rsidR="006E7D3E" w:rsidRDefault="001551B8">
            <w:pPr>
              <w:spacing w:before="240" w:after="24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Türler</w:t>
            </w:r>
          </w:p>
        </w:tc>
        <w:tc>
          <w:tcPr>
            <w:tcW w:w="1440" w:type="dxa"/>
            <w:tcBorders>
              <w:top w:val="single" w:sz="8" w:space="0" w:color="000000"/>
              <w:left w:val="nil"/>
              <w:bottom w:val="single" w:sz="8" w:space="0" w:color="000000"/>
              <w:right w:val="nil"/>
            </w:tcBorders>
            <w:tcMar>
              <w:top w:w="100" w:type="dxa"/>
              <w:left w:w="100" w:type="dxa"/>
              <w:bottom w:w="100" w:type="dxa"/>
              <w:right w:w="100" w:type="dxa"/>
            </w:tcMar>
          </w:tcPr>
          <w:p w14:paraId="35CC6C0F" w14:textId="77777777" w:rsidR="006E7D3E" w:rsidRDefault="001551B8">
            <w:pPr>
              <w:spacing w:before="240" w:after="24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2021</w:t>
            </w:r>
          </w:p>
        </w:tc>
        <w:tc>
          <w:tcPr>
            <w:tcW w:w="1425" w:type="dxa"/>
            <w:tcBorders>
              <w:top w:val="single" w:sz="8" w:space="0" w:color="000000"/>
              <w:left w:val="nil"/>
              <w:bottom w:val="single" w:sz="8" w:space="0" w:color="000000"/>
              <w:right w:val="nil"/>
            </w:tcBorders>
            <w:tcMar>
              <w:top w:w="100" w:type="dxa"/>
              <w:left w:w="100" w:type="dxa"/>
              <w:bottom w:w="100" w:type="dxa"/>
              <w:right w:w="100" w:type="dxa"/>
            </w:tcMar>
          </w:tcPr>
          <w:p w14:paraId="7E5A5270" w14:textId="77777777" w:rsidR="006E7D3E" w:rsidRDefault="001551B8">
            <w:pPr>
              <w:spacing w:before="240" w:after="240" w:line="240" w:lineRule="auto"/>
              <w:ind w:right="-6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2020</w:t>
            </w:r>
          </w:p>
        </w:tc>
        <w:tc>
          <w:tcPr>
            <w:tcW w:w="1290" w:type="dxa"/>
            <w:tcBorders>
              <w:top w:val="single" w:sz="8" w:space="0" w:color="000000"/>
              <w:left w:val="nil"/>
              <w:bottom w:val="single" w:sz="8" w:space="0" w:color="000000"/>
              <w:right w:val="nil"/>
            </w:tcBorders>
            <w:tcMar>
              <w:top w:w="100" w:type="dxa"/>
              <w:left w:w="100" w:type="dxa"/>
              <w:bottom w:w="100" w:type="dxa"/>
              <w:right w:w="100" w:type="dxa"/>
            </w:tcMar>
          </w:tcPr>
          <w:p w14:paraId="6A198E77" w14:textId="77777777" w:rsidR="006E7D3E" w:rsidRDefault="001551B8">
            <w:pPr>
              <w:spacing w:before="240" w:after="24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2019</w:t>
            </w:r>
          </w:p>
        </w:tc>
        <w:tc>
          <w:tcPr>
            <w:tcW w:w="1950" w:type="dxa"/>
            <w:tcBorders>
              <w:top w:val="single" w:sz="8" w:space="0" w:color="000000"/>
              <w:left w:val="nil"/>
              <w:bottom w:val="single" w:sz="8" w:space="0" w:color="000000"/>
              <w:right w:val="nil"/>
            </w:tcBorders>
            <w:tcMar>
              <w:top w:w="100" w:type="dxa"/>
              <w:left w:w="100" w:type="dxa"/>
              <w:bottom w:w="100" w:type="dxa"/>
              <w:right w:w="100" w:type="dxa"/>
            </w:tcMar>
          </w:tcPr>
          <w:p w14:paraId="717B6E21" w14:textId="77777777" w:rsidR="006E7D3E" w:rsidRDefault="001551B8">
            <w:pPr>
              <w:spacing w:line="240" w:lineRule="auto"/>
              <w:ind w:left="140" w:right="2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Ortalama</w:t>
            </w:r>
          </w:p>
        </w:tc>
      </w:tr>
      <w:tr w:rsidR="006E7D3E" w14:paraId="5CB815A1" w14:textId="77777777">
        <w:trPr>
          <w:trHeight w:val="680"/>
        </w:trPr>
        <w:tc>
          <w:tcPr>
            <w:tcW w:w="2955" w:type="dxa"/>
            <w:tcBorders>
              <w:top w:val="nil"/>
              <w:left w:val="nil"/>
              <w:bottom w:val="nil"/>
              <w:right w:val="nil"/>
            </w:tcBorders>
            <w:tcMar>
              <w:top w:w="100" w:type="dxa"/>
              <w:left w:w="100" w:type="dxa"/>
              <w:bottom w:w="100" w:type="dxa"/>
              <w:right w:w="100" w:type="dxa"/>
            </w:tcMar>
          </w:tcPr>
          <w:p w14:paraId="62C4BE3D" w14:textId="77777777" w:rsidR="006E7D3E" w:rsidRDefault="001551B8">
            <w:pPr>
              <w:spacing w:before="240" w:after="240" w:line="240" w:lineRule="auto"/>
              <w:ind w:right="4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Büyük ve küçük ruminant</w:t>
            </w:r>
          </w:p>
        </w:tc>
        <w:tc>
          <w:tcPr>
            <w:tcW w:w="1440" w:type="dxa"/>
            <w:tcBorders>
              <w:top w:val="nil"/>
              <w:left w:val="nil"/>
              <w:bottom w:val="nil"/>
              <w:right w:val="nil"/>
            </w:tcBorders>
            <w:tcMar>
              <w:top w:w="100" w:type="dxa"/>
              <w:left w:w="100" w:type="dxa"/>
              <w:bottom w:w="100" w:type="dxa"/>
              <w:right w:w="100" w:type="dxa"/>
            </w:tcMar>
          </w:tcPr>
          <w:p w14:paraId="30C313CF"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164</w:t>
            </w:r>
          </w:p>
        </w:tc>
        <w:tc>
          <w:tcPr>
            <w:tcW w:w="1425" w:type="dxa"/>
            <w:tcBorders>
              <w:top w:val="nil"/>
              <w:left w:val="nil"/>
              <w:bottom w:val="nil"/>
              <w:right w:val="nil"/>
            </w:tcBorders>
            <w:tcMar>
              <w:top w:w="100" w:type="dxa"/>
              <w:left w:w="100" w:type="dxa"/>
              <w:bottom w:w="100" w:type="dxa"/>
              <w:right w:w="100" w:type="dxa"/>
            </w:tcMar>
          </w:tcPr>
          <w:p w14:paraId="46DBCA62" w14:textId="77777777" w:rsidR="006E7D3E" w:rsidRDefault="001551B8">
            <w:pPr>
              <w:spacing w:before="240" w:after="240" w:line="240" w:lineRule="auto"/>
              <w:ind w:right="-6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81</w:t>
            </w:r>
          </w:p>
        </w:tc>
        <w:tc>
          <w:tcPr>
            <w:tcW w:w="1290" w:type="dxa"/>
            <w:tcBorders>
              <w:top w:val="nil"/>
              <w:left w:val="nil"/>
              <w:bottom w:val="nil"/>
              <w:right w:val="nil"/>
            </w:tcBorders>
            <w:tcMar>
              <w:top w:w="100" w:type="dxa"/>
              <w:left w:w="100" w:type="dxa"/>
              <w:bottom w:w="100" w:type="dxa"/>
              <w:right w:w="100" w:type="dxa"/>
            </w:tcMar>
          </w:tcPr>
          <w:p w14:paraId="78EFF7CD"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109</w:t>
            </w:r>
          </w:p>
        </w:tc>
        <w:tc>
          <w:tcPr>
            <w:tcW w:w="1950" w:type="dxa"/>
            <w:tcBorders>
              <w:top w:val="nil"/>
              <w:left w:val="nil"/>
              <w:bottom w:val="nil"/>
              <w:right w:val="nil"/>
            </w:tcBorders>
            <w:tcMar>
              <w:top w:w="100" w:type="dxa"/>
              <w:left w:w="100" w:type="dxa"/>
              <w:bottom w:w="100" w:type="dxa"/>
              <w:right w:w="100" w:type="dxa"/>
            </w:tcMar>
          </w:tcPr>
          <w:p w14:paraId="29026A63" w14:textId="77777777" w:rsidR="006E7D3E" w:rsidRDefault="001551B8">
            <w:pPr>
              <w:spacing w:before="240" w:after="240" w:line="240" w:lineRule="auto"/>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118</w:t>
            </w:r>
          </w:p>
        </w:tc>
      </w:tr>
      <w:tr w:rsidR="006E7D3E" w14:paraId="23D30B4A" w14:textId="77777777">
        <w:trPr>
          <w:trHeight w:val="455"/>
        </w:trPr>
        <w:tc>
          <w:tcPr>
            <w:tcW w:w="2955" w:type="dxa"/>
            <w:tcBorders>
              <w:top w:val="nil"/>
              <w:left w:val="nil"/>
              <w:bottom w:val="nil"/>
              <w:right w:val="nil"/>
            </w:tcBorders>
            <w:tcMar>
              <w:top w:w="100" w:type="dxa"/>
              <w:left w:w="100" w:type="dxa"/>
              <w:bottom w:w="100" w:type="dxa"/>
              <w:right w:w="100" w:type="dxa"/>
            </w:tcMar>
          </w:tcPr>
          <w:p w14:paraId="1D22AE23" w14:textId="77777777" w:rsidR="006E7D3E" w:rsidRDefault="001551B8">
            <w:pPr>
              <w:spacing w:before="240" w:after="24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Domuz</w:t>
            </w:r>
          </w:p>
        </w:tc>
        <w:tc>
          <w:tcPr>
            <w:tcW w:w="1440" w:type="dxa"/>
            <w:tcBorders>
              <w:top w:val="nil"/>
              <w:left w:val="nil"/>
              <w:bottom w:val="nil"/>
              <w:right w:val="nil"/>
            </w:tcBorders>
            <w:tcMar>
              <w:top w:w="100" w:type="dxa"/>
              <w:left w:w="100" w:type="dxa"/>
              <w:bottom w:w="100" w:type="dxa"/>
              <w:right w:w="100" w:type="dxa"/>
            </w:tcMar>
          </w:tcPr>
          <w:p w14:paraId="567F36BA"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25" w:type="dxa"/>
            <w:tcBorders>
              <w:top w:val="nil"/>
              <w:left w:val="nil"/>
              <w:bottom w:val="nil"/>
              <w:right w:val="nil"/>
            </w:tcBorders>
            <w:tcMar>
              <w:top w:w="100" w:type="dxa"/>
              <w:left w:w="100" w:type="dxa"/>
              <w:bottom w:w="100" w:type="dxa"/>
              <w:right w:w="100" w:type="dxa"/>
            </w:tcMar>
          </w:tcPr>
          <w:p w14:paraId="69635862" w14:textId="77777777" w:rsidR="006E7D3E" w:rsidRDefault="001551B8">
            <w:pPr>
              <w:spacing w:before="240" w:after="240" w:line="240" w:lineRule="auto"/>
              <w:ind w:right="-6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90" w:type="dxa"/>
            <w:tcBorders>
              <w:top w:val="nil"/>
              <w:left w:val="nil"/>
              <w:bottom w:val="nil"/>
              <w:right w:val="nil"/>
            </w:tcBorders>
            <w:tcMar>
              <w:top w:w="100" w:type="dxa"/>
              <w:left w:w="100" w:type="dxa"/>
              <w:bottom w:w="100" w:type="dxa"/>
              <w:right w:w="100" w:type="dxa"/>
            </w:tcMar>
          </w:tcPr>
          <w:p w14:paraId="23428723"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950" w:type="dxa"/>
            <w:tcBorders>
              <w:top w:val="nil"/>
              <w:left w:val="nil"/>
              <w:bottom w:val="nil"/>
              <w:right w:val="nil"/>
            </w:tcBorders>
            <w:tcMar>
              <w:top w:w="100" w:type="dxa"/>
              <w:left w:w="100" w:type="dxa"/>
              <w:bottom w:w="100" w:type="dxa"/>
              <w:right w:w="100" w:type="dxa"/>
            </w:tcMar>
          </w:tcPr>
          <w:p w14:paraId="4A4713E5" w14:textId="77777777" w:rsidR="006E7D3E" w:rsidRDefault="001551B8">
            <w:pPr>
              <w:spacing w:before="240" w:after="240" w:line="240" w:lineRule="auto"/>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6E7D3E" w14:paraId="263F2455" w14:textId="77777777">
        <w:trPr>
          <w:trHeight w:val="455"/>
        </w:trPr>
        <w:tc>
          <w:tcPr>
            <w:tcW w:w="2955" w:type="dxa"/>
            <w:tcBorders>
              <w:top w:val="nil"/>
              <w:left w:val="nil"/>
              <w:bottom w:val="nil"/>
              <w:right w:val="nil"/>
            </w:tcBorders>
            <w:tcMar>
              <w:top w:w="100" w:type="dxa"/>
              <w:left w:w="100" w:type="dxa"/>
              <w:bottom w:w="100" w:type="dxa"/>
              <w:right w:w="100" w:type="dxa"/>
            </w:tcMar>
          </w:tcPr>
          <w:p w14:paraId="7264DA37" w14:textId="77777777" w:rsidR="006E7D3E" w:rsidRDefault="001551B8">
            <w:pPr>
              <w:spacing w:before="240" w:after="240" w:line="240" w:lineRule="auto"/>
              <w:ind w:right="4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Pet hayvan</w:t>
            </w:r>
          </w:p>
        </w:tc>
        <w:tc>
          <w:tcPr>
            <w:tcW w:w="1440" w:type="dxa"/>
            <w:tcBorders>
              <w:top w:val="nil"/>
              <w:left w:val="nil"/>
              <w:bottom w:val="nil"/>
              <w:right w:val="nil"/>
            </w:tcBorders>
            <w:tcMar>
              <w:top w:w="100" w:type="dxa"/>
              <w:left w:w="100" w:type="dxa"/>
              <w:bottom w:w="100" w:type="dxa"/>
              <w:right w:w="100" w:type="dxa"/>
            </w:tcMar>
          </w:tcPr>
          <w:p w14:paraId="221462FF"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425" w:type="dxa"/>
            <w:tcBorders>
              <w:top w:val="nil"/>
              <w:left w:val="nil"/>
              <w:bottom w:val="nil"/>
              <w:right w:val="nil"/>
            </w:tcBorders>
            <w:tcMar>
              <w:top w:w="100" w:type="dxa"/>
              <w:left w:w="100" w:type="dxa"/>
              <w:bottom w:w="100" w:type="dxa"/>
              <w:right w:w="100" w:type="dxa"/>
            </w:tcMar>
          </w:tcPr>
          <w:p w14:paraId="0326A396" w14:textId="77777777" w:rsidR="006E7D3E" w:rsidRDefault="001551B8">
            <w:pPr>
              <w:spacing w:before="240" w:after="240" w:line="240" w:lineRule="auto"/>
              <w:ind w:right="-6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290" w:type="dxa"/>
            <w:tcBorders>
              <w:top w:val="nil"/>
              <w:left w:val="nil"/>
              <w:bottom w:val="nil"/>
              <w:right w:val="nil"/>
            </w:tcBorders>
            <w:tcMar>
              <w:top w:w="100" w:type="dxa"/>
              <w:left w:w="100" w:type="dxa"/>
              <w:bottom w:w="100" w:type="dxa"/>
              <w:right w:w="100" w:type="dxa"/>
            </w:tcMar>
          </w:tcPr>
          <w:p w14:paraId="7C5E67E3"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950" w:type="dxa"/>
            <w:tcBorders>
              <w:top w:val="nil"/>
              <w:left w:val="nil"/>
              <w:bottom w:val="nil"/>
              <w:right w:val="nil"/>
            </w:tcBorders>
            <w:tcMar>
              <w:top w:w="100" w:type="dxa"/>
              <w:left w:w="100" w:type="dxa"/>
              <w:bottom w:w="100" w:type="dxa"/>
              <w:right w:w="100" w:type="dxa"/>
            </w:tcMar>
          </w:tcPr>
          <w:p w14:paraId="4CC46AB9" w14:textId="77777777" w:rsidR="006E7D3E" w:rsidRDefault="001551B8">
            <w:pPr>
              <w:spacing w:before="240" w:after="240" w:line="240" w:lineRule="auto"/>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4,3</w:t>
            </w:r>
          </w:p>
        </w:tc>
      </w:tr>
      <w:tr w:rsidR="006E7D3E" w14:paraId="3CDAF5ED" w14:textId="77777777">
        <w:trPr>
          <w:trHeight w:val="455"/>
        </w:trPr>
        <w:tc>
          <w:tcPr>
            <w:tcW w:w="2955" w:type="dxa"/>
            <w:tcBorders>
              <w:top w:val="nil"/>
              <w:left w:val="nil"/>
              <w:bottom w:val="nil"/>
              <w:right w:val="nil"/>
            </w:tcBorders>
            <w:tcMar>
              <w:top w:w="100" w:type="dxa"/>
              <w:left w:w="100" w:type="dxa"/>
              <w:bottom w:w="100" w:type="dxa"/>
              <w:right w:w="100" w:type="dxa"/>
            </w:tcMar>
          </w:tcPr>
          <w:p w14:paraId="5F61A4A6" w14:textId="77777777" w:rsidR="006E7D3E" w:rsidRDefault="001551B8">
            <w:pPr>
              <w:spacing w:before="240" w:after="240" w:line="240" w:lineRule="auto"/>
              <w:ind w:right="4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Tek tırnaklı</w:t>
            </w:r>
          </w:p>
        </w:tc>
        <w:tc>
          <w:tcPr>
            <w:tcW w:w="1440" w:type="dxa"/>
            <w:tcBorders>
              <w:top w:val="nil"/>
              <w:left w:val="nil"/>
              <w:bottom w:val="nil"/>
              <w:right w:val="nil"/>
            </w:tcBorders>
            <w:tcMar>
              <w:top w:w="100" w:type="dxa"/>
              <w:left w:w="100" w:type="dxa"/>
              <w:bottom w:w="100" w:type="dxa"/>
              <w:right w:w="100" w:type="dxa"/>
            </w:tcMar>
          </w:tcPr>
          <w:p w14:paraId="3FF650FE"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425" w:type="dxa"/>
            <w:tcBorders>
              <w:top w:val="nil"/>
              <w:left w:val="nil"/>
              <w:bottom w:val="nil"/>
              <w:right w:val="nil"/>
            </w:tcBorders>
            <w:tcMar>
              <w:top w:w="100" w:type="dxa"/>
              <w:left w:w="100" w:type="dxa"/>
              <w:bottom w:w="100" w:type="dxa"/>
              <w:right w:w="100" w:type="dxa"/>
            </w:tcMar>
          </w:tcPr>
          <w:p w14:paraId="678DEE32" w14:textId="77777777" w:rsidR="006E7D3E" w:rsidRDefault="001551B8">
            <w:pPr>
              <w:spacing w:before="240" w:after="240" w:line="240" w:lineRule="auto"/>
              <w:ind w:right="-6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290" w:type="dxa"/>
            <w:tcBorders>
              <w:top w:val="nil"/>
              <w:left w:val="nil"/>
              <w:bottom w:val="nil"/>
              <w:right w:val="nil"/>
            </w:tcBorders>
            <w:tcMar>
              <w:top w:w="100" w:type="dxa"/>
              <w:left w:w="100" w:type="dxa"/>
              <w:bottom w:w="100" w:type="dxa"/>
              <w:right w:w="100" w:type="dxa"/>
            </w:tcMar>
          </w:tcPr>
          <w:p w14:paraId="4AF7F0C5"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950" w:type="dxa"/>
            <w:tcBorders>
              <w:top w:val="nil"/>
              <w:left w:val="nil"/>
              <w:bottom w:val="nil"/>
              <w:right w:val="nil"/>
            </w:tcBorders>
            <w:tcMar>
              <w:top w:w="100" w:type="dxa"/>
              <w:left w:w="100" w:type="dxa"/>
              <w:bottom w:w="100" w:type="dxa"/>
              <w:right w:w="100" w:type="dxa"/>
            </w:tcMar>
          </w:tcPr>
          <w:p w14:paraId="24DC9208" w14:textId="77777777" w:rsidR="006E7D3E" w:rsidRDefault="001551B8">
            <w:pPr>
              <w:spacing w:before="240" w:after="240" w:line="240" w:lineRule="auto"/>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w:t>
            </w:r>
          </w:p>
        </w:tc>
      </w:tr>
      <w:tr w:rsidR="006E7D3E" w14:paraId="7D9C1FC0" w14:textId="77777777">
        <w:trPr>
          <w:trHeight w:val="965"/>
        </w:trPr>
        <w:tc>
          <w:tcPr>
            <w:tcW w:w="2955" w:type="dxa"/>
            <w:tcBorders>
              <w:top w:val="nil"/>
              <w:left w:val="nil"/>
              <w:bottom w:val="single" w:sz="8" w:space="0" w:color="000000"/>
              <w:right w:val="nil"/>
            </w:tcBorders>
            <w:tcMar>
              <w:top w:w="100" w:type="dxa"/>
              <w:left w:w="100" w:type="dxa"/>
              <w:bottom w:w="100" w:type="dxa"/>
              <w:right w:w="100" w:type="dxa"/>
            </w:tcMar>
          </w:tcPr>
          <w:p w14:paraId="371967B4" w14:textId="77777777" w:rsidR="006E7D3E" w:rsidRDefault="001551B8">
            <w:pPr>
              <w:spacing w:before="240" w:after="24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Kümes hayvanları ve tavşan</w:t>
            </w:r>
          </w:p>
          <w:p w14:paraId="64AC3FBA" w14:textId="77777777" w:rsidR="006E7D3E" w:rsidRDefault="001551B8">
            <w:pPr>
              <w:spacing w:before="240" w:after="24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Egzotik evcil hayvanlar</w:t>
            </w:r>
          </w:p>
        </w:tc>
        <w:tc>
          <w:tcPr>
            <w:tcW w:w="1440" w:type="dxa"/>
            <w:tcBorders>
              <w:top w:val="nil"/>
              <w:left w:val="nil"/>
              <w:bottom w:val="single" w:sz="8" w:space="0" w:color="000000"/>
              <w:right w:val="nil"/>
            </w:tcBorders>
            <w:tcMar>
              <w:top w:w="100" w:type="dxa"/>
              <w:left w:w="100" w:type="dxa"/>
              <w:bottom w:w="100" w:type="dxa"/>
              <w:right w:w="100" w:type="dxa"/>
            </w:tcMar>
          </w:tcPr>
          <w:p w14:paraId="3F15AC85"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46</w:t>
            </w:r>
          </w:p>
        </w:tc>
        <w:tc>
          <w:tcPr>
            <w:tcW w:w="1425" w:type="dxa"/>
            <w:tcBorders>
              <w:top w:val="nil"/>
              <w:left w:val="nil"/>
              <w:bottom w:val="single" w:sz="8" w:space="0" w:color="000000"/>
              <w:right w:val="nil"/>
            </w:tcBorders>
            <w:tcMar>
              <w:top w:w="100" w:type="dxa"/>
              <w:left w:w="100" w:type="dxa"/>
              <w:bottom w:w="100" w:type="dxa"/>
              <w:right w:w="100" w:type="dxa"/>
            </w:tcMar>
          </w:tcPr>
          <w:p w14:paraId="3D883E03" w14:textId="77777777" w:rsidR="006E7D3E" w:rsidRDefault="001551B8">
            <w:pPr>
              <w:spacing w:before="240" w:after="240" w:line="240" w:lineRule="auto"/>
              <w:ind w:right="-6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39</w:t>
            </w:r>
          </w:p>
        </w:tc>
        <w:tc>
          <w:tcPr>
            <w:tcW w:w="1290" w:type="dxa"/>
            <w:tcBorders>
              <w:top w:val="nil"/>
              <w:left w:val="nil"/>
              <w:bottom w:val="single" w:sz="8" w:space="0" w:color="000000"/>
              <w:right w:val="nil"/>
            </w:tcBorders>
            <w:tcMar>
              <w:top w:w="100" w:type="dxa"/>
              <w:left w:w="100" w:type="dxa"/>
              <w:bottom w:w="100" w:type="dxa"/>
              <w:right w:w="100" w:type="dxa"/>
            </w:tcMar>
          </w:tcPr>
          <w:p w14:paraId="2EBFCECF"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47</w:t>
            </w:r>
          </w:p>
        </w:tc>
        <w:tc>
          <w:tcPr>
            <w:tcW w:w="1950" w:type="dxa"/>
            <w:tcBorders>
              <w:top w:val="nil"/>
              <w:left w:val="nil"/>
              <w:bottom w:val="single" w:sz="8" w:space="0" w:color="000000"/>
              <w:right w:val="nil"/>
            </w:tcBorders>
            <w:tcMar>
              <w:top w:w="100" w:type="dxa"/>
              <w:left w:w="100" w:type="dxa"/>
              <w:bottom w:w="100" w:type="dxa"/>
              <w:right w:w="100" w:type="dxa"/>
            </w:tcMar>
          </w:tcPr>
          <w:p w14:paraId="0F6DAD40" w14:textId="77777777" w:rsidR="006E7D3E" w:rsidRDefault="001551B8">
            <w:pPr>
              <w:spacing w:before="240" w:after="240" w:line="240" w:lineRule="auto"/>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44</w:t>
            </w:r>
          </w:p>
        </w:tc>
      </w:tr>
    </w:tbl>
    <w:p w14:paraId="697B0F18" w14:textId="77777777" w:rsidR="006E7D3E" w:rsidRDefault="001551B8">
      <w:pPr>
        <w:spacing w:before="240" w:after="240" w:line="240" w:lineRule="auto"/>
        <w:ind w:right="14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14:paraId="30FEFFC9" w14:textId="77777777" w:rsidR="006E7D3E" w:rsidRDefault="001551B8">
      <w:pPr>
        <w:spacing w:before="240" w:after="240" w:line="240" w:lineRule="auto"/>
        <w:ind w:right="1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Tablo 5.1.8. Mezbahalarda ziyaret sayısı; gıda güvenliği ve kalitesi eğitimi için ilgili tesisler</w:t>
      </w:r>
    </w:p>
    <w:tbl>
      <w:tblPr>
        <w:tblStyle w:val="ab"/>
        <w:tblW w:w="907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65"/>
        <w:gridCol w:w="1199"/>
        <w:gridCol w:w="1319"/>
        <w:gridCol w:w="1199"/>
        <w:gridCol w:w="2189"/>
      </w:tblGrid>
      <w:tr w:rsidR="006E7D3E" w14:paraId="0CE55946" w14:textId="77777777">
        <w:trPr>
          <w:trHeight w:val="470"/>
        </w:trPr>
        <w:tc>
          <w:tcPr>
            <w:tcW w:w="3163" w:type="dxa"/>
            <w:tcBorders>
              <w:top w:val="single" w:sz="8" w:space="0" w:color="000000"/>
              <w:left w:val="nil"/>
              <w:bottom w:val="single" w:sz="8" w:space="0" w:color="000000"/>
              <w:right w:val="nil"/>
            </w:tcBorders>
            <w:tcMar>
              <w:top w:w="100" w:type="dxa"/>
              <w:left w:w="100" w:type="dxa"/>
              <w:bottom w:w="100" w:type="dxa"/>
              <w:right w:w="100" w:type="dxa"/>
            </w:tcMar>
          </w:tcPr>
          <w:p w14:paraId="41A7835B" w14:textId="77777777" w:rsidR="006E7D3E" w:rsidRDefault="001551B8">
            <w:pPr>
              <w:spacing w:before="240" w:after="240" w:line="240" w:lineRule="auto"/>
              <w:ind w:right="48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Türler</w:t>
            </w:r>
          </w:p>
        </w:tc>
        <w:tc>
          <w:tcPr>
            <w:tcW w:w="1199" w:type="dxa"/>
            <w:tcBorders>
              <w:top w:val="single" w:sz="8" w:space="0" w:color="000000"/>
              <w:left w:val="nil"/>
              <w:bottom w:val="single" w:sz="8" w:space="0" w:color="000000"/>
              <w:right w:val="nil"/>
            </w:tcBorders>
            <w:tcMar>
              <w:top w:w="100" w:type="dxa"/>
              <w:left w:w="100" w:type="dxa"/>
              <w:bottom w:w="100" w:type="dxa"/>
              <w:right w:w="100" w:type="dxa"/>
            </w:tcMar>
          </w:tcPr>
          <w:p w14:paraId="526722E2" w14:textId="77777777" w:rsidR="006E7D3E" w:rsidRDefault="001551B8">
            <w:pPr>
              <w:spacing w:before="240" w:after="240" w:line="240" w:lineRule="auto"/>
              <w:ind w:right="-6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2021</w:t>
            </w:r>
          </w:p>
        </w:tc>
        <w:tc>
          <w:tcPr>
            <w:tcW w:w="1319" w:type="dxa"/>
            <w:tcBorders>
              <w:top w:val="single" w:sz="8" w:space="0" w:color="000000"/>
              <w:left w:val="nil"/>
              <w:bottom w:val="single" w:sz="8" w:space="0" w:color="000000"/>
              <w:right w:val="nil"/>
            </w:tcBorders>
            <w:tcMar>
              <w:top w:w="100" w:type="dxa"/>
              <w:left w:w="100" w:type="dxa"/>
              <w:bottom w:w="100" w:type="dxa"/>
              <w:right w:w="100" w:type="dxa"/>
            </w:tcMar>
          </w:tcPr>
          <w:p w14:paraId="59B2165C" w14:textId="77777777" w:rsidR="006E7D3E" w:rsidRDefault="001551B8">
            <w:pPr>
              <w:spacing w:before="240" w:after="24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2020</w:t>
            </w:r>
          </w:p>
        </w:tc>
        <w:tc>
          <w:tcPr>
            <w:tcW w:w="1199" w:type="dxa"/>
            <w:tcBorders>
              <w:top w:val="single" w:sz="8" w:space="0" w:color="000000"/>
              <w:left w:val="nil"/>
              <w:bottom w:val="single" w:sz="8" w:space="0" w:color="000000"/>
              <w:right w:val="nil"/>
            </w:tcBorders>
            <w:tcMar>
              <w:top w:w="100" w:type="dxa"/>
              <w:left w:w="100" w:type="dxa"/>
              <w:bottom w:w="100" w:type="dxa"/>
              <w:right w:w="100" w:type="dxa"/>
            </w:tcMar>
          </w:tcPr>
          <w:p w14:paraId="2010B498" w14:textId="77777777" w:rsidR="006E7D3E" w:rsidRDefault="001551B8">
            <w:pPr>
              <w:spacing w:before="240" w:after="240" w:line="240" w:lineRule="auto"/>
              <w:ind w:right="-8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2019</w:t>
            </w:r>
          </w:p>
        </w:tc>
        <w:tc>
          <w:tcPr>
            <w:tcW w:w="2189" w:type="dxa"/>
            <w:tcBorders>
              <w:top w:val="single" w:sz="8" w:space="0" w:color="000000"/>
              <w:left w:val="nil"/>
              <w:bottom w:val="single" w:sz="8" w:space="0" w:color="000000"/>
              <w:right w:val="nil"/>
            </w:tcBorders>
            <w:tcMar>
              <w:top w:w="100" w:type="dxa"/>
              <w:left w:w="100" w:type="dxa"/>
              <w:bottom w:w="100" w:type="dxa"/>
              <w:right w:w="100" w:type="dxa"/>
            </w:tcMar>
          </w:tcPr>
          <w:p w14:paraId="3BECF7A5" w14:textId="77777777" w:rsidR="006E7D3E" w:rsidRDefault="001551B8">
            <w:pPr>
              <w:spacing w:before="240" w:after="240" w:line="240" w:lineRule="auto"/>
              <w:ind w:left="1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Ortalama</w:t>
            </w:r>
          </w:p>
        </w:tc>
      </w:tr>
      <w:tr w:rsidR="006E7D3E" w14:paraId="5B7B4F66" w14:textId="77777777">
        <w:trPr>
          <w:trHeight w:val="470"/>
        </w:trPr>
        <w:tc>
          <w:tcPr>
            <w:tcW w:w="3163" w:type="dxa"/>
            <w:tcBorders>
              <w:top w:val="nil"/>
              <w:left w:val="nil"/>
              <w:bottom w:val="nil"/>
              <w:right w:val="nil"/>
            </w:tcBorders>
            <w:tcMar>
              <w:top w:w="100" w:type="dxa"/>
              <w:left w:w="100" w:type="dxa"/>
              <w:bottom w:w="100" w:type="dxa"/>
              <w:right w:w="100" w:type="dxa"/>
            </w:tcMar>
          </w:tcPr>
          <w:p w14:paraId="559E8E39" w14:textId="77777777" w:rsidR="006E7D3E" w:rsidRDefault="001551B8">
            <w:pPr>
              <w:spacing w:before="240" w:after="240" w:line="240" w:lineRule="auto"/>
              <w:ind w:lef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Ruminant mezbahaları</w:t>
            </w:r>
          </w:p>
        </w:tc>
        <w:tc>
          <w:tcPr>
            <w:tcW w:w="1199" w:type="dxa"/>
            <w:tcBorders>
              <w:top w:val="nil"/>
              <w:left w:val="nil"/>
              <w:bottom w:val="nil"/>
              <w:right w:val="nil"/>
            </w:tcBorders>
            <w:tcMar>
              <w:top w:w="100" w:type="dxa"/>
              <w:left w:w="100" w:type="dxa"/>
              <w:bottom w:w="100" w:type="dxa"/>
              <w:right w:w="100" w:type="dxa"/>
            </w:tcMar>
          </w:tcPr>
          <w:p w14:paraId="3EC2F899" w14:textId="77777777" w:rsidR="006E7D3E" w:rsidRDefault="001551B8">
            <w:pPr>
              <w:spacing w:before="240" w:after="240" w:line="240" w:lineRule="auto"/>
              <w:ind w:right="-6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w:t>
            </w:r>
          </w:p>
        </w:tc>
        <w:tc>
          <w:tcPr>
            <w:tcW w:w="1319" w:type="dxa"/>
            <w:tcBorders>
              <w:top w:val="nil"/>
              <w:left w:val="nil"/>
              <w:bottom w:val="nil"/>
              <w:right w:val="nil"/>
            </w:tcBorders>
            <w:tcMar>
              <w:top w:w="100" w:type="dxa"/>
              <w:left w:w="100" w:type="dxa"/>
              <w:bottom w:w="100" w:type="dxa"/>
              <w:right w:w="100" w:type="dxa"/>
            </w:tcMar>
          </w:tcPr>
          <w:p w14:paraId="58C7E1E4"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w:t>
            </w:r>
          </w:p>
        </w:tc>
        <w:tc>
          <w:tcPr>
            <w:tcW w:w="1199" w:type="dxa"/>
            <w:tcBorders>
              <w:top w:val="nil"/>
              <w:left w:val="nil"/>
              <w:bottom w:val="nil"/>
              <w:right w:val="nil"/>
            </w:tcBorders>
            <w:tcMar>
              <w:top w:w="100" w:type="dxa"/>
              <w:left w:w="100" w:type="dxa"/>
              <w:bottom w:w="100" w:type="dxa"/>
              <w:right w:w="100" w:type="dxa"/>
            </w:tcMar>
          </w:tcPr>
          <w:p w14:paraId="0731DFA4" w14:textId="77777777" w:rsidR="006E7D3E" w:rsidRDefault="001551B8">
            <w:pPr>
              <w:spacing w:before="240" w:after="240" w:line="240" w:lineRule="auto"/>
              <w:ind w:right="-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w:t>
            </w:r>
          </w:p>
        </w:tc>
        <w:tc>
          <w:tcPr>
            <w:tcW w:w="2189" w:type="dxa"/>
            <w:tcBorders>
              <w:top w:val="nil"/>
              <w:left w:val="nil"/>
              <w:bottom w:val="nil"/>
              <w:right w:val="nil"/>
            </w:tcBorders>
            <w:tcMar>
              <w:top w:w="100" w:type="dxa"/>
              <w:left w:w="100" w:type="dxa"/>
              <w:bottom w:w="100" w:type="dxa"/>
              <w:right w:w="100" w:type="dxa"/>
            </w:tcMar>
          </w:tcPr>
          <w:p w14:paraId="1F5D5B11"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w:t>
            </w:r>
          </w:p>
        </w:tc>
      </w:tr>
      <w:tr w:rsidR="006E7D3E" w14:paraId="66E4BC07" w14:textId="77777777">
        <w:trPr>
          <w:trHeight w:val="470"/>
        </w:trPr>
        <w:tc>
          <w:tcPr>
            <w:tcW w:w="3163" w:type="dxa"/>
            <w:tcBorders>
              <w:top w:val="nil"/>
              <w:left w:val="nil"/>
              <w:bottom w:val="single" w:sz="8" w:space="0" w:color="000000"/>
              <w:right w:val="nil"/>
            </w:tcBorders>
            <w:tcMar>
              <w:top w:w="100" w:type="dxa"/>
              <w:left w:w="100" w:type="dxa"/>
              <w:bottom w:w="100" w:type="dxa"/>
              <w:right w:w="100" w:type="dxa"/>
            </w:tcMar>
          </w:tcPr>
          <w:p w14:paraId="24A1ED0C" w14:textId="77777777" w:rsidR="006E7D3E" w:rsidRDefault="001551B8">
            <w:pPr>
              <w:spacing w:before="240" w:after="240" w:line="240" w:lineRule="auto"/>
              <w:ind w:lef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Kanatlı kesimhaneleri</w:t>
            </w:r>
          </w:p>
        </w:tc>
        <w:tc>
          <w:tcPr>
            <w:tcW w:w="1199" w:type="dxa"/>
            <w:tcBorders>
              <w:top w:val="nil"/>
              <w:left w:val="nil"/>
              <w:bottom w:val="single" w:sz="8" w:space="0" w:color="000000"/>
              <w:right w:val="nil"/>
            </w:tcBorders>
            <w:tcMar>
              <w:top w:w="100" w:type="dxa"/>
              <w:left w:w="100" w:type="dxa"/>
              <w:bottom w:w="100" w:type="dxa"/>
              <w:right w:w="100" w:type="dxa"/>
            </w:tcMar>
          </w:tcPr>
          <w:p w14:paraId="730FBBE6" w14:textId="77777777" w:rsidR="006E7D3E" w:rsidRDefault="001551B8">
            <w:pPr>
              <w:spacing w:before="240" w:after="240" w:line="240" w:lineRule="auto"/>
              <w:ind w:right="-6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319" w:type="dxa"/>
            <w:tcBorders>
              <w:top w:val="nil"/>
              <w:left w:val="nil"/>
              <w:bottom w:val="single" w:sz="8" w:space="0" w:color="000000"/>
              <w:right w:val="nil"/>
            </w:tcBorders>
            <w:tcMar>
              <w:top w:w="100" w:type="dxa"/>
              <w:left w:w="100" w:type="dxa"/>
              <w:bottom w:w="100" w:type="dxa"/>
              <w:right w:w="100" w:type="dxa"/>
            </w:tcMar>
          </w:tcPr>
          <w:p w14:paraId="3DA85EE4"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199" w:type="dxa"/>
            <w:tcBorders>
              <w:top w:val="nil"/>
              <w:left w:val="nil"/>
              <w:bottom w:val="single" w:sz="8" w:space="0" w:color="000000"/>
              <w:right w:val="nil"/>
            </w:tcBorders>
            <w:tcMar>
              <w:top w:w="100" w:type="dxa"/>
              <w:left w:w="100" w:type="dxa"/>
              <w:bottom w:w="100" w:type="dxa"/>
              <w:right w:w="100" w:type="dxa"/>
            </w:tcMar>
          </w:tcPr>
          <w:p w14:paraId="7F4D1FE0" w14:textId="77777777" w:rsidR="006E7D3E" w:rsidRDefault="001551B8">
            <w:pPr>
              <w:spacing w:before="240" w:after="240" w:line="240" w:lineRule="auto"/>
              <w:ind w:right="-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2189" w:type="dxa"/>
            <w:tcBorders>
              <w:top w:val="nil"/>
              <w:left w:val="nil"/>
              <w:bottom w:val="single" w:sz="8" w:space="0" w:color="000000"/>
              <w:right w:val="nil"/>
            </w:tcBorders>
            <w:tcMar>
              <w:top w:w="100" w:type="dxa"/>
              <w:left w:w="100" w:type="dxa"/>
              <w:bottom w:w="100" w:type="dxa"/>
              <w:right w:w="100" w:type="dxa"/>
            </w:tcMar>
          </w:tcPr>
          <w:p w14:paraId="4CCCC66A" w14:textId="77777777" w:rsidR="006E7D3E" w:rsidRDefault="001551B8">
            <w:pPr>
              <w:spacing w:before="240" w:after="2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bl>
    <w:p w14:paraId="700E4B7B" w14:textId="77777777" w:rsidR="006E7D3E" w:rsidRDefault="001551B8">
      <w:pPr>
        <w:spacing w:before="240" w:after="0"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SÜVF’de</w:t>
      </w:r>
      <w:proofErr w:type="spellEnd"/>
      <w:r>
        <w:rPr>
          <w:rFonts w:ascii="Times New Roman" w:eastAsia="Times New Roman" w:hAnsi="Times New Roman" w:cs="Times New Roman"/>
          <w:sz w:val="24"/>
          <w:szCs w:val="24"/>
        </w:rPr>
        <w:t xml:space="preserve"> öğrencilerin pratik eğitimlerine tahsis edilmiş tüm alanlardaki (çiftlik, gıda üretim ünitesi ve hastane) aktiviteler de hayvan refahının gözetildiği ve denetlenebilir biyogüvenlik tedbirleri altında yürütüldüğü gözlenmiştir.</w:t>
      </w:r>
    </w:p>
    <w:p w14:paraId="6F729FF2"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SÜVF Dekanlığı tarafından oluşturulan Biyogüvenlik Komisyonu Koordinatörlüğünde ulusal standartlar (Tarım ve Orman Bakanlığı 5996 ve 5199 sayılı yasalarla ilgili yönetmelikler) referans alınarak hazırlanmış olan kılavuz doğrultusunda (Ek 4.8.1) hasta veya ölü hayvan nakilleri ve numune taşıma prosedürlerine göre yapılmaktadır. Ayrıca kontamine materyallerin fakülte tesislerinden uzaklaştırılması bir protokol çerçevesinde özel firma aracılığıyla yapılmakta olup, kontamine materyallerin geçici depolanması amacıyla hayvan hastanesi, </w:t>
      </w:r>
      <w:proofErr w:type="spellStart"/>
      <w:r>
        <w:rPr>
          <w:rFonts w:ascii="Times New Roman" w:eastAsia="Times New Roman" w:hAnsi="Times New Roman" w:cs="Times New Roman"/>
          <w:sz w:val="24"/>
          <w:szCs w:val="24"/>
        </w:rPr>
        <w:t>nekropsi</w:t>
      </w:r>
      <w:proofErr w:type="spellEnd"/>
      <w:r>
        <w:rPr>
          <w:rFonts w:ascii="Times New Roman" w:eastAsia="Times New Roman" w:hAnsi="Times New Roman" w:cs="Times New Roman"/>
          <w:sz w:val="24"/>
          <w:szCs w:val="24"/>
        </w:rPr>
        <w:t xml:space="preserve"> salonu ve çiftlikte birer adet soğuk hava deposunun bulunduğu görülmüştür. Aynı zamanda fakültenin belirli bölümünde çıkan diğer tıbbi-kimyasal atıklar yetkili bir personelce usulüne uygun olarak belirli periyotlarla veya birimlerin taleplerine göre geçici depolama alanına ulaştırılmaktadır.</w:t>
      </w:r>
    </w:p>
    <w:p w14:paraId="1B6F0745" w14:textId="77777777" w:rsidR="006E7D3E" w:rsidRDefault="001551B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5.1.2. Yorumlar</w:t>
      </w:r>
    </w:p>
    <w:p w14:paraId="0D769B64"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Selçuk Üniversitesi Veteriner Fakültesinin uygulamalı tüm birimlerinde öğrencilerine ilk gün yeterliliklerini kazandıracak yeterlilikte hayvan ve hayvansal kaynaklı öğretim materyallerine sahip olduğu ancak çiftlikte bulunan hayvan sayısının ve çeşidinin ( projelere bağlı olarak çalışan kanatlı ünitesi başta olmak üzere) çiftlik potansiyeline göre nispeten yetersiz kaldığı gözlemlenmiştir. </w:t>
      </w:r>
    </w:p>
    <w:p w14:paraId="1A33FD15"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Anatomi uygulama laboratuvarının mevcut öğrenci sayısı göz önüne alındığında artık yetersiz kaldığı ayrıca kadavra sayısı ve çeşitliliğinin artırılmasına yönelik iyileştirme çalışmalarının yapılması gerektiği kanısına varılmıştır. </w:t>
      </w:r>
    </w:p>
    <w:p w14:paraId="5780D97B" w14:textId="77777777" w:rsidR="006E7D3E" w:rsidRDefault="001551B8">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Nekropsi</w:t>
      </w:r>
      <w:proofErr w:type="spellEnd"/>
      <w:r>
        <w:rPr>
          <w:rFonts w:ascii="Times New Roman" w:eastAsia="Times New Roman" w:hAnsi="Times New Roman" w:cs="Times New Roman"/>
          <w:sz w:val="24"/>
          <w:szCs w:val="24"/>
        </w:rPr>
        <w:t xml:space="preserve"> uygulamaları ve bünyesinde birçok patolojik organ ve dokuyu bulunduran Patoloji müzesinin eğitim saatleri içerisinde öğrenciler için açık olduğu görülmüştür.</w:t>
      </w:r>
    </w:p>
    <w:p w14:paraId="05242F22"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Ayrıca Fakültenin farklı birimlerinde (hastane, çiftlik, et-süt ürünleri üretim birimleri) yarı zamanlı çalışan öğrenciler hayvan kaynağı ve hayvansal kökenli öğretim materyallerine yönelik uygulamalara aktif katılım sağlamaktadır.</w:t>
      </w:r>
    </w:p>
    <w:p w14:paraId="5830F0F5"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Öğrencilerin akademik gelişimini takip etmek üzere ‘öğrenci gelişim izleme defterleri’ oluşturulmuştur. Ancak bu defterlerin onay ve takip işlemlerinin yeterli düzeyde hassasiyetle yapılmadığı belirlenmiştir.</w:t>
      </w:r>
    </w:p>
    <w:p w14:paraId="6898DD63"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VEDEK tarafından ilan edilen ve Veteriner Hekimliği Eğitim Kurumlarında temel göstergelerden olan  G11 (Fakültede görülen toplam tavşan, kemirgen, kanatlı (kuş) ve egzotik hayvan sayısı/Yıllık mezun öğrenci sayısı), G12 (Fakülte dışında görülen toplam pet hayvan sayısı/yıllık mezun öğrenci sayısı), G14 (Ruminant ve Domuz sürülerine yapılan ziyaret sayısı/Yıllık mezun öğrenci sayısı), G16 (Toplam pet hayvan </w:t>
      </w:r>
      <w:proofErr w:type="spellStart"/>
      <w:r>
        <w:rPr>
          <w:rFonts w:ascii="Times New Roman" w:eastAsia="Times New Roman" w:hAnsi="Times New Roman" w:cs="Times New Roman"/>
          <w:sz w:val="24"/>
          <w:szCs w:val="24"/>
        </w:rPr>
        <w:t>nekropsi</w:t>
      </w:r>
      <w:proofErr w:type="spellEnd"/>
      <w:r>
        <w:rPr>
          <w:rFonts w:ascii="Times New Roman" w:eastAsia="Times New Roman" w:hAnsi="Times New Roman" w:cs="Times New Roman"/>
          <w:sz w:val="24"/>
          <w:szCs w:val="24"/>
        </w:rPr>
        <w:t xml:space="preserve"> sayısı/yıllık mezun öğrenci sayısı) ve G18 (Toplam Tek tırnaklı hayvan </w:t>
      </w:r>
      <w:proofErr w:type="spellStart"/>
      <w:r>
        <w:rPr>
          <w:rFonts w:ascii="Times New Roman" w:eastAsia="Times New Roman" w:hAnsi="Times New Roman" w:cs="Times New Roman"/>
          <w:sz w:val="24"/>
          <w:szCs w:val="24"/>
        </w:rPr>
        <w:t>nekropsi</w:t>
      </w:r>
      <w:proofErr w:type="spellEnd"/>
      <w:r>
        <w:rPr>
          <w:rFonts w:ascii="Times New Roman" w:eastAsia="Times New Roman" w:hAnsi="Times New Roman" w:cs="Times New Roman"/>
          <w:sz w:val="24"/>
          <w:szCs w:val="24"/>
        </w:rPr>
        <w:t xml:space="preserve"> sayısı/yıllık mezun öğrenci sayısı) göstergelerini kurum tarafından sınır değerlere yakında olsa karşılayamadığı görülmüştür. Bu </w:t>
      </w:r>
      <w:r>
        <w:rPr>
          <w:rFonts w:ascii="Times New Roman" w:eastAsia="Times New Roman" w:hAnsi="Times New Roman" w:cs="Times New Roman"/>
          <w:sz w:val="24"/>
          <w:szCs w:val="24"/>
        </w:rPr>
        <w:lastRenderedPageBreak/>
        <w:t>temel gösterge oranlarını yükseltebilecek potansiyelin mevcut olduğu bu yüzden bu alanlarda planlamalar yapılarak iyileştirme sağlanması gerektiği görülmüştür.</w:t>
      </w:r>
    </w:p>
    <w:p w14:paraId="4B721EDE"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5.1.3. İyileştirme öneri/</w:t>
      </w:r>
      <w:proofErr w:type="spellStart"/>
      <w:r>
        <w:rPr>
          <w:rFonts w:ascii="Times New Roman" w:eastAsia="Times New Roman" w:hAnsi="Times New Roman" w:cs="Times New Roman"/>
          <w:b/>
          <w:sz w:val="24"/>
          <w:szCs w:val="24"/>
        </w:rPr>
        <w:t>leri</w:t>
      </w:r>
      <w:proofErr w:type="spellEnd"/>
      <w:r>
        <w:rPr>
          <w:rFonts w:ascii="Times New Roman" w:eastAsia="Times New Roman" w:hAnsi="Times New Roman" w:cs="Times New Roman"/>
          <w:b/>
          <w:sz w:val="24"/>
          <w:szCs w:val="24"/>
        </w:rPr>
        <w:t xml:space="preserve"> </w:t>
      </w:r>
    </w:p>
    <w:p w14:paraId="741706CF"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Kurumun kendi iyileştirme önerilerinde de yer aldığı üzere; Covid-19 salgınının etkilerinin ortadan kalkmaya başlaması ve yeni küçük hayvan hastanesinin açılması, Konya Büyükşehir Belediyesi ile devam eden protokol (hayvan barınağı) gibi pozitif faktörler </w:t>
      </w:r>
      <w:proofErr w:type="gramStart"/>
      <w:r>
        <w:rPr>
          <w:rFonts w:ascii="Times New Roman" w:eastAsia="Times New Roman" w:hAnsi="Times New Roman" w:cs="Times New Roman"/>
          <w:sz w:val="24"/>
          <w:szCs w:val="24"/>
        </w:rPr>
        <w:t>sayesinde  ve</w:t>
      </w:r>
      <w:proofErr w:type="gramEnd"/>
      <w:r>
        <w:rPr>
          <w:rFonts w:ascii="Times New Roman" w:eastAsia="Times New Roman" w:hAnsi="Times New Roman" w:cs="Times New Roman"/>
          <w:sz w:val="24"/>
          <w:szCs w:val="24"/>
        </w:rPr>
        <w:t xml:space="preserve"> bu faktörlerin sayısının artırılarak kurum içi ve kurum dışı görülen pet hayvan sayısı ve </w:t>
      </w:r>
      <w:proofErr w:type="spellStart"/>
      <w:r>
        <w:rPr>
          <w:rFonts w:ascii="Times New Roman" w:eastAsia="Times New Roman" w:hAnsi="Times New Roman" w:cs="Times New Roman"/>
          <w:sz w:val="24"/>
          <w:szCs w:val="24"/>
        </w:rPr>
        <w:t>nekropsi</w:t>
      </w:r>
      <w:proofErr w:type="spellEnd"/>
      <w:r>
        <w:rPr>
          <w:rFonts w:ascii="Times New Roman" w:eastAsia="Times New Roman" w:hAnsi="Times New Roman" w:cs="Times New Roman"/>
          <w:sz w:val="24"/>
          <w:szCs w:val="24"/>
        </w:rPr>
        <w:t xml:space="preserve"> oranlarında (G11, G12, G16 ve G18) standart seviyelere ulaşılabilmesinin mümkün olduğu kanısına varılmıştır.</w:t>
      </w:r>
    </w:p>
    <w:p w14:paraId="326D1D13"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Çiftliğin potansiyeli yeterli olup, çiftlikteki hayvan sayısı ve çeşitliliğini artırabilecek planlamalar yapılması tavsiye edilmektedir. Ayrıca G14 göstergesinin seviyesini düzeltebilmek amacıyla ruminant ve domuz işletmelerine ziyaretler yapılmalıdır.</w:t>
      </w:r>
    </w:p>
    <w:p w14:paraId="1F012EB5"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Öğrenci Gelişim İzleme Defterlerinin onay ve takip işlemlerinin daha hassas ve yeterli düzeyde takip edilmesi gerektiği önerilmektedir.</w:t>
      </w:r>
    </w:p>
    <w:p w14:paraId="0B699034"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Tek tırnaklı hayvan ve pet hayvan </w:t>
      </w:r>
      <w:proofErr w:type="spellStart"/>
      <w:r>
        <w:rPr>
          <w:rFonts w:ascii="Times New Roman" w:eastAsia="Times New Roman" w:hAnsi="Times New Roman" w:cs="Times New Roman"/>
          <w:sz w:val="24"/>
          <w:szCs w:val="24"/>
        </w:rPr>
        <w:t>nekropsilerini</w:t>
      </w:r>
      <w:proofErr w:type="spellEnd"/>
      <w:r>
        <w:rPr>
          <w:rFonts w:ascii="Times New Roman" w:eastAsia="Times New Roman" w:hAnsi="Times New Roman" w:cs="Times New Roman"/>
          <w:sz w:val="24"/>
          <w:szCs w:val="24"/>
        </w:rPr>
        <w:t xml:space="preserve"> yeterli düzeye getirebilecek ikili anlaşmaların sayılarının artırılması ve Üniversite bünyesinde yakın zamanda faaliyete geçmesi beklenen Atçılık Meslek Yüksekokulu ile yetiştiricilere sunulması hedeflenen teşvik imkanları (hayvan nakli, ücretlendirme) sayesinde tek tırnaklı hayvan </w:t>
      </w:r>
      <w:proofErr w:type="spellStart"/>
      <w:r>
        <w:rPr>
          <w:rFonts w:ascii="Times New Roman" w:eastAsia="Times New Roman" w:hAnsi="Times New Roman" w:cs="Times New Roman"/>
          <w:sz w:val="24"/>
          <w:szCs w:val="24"/>
        </w:rPr>
        <w:t>nekropsi</w:t>
      </w:r>
      <w:proofErr w:type="spellEnd"/>
      <w:r>
        <w:rPr>
          <w:rFonts w:ascii="Times New Roman" w:eastAsia="Times New Roman" w:hAnsi="Times New Roman" w:cs="Times New Roman"/>
          <w:sz w:val="24"/>
          <w:szCs w:val="24"/>
        </w:rPr>
        <w:t xml:space="preserve"> sayısının artırılması hedeflenmelidir.</w:t>
      </w:r>
    </w:p>
    <w:p w14:paraId="6BCDC213"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Öğrenci sayısının fazlalığından kaynaklanabilecek durumlar için mevcut hayvan ve hayvansal kökenli materyallerin en azından mevcut durumunun korunması veya bu materyallerin sayılarının artırılması (Anatomi kadavra vb.) öncelikler kapsamında olmalıdır. Zamanla bu durumun risk oluşturabileceği unutulmamalıdır. </w:t>
      </w:r>
    </w:p>
    <w:p w14:paraId="4F9B5307"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5.1.4. Ziyaret Takımının kararı, yani Kurumun ilgili Standart ile uyumlu, kısmen uyumlu (1 Birincil ve/veya birkaç İkincil Yetersizlik) veya uyumsuz (birkaç Birincil Yetersizlik) olup olmadığı. Yetersizlikler (varsa) listelenmelidir.</w:t>
      </w:r>
    </w:p>
    <w:p w14:paraId="14CD24C3"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Kısmen uyumludur.</w:t>
      </w:r>
    </w:p>
    <w:p w14:paraId="1D0811ED"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Öğrenci sayısının fazlalığına bağlı olarak (elde olmayan sebeplerden kaynaklansa da);</w:t>
      </w:r>
    </w:p>
    <w:p w14:paraId="59A476B4"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-Anatomi uygulama laboratuvarının hem fiziki kapasite olarak hem de kadavra sayısı ve çeşitliliği açısından yetersiz kalması</w:t>
      </w:r>
    </w:p>
    <w:p w14:paraId="156ACDC8"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-Çiftlikteki hayvan sayısı ve çeşitliliğinin artırılması (özellikle kanatlı ünitesi) gerektiği</w:t>
      </w:r>
    </w:p>
    <w:p w14:paraId="3D6524D5"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Tektırnaklı</w:t>
      </w:r>
      <w:proofErr w:type="spellEnd"/>
      <w:r>
        <w:rPr>
          <w:rFonts w:ascii="Times New Roman" w:eastAsia="Times New Roman" w:hAnsi="Times New Roman" w:cs="Times New Roman"/>
          <w:sz w:val="24"/>
          <w:szCs w:val="24"/>
        </w:rPr>
        <w:t xml:space="preserve"> ve pet hayvan </w:t>
      </w:r>
      <w:proofErr w:type="spellStart"/>
      <w:r>
        <w:rPr>
          <w:rFonts w:ascii="Times New Roman" w:eastAsia="Times New Roman" w:hAnsi="Times New Roman" w:cs="Times New Roman"/>
          <w:sz w:val="24"/>
          <w:szCs w:val="24"/>
        </w:rPr>
        <w:t>nekropsi</w:t>
      </w:r>
      <w:proofErr w:type="spellEnd"/>
      <w:r>
        <w:rPr>
          <w:rFonts w:ascii="Times New Roman" w:eastAsia="Times New Roman" w:hAnsi="Times New Roman" w:cs="Times New Roman"/>
          <w:sz w:val="24"/>
          <w:szCs w:val="24"/>
        </w:rPr>
        <w:t xml:space="preserve"> sayılarının az olması</w:t>
      </w:r>
    </w:p>
    <w:p w14:paraId="6C42DB8A"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5.2 Kurumda verilen eğitime ek olarak, (2.-4. sömestrdeki saha eğitimleri gibi) deneyim doğrudan akademik denetim altında düzenlenmesi ve kurumda uygulananlarla aynı standartlara uyması koşuluyla, kurum dışı uygulamalı eğitimi de içerebilir. </w:t>
      </w:r>
    </w:p>
    <w:p w14:paraId="5BED2701"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5.2.1. Bulgular </w:t>
      </w:r>
    </w:p>
    <w:p w14:paraId="33FE4487"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SÜVF Fakülte Kurulu tarafından Veteriner Hekimliği </w:t>
      </w:r>
      <w:proofErr w:type="spellStart"/>
      <w:r>
        <w:rPr>
          <w:rFonts w:ascii="Times New Roman" w:eastAsia="Times New Roman" w:hAnsi="Times New Roman" w:cs="Times New Roman"/>
          <w:sz w:val="24"/>
          <w:szCs w:val="24"/>
        </w:rPr>
        <w:t>İntörn</w:t>
      </w:r>
      <w:proofErr w:type="spellEnd"/>
      <w:r>
        <w:rPr>
          <w:rFonts w:ascii="Times New Roman" w:eastAsia="Times New Roman" w:hAnsi="Times New Roman" w:cs="Times New Roman"/>
          <w:sz w:val="24"/>
          <w:szCs w:val="24"/>
        </w:rPr>
        <w:t xml:space="preserve"> Programı (VEHİP) kapsamında 10. yarıyılda öğrencilerin dış pratik eğitimlerini geliştirmek amacıyla yeni kurulan Koordinatörler Kurulu, hayvancılık işletmeleri ile temasta bulunarak işbirliklerini güçlendirmek amacıyla görevlerini icra etmektedir.</w:t>
      </w:r>
    </w:p>
    <w:p w14:paraId="3C97CFDA"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Selçuk Üniversitesi Veteriner Fakültesi öğrencileri müfredat dahilinde Araştırma ve Uygulama Çiftliğinde akademik denetim altında Veteriner Hekimliği ve Sürü Sağlığı Yönetimi eğitimini almakta olup akademik personel gözetiminde anlaşmalı çiftliklere yapılan ziyaretlerle sürü sağlığı yönetimi uygulamalarına katılım sağlamaktadır.</w:t>
      </w:r>
    </w:p>
    <w:p w14:paraId="270DABBF"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Selçuk Üniversitesi Veteriner Fakültesi Hayvan Hastanesi ile Geçici Hayvan Bakımevi ve Rehabilitasyon Merkezi arasında imzalanmış olan protokol sayesinde paydaşlar hasta hayvanların teşhis ve tedavisinde hastane imkanlarından faydalanmaktadır. Ayrıca Selçuk Üniversitesi ile Konya Büyükşehir Belediyesi Hayvan Barınakları, Konya Damızlık Sığır Yetiştiricileri Birliği, Konya Rahvan At Yarışları Yetiştiricilik ve Binicilik İhtisas Kulübü ve KONET kesimhane işletmesi ile işbirliği protokollerine sahip olup, öğrenciler akademik takvim planları doğrultusunda Damızlık Sığır Yetiştiriciliği Birliği, Koyun ve Keçi Yetiştiriciliği Birliği, diğer çiftlikler, TİGEM’e ait Tarım İşletmeleri, TORKU Et ve Süt İşletmeleri ile Aksaray SÜTAŞ işletmesine eğitim amaçlı ziyaretler de bulunmaktadır.</w:t>
      </w:r>
    </w:p>
    <w:p w14:paraId="52829826"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Öğrencilere zorunlu mezuniyet şartı ile kurum dışı staj (EK 3.4.3) ve kurum dışında kesimhanelerle yapılan protokoller (EK 3.1.3, Ek 3.4.4 ve EK 3.4.5) kapsamında akademik personelin nezaretinde kesimhane uzmanı Veteriner Hekimle birlikte (8. yarıyılda 4 hafta sığır-koyun ve 1 hafta kanatlı, 5. Sınıfta her </w:t>
      </w:r>
      <w:proofErr w:type="spellStart"/>
      <w:r>
        <w:rPr>
          <w:rFonts w:ascii="Times New Roman" w:eastAsia="Times New Roman" w:hAnsi="Times New Roman" w:cs="Times New Roman"/>
          <w:sz w:val="24"/>
          <w:szCs w:val="24"/>
        </w:rPr>
        <w:t>intörn</w:t>
      </w:r>
      <w:proofErr w:type="spellEnd"/>
      <w:r>
        <w:rPr>
          <w:rFonts w:ascii="Times New Roman" w:eastAsia="Times New Roman" w:hAnsi="Times New Roman" w:cs="Times New Roman"/>
          <w:sz w:val="24"/>
          <w:szCs w:val="24"/>
        </w:rPr>
        <w:t xml:space="preserve"> döneminde birer gün olmak üzere) 36 saat kesimhane et muayenesi uygulaması da yaptırılmaktadır (Standart 3 verileri).  Ayrıca 10. Yarıyılda Gıda Güvenliği ve Teknolojisini seçen </w:t>
      </w:r>
      <w:proofErr w:type="spellStart"/>
      <w:r>
        <w:rPr>
          <w:rFonts w:ascii="Times New Roman" w:eastAsia="Times New Roman" w:hAnsi="Times New Roman" w:cs="Times New Roman"/>
          <w:sz w:val="24"/>
          <w:szCs w:val="24"/>
        </w:rPr>
        <w:t>intörn</w:t>
      </w:r>
      <w:proofErr w:type="spellEnd"/>
      <w:r>
        <w:rPr>
          <w:rFonts w:ascii="Times New Roman" w:eastAsia="Times New Roman" w:hAnsi="Times New Roman" w:cs="Times New Roman"/>
          <w:sz w:val="24"/>
          <w:szCs w:val="24"/>
        </w:rPr>
        <w:t xml:space="preserve"> öğrenciler 5 haftada toplam 40 saat kurum dışında et muayenesine katılarak toplamda 76 saat fakülte dışı pratik eğitim almaktadır. </w:t>
      </w:r>
    </w:p>
    <w:p w14:paraId="7713DADE"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5.2.2. Yorumlar</w:t>
      </w:r>
    </w:p>
    <w:p w14:paraId="4FC07A86"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Selçuk Üniversitesi Veteriner Fakültesi öğrencilerinin kurum dışı pratik eğitim için akademik denetim altında müfredat programına paralel olarak kurum dışı farklı birimlerde (çiftlik ziyareti, kesimhane, et-süt ürünleri tesisleri vb.) kurum dışı eğitimleri yaptıkları görülmüştür. Bu durumun daha da artırılması ve kayıtların daha etkin tutulması gerektiği yerinde tespit edilmiştir.</w:t>
      </w:r>
    </w:p>
    <w:p w14:paraId="26293488"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5.2.3. İyileştirme öneri/</w:t>
      </w:r>
      <w:proofErr w:type="spellStart"/>
      <w:r>
        <w:rPr>
          <w:rFonts w:ascii="Times New Roman" w:eastAsia="Times New Roman" w:hAnsi="Times New Roman" w:cs="Times New Roman"/>
          <w:b/>
          <w:sz w:val="24"/>
          <w:szCs w:val="24"/>
        </w:rPr>
        <w:t>leri</w:t>
      </w:r>
      <w:proofErr w:type="spellEnd"/>
      <w:r>
        <w:rPr>
          <w:rFonts w:ascii="Times New Roman" w:eastAsia="Times New Roman" w:hAnsi="Times New Roman" w:cs="Times New Roman"/>
          <w:b/>
          <w:sz w:val="24"/>
          <w:szCs w:val="24"/>
        </w:rPr>
        <w:t xml:space="preserve"> </w:t>
      </w:r>
    </w:p>
    <w:p w14:paraId="15D114AF"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SÜVF Fakülte Kurulu tarafından Veteriner Hekimliği </w:t>
      </w:r>
      <w:proofErr w:type="spellStart"/>
      <w:r>
        <w:rPr>
          <w:rFonts w:ascii="Times New Roman" w:eastAsia="Times New Roman" w:hAnsi="Times New Roman" w:cs="Times New Roman"/>
          <w:sz w:val="24"/>
          <w:szCs w:val="24"/>
        </w:rPr>
        <w:t>İntörn</w:t>
      </w:r>
      <w:proofErr w:type="spellEnd"/>
      <w:r>
        <w:rPr>
          <w:rFonts w:ascii="Times New Roman" w:eastAsia="Times New Roman" w:hAnsi="Times New Roman" w:cs="Times New Roman"/>
          <w:sz w:val="24"/>
          <w:szCs w:val="24"/>
        </w:rPr>
        <w:t xml:space="preserve"> Programı (VEHİP) kapsamında 10. yarıyılda öğrencilerin dış pratik eğitimlerini geliştirmek amacıyla kurulan Koordinatörler Kurulu’nun kurum dışı pratik eğitimi geliştirmek amacıyla ve Fakülte yönetiminin kurum dışı paydaşlarla daha etkin çalışarak kurum dışı pratik eğitime daha fazla katkı sağlamaları gerekliliği tavsiye edilmektedir.</w:t>
      </w:r>
    </w:p>
    <w:p w14:paraId="111337CC"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5.2.4. Ziyaret Takımının kararı, yani Kurumun ilgili Standart ile uyumlu, kısmen uyumlu (1 Birincil ve/veya birkaç İkincil Yetersizlik) veya uyumsuz (birkaç Birincil Yetersizlik) olup olmadığı. Yetersizlikler (varsa) listelenmelidir.</w:t>
      </w:r>
    </w:p>
    <w:p w14:paraId="295045C2"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Standart ile uyumludur.</w:t>
      </w:r>
    </w:p>
    <w:p w14:paraId="0790E33F"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5.3. Yardımcı personelin (bakıcı, </w:t>
      </w:r>
      <w:proofErr w:type="spellStart"/>
      <w:r>
        <w:rPr>
          <w:rFonts w:ascii="Times New Roman" w:eastAsia="Times New Roman" w:hAnsi="Times New Roman" w:cs="Times New Roman"/>
          <w:b/>
          <w:sz w:val="24"/>
          <w:szCs w:val="24"/>
        </w:rPr>
        <w:t>hemşire</w:t>
      </w:r>
      <w:proofErr w:type="spellEnd"/>
      <w:r>
        <w:rPr>
          <w:rFonts w:ascii="Times New Roman" w:eastAsia="Times New Roman" w:hAnsi="Times New Roman" w:cs="Times New Roman"/>
          <w:b/>
          <w:sz w:val="24"/>
          <w:szCs w:val="24"/>
        </w:rPr>
        <w:t xml:space="preserve">, laborant, teknik personel) bilgi, beceri ve yetkinliklerini </w:t>
      </w:r>
      <w:proofErr w:type="spellStart"/>
      <w:r>
        <w:rPr>
          <w:rFonts w:ascii="Times New Roman" w:eastAsia="Times New Roman" w:hAnsi="Times New Roman" w:cs="Times New Roman"/>
          <w:b/>
          <w:sz w:val="24"/>
          <w:szCs w:val="24"/>
        </w:rPr>
        <w:t>geliştirmeye</w:t>
      </w:r>
      <w:proofErr w:type="spellEnd"/>
      <w:r>
        <w:rPr>
          <w:rFonts w:ascii="Times New Roman" w:eastAsia="Times New Roman" w:hAnsi="Times New Roman" w:cs="Times New Roman"/>
          <w:b/>
          <w:sz w:val="24"/>
          <w:szCs w:val="24"/>
        </w:rPr>
        <w:t xml:space="preserve"> yönelik tanımlı </w:t>
      </w:r>
      <w:proofErr w:type="spellStart"/>
      <w:r>
        <w:rPr>
          <w:rFonts w:ascii="Times New Roman" w:eastAsia="Times New Roman" w:hAnsi="Times New Roman" w:cs="Times New Roman"/>
          <w:b/>
          <w:sz w:val="24"/>
          <w:szCs w:val="24"/>
        </w:rPr>
        <w:t>süreçleri</w:t>
      </w:r>
      <w:proofErr w:type="spellEnd"/>
      <w:r>
        <w:rPr>
          <w:rFonts w:ascii="Times New Roman" w:eastAsia="Times New Roman" w:hAnsi="Times New Roman" w:cs="Times New Roman"/>
          <w:b/>
          <w:sz w:val="24"/>
          <w:szCs w:val="24"/>
        </w:rPr>
        <w:t xml:space="preserve"> bulunmalıdır. Bu personel, </w:t>
      </w:r>
      <w:proofErr w:type="spellStart"/>
      <w:r>
        <w:rPr>
          <w:rFonts w:ascii="Times New Roman" w:eastAsia="Times New Roman" w:hAnsi="Times New Roman" w:cs="Times New Roman"/>
          <w:b/>
          <w:sz w:val="24"/>
          <w:szCs w:val="24"/>
        </w:rPr>
        <w:t>öğrencilerin</w:t>
      </w:r>
      <w:proofErr w:type="spellEnd"/>
      <w:r>
        <w:rPr>
          <w:rFonts w:ascii="Times New Roman" w:eastAsia="Times New Roman" w:hAnsi="Times New Roman" w:cs="Times New Roman"/>
          <w:b/>
          <w:sz w:val="24"/>
          <w:szCs w:val="24"/>
        </w:rPr>
        <w:t xml:space="preserve"> fiziksel tanı ve tanı kararları dahil olmak üzere her </w:t>
      </w:r>
      <w:proofErr w:type="spellStart"/>
      <w:r>
        <w:rPr>
          <w:rFonts w:ascii="Times New Roman" w:eastAsia="Times New Roman" w:hAnsi="Times New Roman" w:cs="Times New Roman"/>
          <w:b/>
          <w:sz w:val="24"/>
          <w:szCs w:val="24"/>
        </w:rPr>
        <w:t>koşulda</w:t>
      </w:r>
      <w:proofErr w:type="spellEnd"/>
      <w:r>
        <w:rPr>
          <w:rFonts w:ascii="Times New Roman" w:eastAsia="Times New Roman" w:hAnsi="Times New Roman" w:cs="Times New Roman"/>
          <w:b/>
          <w:sz w:val="24"/>
          <w:szCs w:val="24"/>
        </w:rPr>
        <w:t xml:space="preserve"> hastalar </w:t>
      </w:r>
      <w:proofErr w:type="spellStart"/>
      <w:r>
        <w:rPr>
          <w:rFonts w:ascii="Times New Roman" w:eastAsia="Times New Roman" w:hAnsi="Times New Roman" w:cs="Times New Roman"/>
          <w:b/>
          <w:sz w:val="24"/>
          <w:szCs w:val="24"/>
        </w:rPr>
        <w:t>üzerinde</w:t>
      </w:r>
      <w:proofErr w:type="spellEnd"/>
      <w:r>
        <w:rPr>
          <w:rFonts w:ascii="Times New Roman" w:eastAsia="Times New Roman" w:hAnsi="Times New Roman" w:cs="Times New Roman"/>
          <w:b/>
          <w:sz w:val="24"/>
          <w:szCs w:val="24"/>
        </w:rPr>
        <w:t xml:space="preserve"> aktif olarak </w:t>
      </w:r>
      <w:proofErr w:type="spellStart"/>
      <w:r>
        <w:rPr>
          <w:rFonts w:ascii="Times New Roman" w:eastAsia="Times New Roman" w:hAnsi="Times New Roman" w:cs="Times New Roman"/>
          <w:b/>
          <w:sz w:val="24"/>
          <w:szCs w:val="24"/>
        </w:rPr>
        <w:t>çalışması</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sağlanmalıdır</w:t>
      </w:r>
      <w:proofErr w:type="spellEnd"/>
      <w:r>
        <w:rPr>
          <w:rFonts w:ascii="Times New Roman" w:eastAsia="Times New Roman" w:hAnsi="Times New Roman" w:cs="Times New Roman"/>
          <w:b/>
          <w:sz w:val="24"/>
          <w:szCs w:val="24"/>
        </w:rPr>
        <w:t>.</w:t>
      </w:r>
    </w:p>
    <w:p w14:paraId="5C6A8B1A"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5.3.1. Bulgular </w:t>
      </w:r>
    </w:p>
    <w:p w14:paraId="7E674C84"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SÜVF Klinikleri, Araştırma ve Uygulama Çiftliği, Laboratuvarlar ve Gıda İşleme Ünitesinde çalışan yardımcı personele faaliyetleri doğrultusunda (laboratuvar ve görüntüleme birimlerinin cihaz kullanımı, biyogüvenlik ve atık yönetimi, iş sağlığı ve güvenliği, hijyen ve sanitasyon, sağım ve sağım hijyeni, zoonoz hastalıklara yaklaşım gibi) yetkili akademik personel ve firma görevlileri tarafından periyodik eğitimler düzenlendiği belirlenmiş ancak bu eğitimlerin sayı ve nitelik olarak az sayıda olduğu görülmüştür.</w:t>
      </w:r>
    </w:p>
    <w:p w14:paraId="5BEF6F9E"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SÜVF, öğrencilerinin mesleki bilgi ve becerilerinin sağlanması amacıyla fiziksel tanı ve tanı kararları dahil olmak üzere her koşulda hastalar üzerinde 2. sınıftan başlayarak mezuniyetine kadar aktif olarak katılmasını sağlamaktadır. Veteriner Hekimliği </w:t>
      </w:r>
      <w:proofErr w:type="spellStart"/>
      <w:r>
        <w:rPr>
          <w:rFonts w:ascii="Times New Roman" w:eastAsia="Times New Roman" w:hAnsi="Times New Roman" w:cs="Times New Roman"/>
          <w:sz w:val="24"/>
          <w:szCs w:val="24"/>
        </w:rPr>
        <w:t>İntörn</w:t>
      </w:r>
      <w:proofErr w:type="spellEnd"/>
      <w:r>
        <w:rPr>
          <w:rFonts w:ascii="Times New Roman" w:eastAsia="Times New Roman" w:hAnsi="Times New Roman" w:cs="Times New Roman"/>
          <w:sz w:val="24"/>
          <w:szCs w:val="24"/>
        </w:rPr>
        <w:t xml:space="preserve"> Programı (I-</w:t>
      </w:r>
      <w:proofErr w:type="gramStart"/>
      <w:r>
        <w:rPr>
          <w:rFonts w:ascii="Times New Roman" w:eastAsia="Times New Roman" w:hAnsi="Times New Roman" w:cs="Times New Roman"/>
          <w:sz w:val="24"/>
          <w:szCs w:val="24"/>
        </w:rPr>
        <w:t>II.VEHİP</w:t>
      </w:r>
      <w:proofErr w:type="gramEnd"/>
      <w:r>
        <w:rPr>
          <w:rFonts w:ascii="Times New Roman" w:eastAsia="Times New Roman" w:hAnsi="Times New Roman" w:cs="Times New Roman"/>
          <w:sz w:val="24"/>
          <w:szCs w:val="24"/>
        </w:rPr>
        <w:t xml:space="preserve"> dönemleri) kapsamında eğitimin 5. yılında 4-6 veya 5-10  kişilik öğrenci grupları ile bu durumun pekiştirildiği görülmektedir.</w:t>
      </w:r>
    </w:p>
    <w:p w14:paraId="0B99F06B"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5.3.2. Yorumlar </w:t>
      </w:r>
    </w:p>
    <w:p w14:paraId="2BA9018E"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SÜVF Ana bina, klinikleri, Araştırma ve Uygulama Çiftliği, Laboratuvarlar ve Gıda İşleme Ünitesinde çalışan yardımcı personele faaliyetleri doğrultusunda daha fazla ve nitelikli periyodik eğitimler düzenlenmelidir.</w:t>
      </w:r>
    </w:p>
    <w:p w14:paraId="0DAD5F68"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5.3.3. İyileştirme öneri/</w:t>
      </w:r>
      <w:proofErr w:type="spellStart"/>
      <w:r>
        <w:rPr>
          <w:rFonts w:ascii="Times New Roman" w:eastAsia="Times New Roman" w:hAnsi="Times New Roman" w:cs="Times New Roman"/>
          <w:b/>
          <w:sz w:val="24"/>
          <w:szCs w:val="24"/>
        </w:rPr>
        <w:t>leri</w:t>
      </w:r>
      <w:proofErr w:type="spellEnd"/>
    </w:p>
    <w:p w14:paraId="4F31E2CF"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SÜVF klinikleri, Araştırma ve Uygulama Çiftliği, Laboratuvarlar ve Gıda İşleme Ünitesi ve diğer birimlerde çalışan yardımcı personele faaliyetleri doğrultusunda daha fazla ve nitelikli periyodik eğitimler düzenlenmesi gerektiği önerilmektedir.</w:t>
      </w:r>
    </w:p>
    <w:p w14:paraId="47D70AB9"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5.3.4. Ziyaret Takımının kararı, yani Kurumun ilgili Standart ile uyumlu, kısmen uyumlu (1 Birincil ve/veya birkaç İkincil Yetersizlik) veya uyumsuz (birkaç Birincil Yetersizlik) olup olmadığı. Yetersizlikler (varsa) listelenmelidir.</w:t>
      </w:r>
    </w:p>
    <w:p w14:paraId="1FC327C9"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Standart ile uyumludur.</w:t>
      </w:r>
    </w:p>
    <w:p w14:paraId="1CDA15ED"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5.4. Tıbbi kayıtlar, kapsamlı olmalı ve kurumun </w:t>
      </w:r>
      <w:proofErr w:type="spellStart"/>
      <w:r>
        <w:rPr>
          <w:rFonts w:ascii="Times New Roman" w:eastAsia="Times New Roman" w:hAnsi="Times New Roman" w:cs="Times New Roman"/>
          <w:b/>
          <w:sz w:val="24"/>
          <w:szCs w:val="24"/>
        </w:rPr>
        <w:t>öğretim</w:t>
      </w:r>
      <w:proofErr w:type="spellEnd"/>
      <w:r>
        <w:rPr>
          <w:rFonts w:ascii="Times New Roman" w:eastAsia="Times New Roman" w:hAnsi="Times New Roman" w:cs="Times New Roman"/>
          <w:b/>
          <w:sz w:val="24"/>
          <w:szCs w:val="24"/>
        </w:rPr>
        <w:t xml:space="preserve">, araştırma ve hizmet programlarını etkin bir şekilde desteklemek ve geriye </w:t>
      </w:r>
      <w:proofErr w:type="spellStart"/>
      <w:r>
        <w:rPr>
          <w:rFonts w:ascii="Times New Roman" w:eastAsia="Times New Roman" w:hAnsi="Times New Roman" w:cs="Times New Roman"/>
          <w:b/>
          <w:sz w:val="24"/>
          <w:szCs w:val="24"/>
        </w:rPr>
        <w:t>dönük</w:t>
      </w:r>
      <w:proofErr w:type="spellEnd"/>
      <w:r>
        <w:rPr>
          <w:rFonts w:ascii="Times New Roman" w:eastAsia="Times New Roman" w:hAnsi="Times New Roman" w:cs="Times New Roman"/>
          <w:b/>
          <w:sz w:val="24"/>
          <w:szCs w:val="24"/>
        </w:rPr>
        <w:t xml:space="preserve"> etkin değerlendirmeler </w:t>
      </w:r>
      <w:proofErr w:type="spellStart"/>
      <w:r>
        <w:rPr>
          <w:rFonts w:ascii="Times New Roman" w:eastAsia="Times New Roman" w:hAnsi="Times New Roman" w:cs="Times New Roman"/>
          <w:b/>
          <w:sz w:val="24"/>
          <w:szCs w:val="24"/>
        </w:rPr>
        <w:t>için</w:t>
      </w:r>
      <w:proofErr w:type="spellEnd"/>
      <w:r>
        <w:rPr>
          <w:rFonts w:ascii="Times New Roman" w:eastAsia="Times New Roman" w:hAnsi="Times New Roman" w:cs="Times New Roman"/>
          <w:b/>
          <w:sz w:val="24"/>
          <w:szCs w:val="24"/>
        </w:rPr>
        <w:t xml:space="preserve"> sistemde (tercihen elektronik bir hasta kayıt sistemi) muhafaza edilmelidir.</w:t>
      </w:r>
    </w:p>
    <w:p w14:paraId="7587D8A5"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5.4.1. Bulgular </w:t>
      </w:r>
    </w:p>
    <w:p w14:paraId="778F30F1"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SÜ-</w:t>
      </w:r>
      <w:proofErr w:type="spellStart"/>
      <w:r>
        <w:rPr>
          <w:rFonts w:ascii="Times New Roman" w:eastAsia="Times New Roman" w:hAnsi="Times New Roman" w:cs="Times New Roman"/>
          <w:sz w:val="24"/>
          <w:szCs w:val="24"/>
        </w:rPr>
        <w:t>VEUH’de</w:t>
      </w:r>
      <w:proofErr w:type="spellEnd"/>
      <w:r>
        <w:rPr>
          <w:rFonts w:ascii="Times New Roman" w:eastAsia="Times New Roman" w:hAnsi="Times New Roman" w:cs="Times New Roman"/>
          <w:sz w:val="24"/>
          <w:szCs w:val="24"/>
        </w:rPr>
        <w:t xml:space="preserve"> 2015 yılı Ekim ayından itibaren lisanslı olarak kullanılan (E-</w:t>
      </w:r>
      <w:proofErr w:type="spellStart"/>
      <w:r>
        <w:rPr>
          <w:rFonts w:ascii="Times New Roman" w:eastAsia="Times New Roman" w:hAnsi="Times New Roman" w:cs="Times New Roman"/>
          <w:sz w:val="24"/>
          <w:szCs w:val="24"/>
        </w:rPr>
        <w:t>vet</w:t>
      </w:r>
      <w:proofErr w:type="spellEnd"/>
      <w:r>
        <w:rPr>
          <w:rFonts w:ascii="Times New Roman" w:eastAsia="Times New Roman" w:hAnsi="Times New Roman" w:cs="Times New Roman"/>
          <w:sz w:val="24"/>
          <w:szCs w:val="24"/>
        </w:rPr>
        <w:t xml:space="preserve"> Pro Üniversite) hastane otomasyon programı ile hastanın girişinden çıkışına kadar olan bilgileri kayıt altına alındığı görülmektedir. Ayrıca bu program merkez laboratuvarı ile entegre edilerek laboratuvar </w:t>
      </w:r>
      <w:r>
        <w:rPr>
          <w:rFonts w:ascii="Times New Roman" w:eastAsia="Times New Roman" w:hAnsi="Times New Roman" w:cs="Times New Roman"/>
          <w:sz w:val="24"/>
          <w:szCs w:val="24"/>
        </w:rPr>
        <w:lastRenderedPageBreak/>
        <w:t>sonuçlarının da hasta dosyasına işlenmesini sağlamaktadır. Kayıtlar gerektiğinde hastane personeli, öğretim üyeleri ve öğrenciler tarafından da takip edilebilmektedir.</w:t>
      </w:r>
    </w:p>
    <w:p w14:paraId="4B558942"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5.4.2. Yorumlar </w:t>
      </w:r>
    </w:p>
    <w:p w14:paraId="2B7F7E9F"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SÜ-</w:t>
      </w:r>
      <w:proofErr w:type="spellStart"/>
      <w:r>
        <w:rPr>
          <w:rFonts w:ascii="Times New Roman" w:eastAsia="Times New Roman" w:hAnsi="Times New Roman" w:cs="Times New Roman"/>
          <w:sz w:val="24"/>
          <w:szCs w:val="24"/>
        </w:rPr>
        <w:t>VEUH’de</w:t>
      </w:r>
      <w:proofErr w:type="spellEnd"/>
      <w:r>
        <w:rPr>
          <w:rFonts w:ascii="Times New Roman" w:eastAsia="Times New Roman" w:hAnsi="Times New Roman" w:cs="Times New Roman"/>
          <w:sz w:val="24"/>
          <w:szCs w:val="24"/>
        </w:rPr>
        <w:t xml:space="preserve"> 2015 yılı Ekim ayından itibaren lisanslı olarak kullanılan (E-</w:t>
      </w:r>
      <w:proofErr w:type="spellStart"/>
      <w:r>
        <w:rPr>
          <w:rFonts w:ascii="Times New Roman" w:eastAsia="Times New Roman" w:hAnsi="Times New Roman" w:cs="Times New Roman"/>
          <w:sz w:val="24"/>
          <w:szCs w:val="24"/>
        </w:rPr>
        <w:t>vet</w:t>
      </w:r>
      <w:proofErr w:type="spellEnd"/>
      <w:r>
        <w:rPr>
          <w:rFonts w:ascii="Times New Roman" w:eastAsia="Times New Roman" w:hAnsi="Times New Roman" w:cs="Times New Roman"/>
          <w:sz w:val="24"/>
          <w:szCs w:val="24"/>
        </w:rPr>
        <w:t xml:space="preserve"> Pro Üniversite) hastane otomasyon programı ile hastanın girişinden çıkışına kadar olan bilgileri kayıt altına alındığı görülmüştür. Ayrıca bu program merkez laboratuvarı ile entegre edilerek laboratuvar sonuçlarının da hasta dosyasına işlenmesini sağladıkları belirlenmiştir. Kayıtların gerektiğinde hastane personeli, öğretim üyeleri ve öğretim elemanları gözetiminde öğrenciler tarafından da takip edilebildiği görülmüştür. Ancak özellikle klinik öncesi birimlerin (patoloji, mikrobiyoloji ve parazitoloji gibi) tutmuş olduğu hasta kayıt defterleri ile otomasyon sisteminin </w:t>
      </w:r>
      <w:proofErr w:type="spellStart"/>
      <w:r>
        <w:rPr>
          <w:rFonts w:ascii="Times New Roman" w:eastAsia="Times New Roman" w:hAnsi="Times New Roman" w:cs="Times New Roman"/>
          <w:sz w:val="24"/>
          <w:szCs w:val="24"/>
        </w:rPr>
        <w:t>kayıtsal</w:t>
      </w:r>
      <w:proofErr w:type="spellEnd"/>
      <w:r>
        <w:rPr>
          <w:rFonts w:ascii="Times New Roman" w:eastAsia="Times New Roman" w:hAnsi="Times New Roman" w:cs="Times New Roman"/>
          <w:sz w:val="24"/>
          <w:szCs w:val="24"/>
        </w:rPr>
        <w:t xml:space="preserve"> dökümlerinde sistemsel aksaklıklar olabildiği dikkati çekmiştir. </w:t>
      </w:r>
    </w:p>
    <w:p w14:paraId="552964D7"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5.4.3. İyileştirme öneri/</w:t>
      </w:r>
      <w:proofErr w:type="spellStart"/>
      <w:r>
        <w:rPr>
          <w:rFonts w:ascii="Times New Roman" w:eastAsia="Times New Roman" w:hAnsi="Times New Roman" w:cs="Times New Roman"/>
          <w:b/>
          <w:sz w:val="24"/>
          <w:szCs w:val="24"/>
        </w:rPr>
        <w:t>leri</w:t>
      </w:r>
      <w:proofErr w:type="spellEnd"/>
      <w:r>
        <w:rPr>
          <w:rFonts w:ascii="Times New Roman" w:eastAsia="Times New Roman" w:hAnsi="Times New Roman" w:cs="Times New Roman"/>
          <w:b/>
          <w:sz w:val="24"/>
          <w:szCs w:val="24"/>
        </w:rPr>
        <w:t xml:space="preserve"> </w:t>
      </w:r>
    </w:p>
    <w:p w14:paraId="300E6618"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Otomasyon programı ile kayıt defterleri arasında uyumsuzluk oluşturabilecek aksaklıklara karşı otomasyon sistemini geliştirmeye yönelik önlemler alınması ve otomasyona erişimin genişletilmesi (öğrencinin direkt erişimi gibi) gerektiği tavsiye edilmiştir. </w:t>
      </w:r>
    </w:p>
    <w:p w14:paraId="336F8654"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5.4.4. Ziyaret Takımının kararı, yani Kurumun ilgili Standart ile uyumlu, kısmen uyumlu (1 Birincil ve/veya birkaç İkincil Yetersizlik) veya uyumsuz (birkaç Birincil Yetersizlik) olup olmadığı. Yetersizlikler (varsa) listelenmelidir.</w:t>
      </w:r>
    </w:p>
    <w:p w14:paraId="588115A9"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Standart ile uyumludur.</w:t>
      </w:r>
    </w:p>
    <w:p w14:paraId="6B28E9BB"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5.5. Kurum bölümlerdeki tüm uygulamaları sanal olarak kapsayacak (Temel, Klinik Öncesi, Klinik Bilimler ile Gıda ve Zootekni-Hayvan Besleme) öğrencinin kullanımına açık eğitim materyallerine sahip olmalıdır.</w:t>
      </w:r>
    </w:p>
    <w:p w14:paraId="1B9B9602"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5.5.1. Bulgular </w:t>
      </w:r>
    </w:p>
    <w:p w14:paraId="3AD693EF" w14:textId="77777777" w:rsidR="006E7D3E" w:rsidRDefault="001551B8">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SUVF’nin</w:t>
      </w:r>
      <w:proofErr w:type="spellEnd"/>
      <w:r>
        <w:rPr>
          <w:rFonts w:ascii="Times New Roman" w:eastAsia="Times New Roman" w:hAnsi="Times New Roman" w:cs="Times New Roman"/>
          <w:sz w:val="24"/>
          <w:szCs w:val="24"/>
        </w:rPr>
        <w:t xml:space="preserve"> yüz yüze eğitim amacıyla yeterli düzeyde (bazı eksiklikler dışında anatomi kadavra sayı ve çeşitliliğindeki sıkıntılar </w:t>
      </w:r>
      <w:proofErr w:type="gramStart"/>
      <w:r>
        <w:rPr>
          <w:rFonts w:ascii="Times New Roman" w:eastAsia="Times New Roman" w:hAnsi="Times New Roman" w:cs="Times New Roman"/>
          <w:sz w:val="24"/>
          <w:szCs w:val="24"/>
        </w:rPr>
        <w:t>ve  çiftlikte</w:t>
      </w:r>
      <w:proofErr w:type="gramEnd"/>
      <w:r>
        <w:rPr>
          <w:rFonts w:ascii="Times New Roman" w:eastAsia="Times New Roman" w:hAnsi="Times New Roman" w:cs="Times New Roman"/>
          <w:sz w:val="24"/>
          <w:szCs w:val="24"/>
        </w:rPr>
        <w:t xml:space="preserve"> kanatlı hayvan türlerinin olmaması gibi.) hayvan ve hayvansal kökenli uygulama eğitim materyaline sahip olduğu görülmüştür. Ayrıca </w:t>
      </w:r>
      <w:proofErr w:type="spellStart"/>
      <w:r>
        <w:rPr>
          <w:rFonts w:ascii="Times New Roman" w:eastAsia="Times New Roman" w:hAnsi="Times New Roman" w:cs="Times New Roman"/>
          <w:sz w:val="24"/>
          <w:szCs w:val="24"/>
        </w:rPr>
        <w:t>SÜVF’nin</w:t>
      </w:r>
      <w:proofErr w:type="spellEnd"/>
      <w:r>
        <w:rPr>
          <w:rFonts w:ascii="Times New Roman" w:eastAsia="Times New Roman" w:hAnsi="Times New Roman" w:cs="Times New Roman"/>
          <w:sz w:val="24"/>
          <w:szCs w:val="24"/>
        </w:rPr>
        <w:t xml:space="preserve"> zorunlu hallerde laboratuvar, klinik, çiftlik, et muayenesi ve benzer uygulamaları Selçuk Üniversitesi UZEM tarafından oluşturulan eğitim platformları üzerinden yürütmekte olduğu ifade edilmiş olup, teorik ve uygulama sunumları (laboratuvar ve </w:t>
      </w:r>
      <w:proofErr w:type="spellStart"/>
      <w:r>
        <w:rPr>
          <w:rFonts w:ascii="Times New Roman" w:eastAsia="Times New Roman" w:hAnsi="Times New Roman" w:cs="Times New Roman"/>
          <w:sz w:val="24"/>
          <w:szCs w:val="24"/>
        </w:rPr>
        <w:t>nekropsi</w:t>
      </w:r>
      <w:proofErr w:type="spellEnd"/>
      <w:r>
        <w:rPr>
          <w:rFonts w:ascii="Times New Roman" w:eastAsia="Times New Roman" w:hAnsi="Times New Roman" w:cs="Times New Roman"/>
          <w:sz w:val="24"/>
          <w:szCs w:val="24"/>
        </w:rPr>
        <w:t xml:space="preserve"> uygulamaları, histoloji ve histolojik preparatlara sanal erişim, kesimhanede et muayenesi, klinik ve çiftlik uygulamaları) öğrenci kullanımına sunulmuş, ayrıca Anatomi Anabilim Dalı tarafından at, koyun, sığır ve köpek türlerine ait 3 boyutlu dijital Anatomi Atlasının öğrenci erişimine açık olduğu gözlenmiştir.</w:t>
      </w:r>
    </w:p>
    <w:p w14:paraId="54F5FD0F"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Selçuk Üniversitesinin Adobe Connect, Google </w:t>
      </w:r>
      <w:proofErr w:type="spellStart"/>
      <w:r>
        <w:rPr>
          <w:rFonts w:ascii="Times New Roman" w:eastAsia="Times New Roman" w:hAnsi="Times New Roman" w:cs="Times New Roman"/>
          <w:sz w:val="24"/>
          <w:szCs w:val="24"/>
        </w:rPr>
        <w:t>Meet</w:t>
      </w:r>
      <w:proofErr w:type="spellEnd"/>
      <w:r>
        <w:rPr>
          <w:rFonts w:ascii="Times New Roman" w:eastAsia="Times New Roman" w:hAnsi="Times New Roman" w:cs="Times New Roman"/>
          <w:sz w:val="24"/>
          <w:szCs w:val="24"/>
        </w:rPr>
        <w:t xml:space="preserve">, Microsoft </w:t>
      </w:r>
      <w:proofErr w:type="spellStart"/>
      <w:r>
        <w:rPr>
          <w:rFonts w:ascii="Times New Roman" w:eastAsia="Times New Roman" w:hAnsi="Times New Roman" w:cs="Times New Roman"/>
          <w:sz w:val="24"/>
          <w:szCs w:val="24"/>
        </w:rPr>
        <w:t>Teams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zoom</w:t>
      </w:r>
      <w:proofErr w:type="spellEnd"/>
      <w:r>
        <w:rPr>
          <w:rFonts w:ascii="Times New Roman" w:eastAsia="Times New Roman" w:hAnsi="Times New Roman" w:cs="Times New Roman"/>
          <w:sz w:val="24"/>
          <w:szCs w:val="24"/>
        </w:rPr>
        <w:t xml:space="preserve"> ve </w:t>
      </w:r>
      <w:proofErr w:type="spellStart"/>
      <w:r>
        <w:rPr>
          <w:rFonts w:ascii="Times New Roman" w:eastAsia="Times New Roman" w:hAnsi="Times New Roman" w:cs="Times New Roman"/>
          <w:sz w:val="24"/>
          <w:szCs w:val="24"/>
        </w:rPr>
        <w:t>Bigblue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Button</w:t>
      </w:r>
      <w:proofErr w:type="spellEnd"/>
      <w:r>
        <w:rPr>
          <w:rFonts w:ascii="Times New Roman" w:eastAsia="Times New Roman" w:hAnsi="Times New Roman" w:cs="Times New Roman"/>
          <w:sz w:val="24"/>
          <w:szCs w:val="24"/>
        </w:rPr>
        <w:t xml:space="preserve"> gibi uluslararası geçerliliği kabul edilmiş yazılımları için protokoller imzalanmış olup, bu programlardan Veteriner Fakültesi öğrencileri de eğitim amaçlı yararlanmaktadır.</w:t>
      </w:r>
    </w:p>
    <w:p w14:paraId="7BF9FBFE"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5.5.2. Yorumlar </w:t>
      </w:r>
    </w:p>
    <w:p w14:paraId="40452D6B" w14:textId="77777777" w:rsidR="006E7D3E" w:rsidRDefault="001551B8">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SÜVF’nin</w:t>
      </w:r>
      <w:proofErr w:type="spellEnd"/>
      <w:r>
        <w:rPr>
          <w:rFonts w:ascii="Times New Roman" w:eastAsia="Times New Roman" w:hAnsi="Times New Roman" w:cs="Times New Roman"/>
          <w:sz w:val="24"/>
          <w:szCs w:val="24"/>
        </w:rPr>
        <w:t xml:space="preserve"> tüm uygulamaları sanal olarak kapsayacak öğrencilerin kullanımına açık eğitim materyallerinin yeterli olduğu görülmüştür.</w:t>
      </w:r>
    </w:p>
    <w:p w14:paraId="38EC3C4F"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5.5.3. İyileştirme öneri/</w:t>
      </w:r>
      <w:proofErr w:type="spellStart"/>
      <w:r>
        <w:rPr>
          <w:rFonts w:ascii="Times New Roman" w:eastAsia="Times New Roman" w:hAnsi="Times New Roman" w:cs="Times New Roman"/>
          <w:b/>
          <w:sz w:val="24"/>
          <w:szCs w:val="24"/>
        </w:rPr>
        <w:t>leri</w:t>
      </w:r>
      <w:proofErr w:type="spellEnd"/>
      <w:r>
        <w:rPr>
          <w:rFonts w:ascii="Times New Roman" w:eastAsia="Times New Roman" w:hAnsi="Times New Roman" w:cs="Times New Roman"/>
          <w:b/>
          <w:sz w:val="24"/>
          <w:szCs w:val="24"/>
        </w:rPr>
        <w:t xml:space="preserve"> </w:t>
      </w:r>
    </w:p>
    <w:p w14:paraId="59D285C1"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Kurumun tüm uygulamaları sanal olarak kapsayacak şekilde öğrencinin kullanımına açık eğitim materyallerinin daha geniş bir koleksiyona ulaşması amacıyla öğretim üyelerini ve diğer personelini daha aktif edebilecek teşvik mekanizmaları planlamalıdır. </w:t>
      </w:r>
    </w:p>
    <w:p w14:paraId="7C621BE5"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5.5.4. Ziyaret Takımının kararı, yani Kurumun ilgili Standart ile uyumlu, kısmen uyumlu (1 Birincil ve/veya birkaç İkincil Yetersizlik) veya uyumsuz (birkaç Birincil Yetersizlik) olup olmadığı. Yetersizlikler (varsa) listelenmelidir.</w:t>
      </w:r>
    </w:p>
    <w:p w14:paraId="5AD517C7"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Standart ile uyumludur.</w:t>
      </w:r>
    </w:p>
    <w:p w14:paraId="3BFE033C" w14:textId="77777777" w:rsidR="006E7D3E" w:rsidRDefault="006E7D3E">
      <w:pPr>
        <w:jc w:val="both"/>
        <w:rPr>
          <w:rFonts w:ascii="Times New Roman" w:eastAsia="Times New Roman" w:hAnsi="Times New Roman" w:cs="Times New Roman"/>
          <w:b/>
          <w:sz w:val="24"/>
          <w:szCs w:val="24"/>
        </w:rPr>
      </w:pPr>
    </w:p>
    <w:p w14:paraId="1ACEFBC0"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Standart 6: Öğrenme Kaynakları</w:t>
      </w:r>
    </w:p>
    <w:p w14:paraId="119CBE42"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6.1. En son teknolojiye sahip </w:t>
      </w:r>
      <w:proofErr w:type="spellStart"/>
      <w:r>
        <w:rPr>
          <w:rFonts w:ascii="Times New Roman" w:eastAsia="Times New Roman" w:hAnsi="Times New Roman" w:cs="Times New Roman"/>
          <w:b/>
          <w:sz w:val="24"/>
          <w:szCs w:val="24"/>
        </w:rPr>
        <w:t>öğrenim</w:t>
      </w:r>
      <w:proofErr w:type="spellEnd"/>
      <w:r>
        <w:rPr>
          <w:rFonts w:ascii="Times New Roman" w:eastAsia="Times New Roman" w:hAnsi="Times New Roman" w:cs="Times New Roman"/>
          <w:b/>
          <w:sz w:val="24"/>
          <w:szCs w:val="24"/>
        </w:rPr>
        <w:t xml:space="preserve"> kaynakları; veteriner hekimlik </w:t>
      </w:r>
      <w:proofErr w:type="spellStart"/>
      <w:r>
        <w:rPr>
          <w:rFonts w:ascii="Times New Roman" w:eastAsia="Times New Roman" w:hAnsi="Times New Roman" w:cs="Times New Roman"/>
          <w:b/>
          <w:sz w:val="24"/>
          <w:szCs w:val="24"/>
        </w:rPr>
        <w:t>eğitimi</w:t>
      </w:r>
      <w:proofErr w:type="spellEnd"/>
      <w:r>
        <w:rPr>
          <w:rFonts w:ascii="Times New Roman" w:eastAsia="Times New Roman" w:hAnsi="Times New Roman" w:cs="Times New Roman"/>
          <w:b/>
          <w:sz w:val="24"/>
          <w:szCs w:val="24"/>
        </w:rPr>
        <w:t xml:space="preserve">, araştırma, servis ve sürekli </w:t>
      </w:r>
      <w:proofErr w:type="spellStart"/>
      <w:r>
        <w:rPr>
          <w:rFonts w:ascii="Times New Roman" w:eastAsia="Times New Roman" w:hAnsi="Times New Roman" w:cs="Times New Roman"/>
          <w:b/>
          <w:sz w:val="24"/>
          <w:szCs w:val="24"/>
        </w:rPr>
        <w:t>eğitimi</w:t>
      </w:r>
      <w:proofErr w:type="spellEnd"/>
      <w:r>
        <w:rPr>
          <w:rFonts w:ascii="Times New Roman" w:eastAsia="Times New Roman" w:hAnsi="Times New Roman" w:cs="Times New Roman"/>
          <w:b/>
          <w:sz w:val="24"/>
          <w:szCs w:val="24"/>
        </w:rPr>
        <w:t xml:space="preserve"> desteklemek </w:t>
      </w:r>
      <w:proofErr w:type="spellStart"/>
      <w:r>
        <w:rPr>
          <w:rFonts w:ascii="Times New Roman" w:eastAsia="Times New Roman" w:hAnsi="Times New Roman" w:cs="Times New Roman"/>
          <w:b/>
          <w:sz w:val="24"/>
          <w:szCs w:val="24"/>
        </w:rPr>
        <w:t>için</w:t>
      </w:r>
      <w:proofErr w:type="spellEnd"/>
      <w:r>
        <w:rPr>
          <w:rFonts w:ascii="Times New Roman" w:eastAsia="Times New Roman" w:hAnsi="Times New Roman" w:cs="Times New Roman"/>
          <w:b/>
          <w:sz w:val="24"/>
          <w:szCs w:val="24"/>
        </w:rPr>
        <w:t xml:space="preserve"> yeterli ve </w:t>
      </w:r>
      <w:proofErr w:type="spellStart"/>
      <w:r>
        <w:rPr>
          <w:rFonts w:ascii="Times New Roman" w:eastAsia="Times New Roman" w:hAnsi="Times New Roman" w:cs="Times New Roman"/>
          <w:b/>
          <w:sz w:val="24"/>
          <w:szCs w:val="24"/>
        </w:rPr>
        <w:t>erişilebilir</w:t>
      </w:r>
      <w:proofErr w:type="spellEnd"/>
      <w:r>
        <w:rPr>
          <w:rFonts w:ascii="Times New Roman" w:eastAsia="Times New Roman" w:hAnsi="Times New Roman" w:cs="Times New Roman"/>
          <w:b/>
          <w:sz w:val="24"/>
          <w:szCs w:val="24"/>
        </w:rPr>
        <w:t xml:space="preserve"> olmalıdır. Basılı, elektronik ortam veya </w:t>
      </w:r>
      <w:proofErr w:type="spellStart"/>
      <w:r>
        <w:rPr>
          <w:rFonts w:ascii="Times New Roman" w:eastAsia="Times New Roman" w:hAnsi="Times New Roman" w:cs="Times New Roman"/>
          <w:b/>
          <w:sz w:val="24"/>
          <w:szCs w:val="24"/>
        </w:rPr>
        <w:t>başka</w:t>
      </w:r>
      <w:proofErr w:type="spellEnd"/>
      <w:r>
        <w:rPr>
          <w:rFonts w:ascii="Times New Roman" w:eastAsia="Times New Roman" w:hAnsi="Times New Roman" w:cs="Times New Roman"/>
          <w:b/>
          <w:sz w:val="24"/>
          <w:szCs w:val="24"/>
        </w:rPr>
        <w:t xml:space="preserve"> yollarla </w:t>
      </w:r>
      <w:proofErr w:type="spellStart"/>
      <w:r>
        <w:rPr>
          <w:rFonts w:ascii="Times New Roman" w:eastAsia="Times New Roman" w:hAnsi="Times New Roman" w:cs="Times New Roman"/>
          <w:b/>
          <w:sz w:val="24"/>
          <w:szCs w:val="24"/>
        </w:rPr>
        <w:t>öğrenme</w:t>
      </w:r>
      <w:proofErr w:type="spellEnd"/>
      <w:r>
        <w:rPr>
          <w:rFonts w:ascii="Times New Roman" w:eastAsia="Times New Roman" w:hAnsi="Times New Roman" w:cs="Times New Roman"/>
          <w:b/>
          <w:sz w:val="24"/>
          <w:szCs w:val="24"/>
        </w:rPr>
        <w:t xml:space="preserve"> kaynaklarına zamanında </w:t>
      </w:r>
      <w:proofErr w:type="spellStart"/>
      <w:r>
        <w:rPr>
          <w:rFonts w:ascii="Times New Roman" w:eastAsia="Times New Roman" w:hAnsi="Times New Roman" w:cs="Times New Roman"/>
          <w:b/>
          <w:sz w:val="24"/>
          <w:szCs w:val="24"/>
        </w:rPr>
        <w:t>erişim</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öğrenciler</w:t>
      </w:r>
      <w:proofErr w:type="spellEnd"/>
      <w:r>
        <w:rPr>
          <w:rFonts w:ascii="Times New Roman" w:eastAsia="Times New Roman" w:hAnsi="Times New Roman" w:cs="Times New Roman"/>
          <w:b/>
          <w:sz w:val="24"/>
          <w:szCs w:val="24"/>
        </w:rPr>
        <w:t xml:space="preserve"> ile personelin ve uygun </w:t>
      </w:r>
      <w:proofErr w:type="spellStart"/>
      <w:r>
        <w:rPr>
          <w:rFonts w:ascii="Times New Roman" w:eastAsia="Times New Roman" w:hAnsi="Times New Roman" w:cs="Times New Roman"/>
          <w:b/>
          <w:sz w:val="24"/>
          <w:szCs w:val="24"/>
        </w:rPr>
        <w:t>olduğunda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paydaşların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erişimine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açık</w:t>
      </w:r>
      <w:proofErr w:type="spellEnd"/>
      <w:r>
        <w:rPr>
          <w:rFonts w:ascii="Times New Roman" w:eastAsia="Times New Roman" w:hAnsi="Times New Roman" w:cs="Times New Roman"/>
          <w:b/>
          <w:sz w:val="24"/>
          <w:szCs w:val="24"/>
        </w:rPr>
        <w:t xml:space="preserve"> olmalıdır. Bibliyografik arama ve veri tabanlarına ve </w:t>
      </w:r>
      <w:proofErr w:type="spellStart"/>
      <w:r>
        <w:rPr>
          <w:rFonts w:ascii="Times New Roman" w:eastAsia="Times New Roman" w:hAnsi="Times New Roman" w:cs="Times New Roman"/>
          <w:b/>
          <w:sz w:val="24"/>
          <w:szCs w:val="24"/>
        </w:rPr>
        <w:t>öğrenme</w:t>
      </w:r>
      <w:proofErr w:type="spellEnd"/>
      <w:r>
        <w:rPr>
          <w:rFonts w:ascii="Times New Roman" w:eastAsia="Times New Roman" w:hAnsi="Times New Roman" w:cs="Times New Roman"/>
          <w:b/>
          <w:sz w:val="24"/>
          <w:szCs w:val="24"/>
        </w:rPr>
        <w:t xml:space="preserve"> kaynaklarına </w:t>
      </w:r>
      <w:proofErr w:type="spellStart"/>
      <w:r>
        <w:rPr>
          <w:rFonts w:ascii="Times New Roman" w:eastAsia="Times New Roman" w:hAnsi="Times New Roman" w:cs="Times New Roman"/>
          <w:b/>
          <w:sz w:val="24"/>
          <w:szCs w:val="24"/>
        </w:rPr>
        <w:t>erişim</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için</w:t>
      </w:r>
      <w:proofErr w:type="spellEnd"/>
      <w:r>
        <w:rPr>
          <w:rFonts w:ascii="Times New Roman" w:eastAsia="Times New Roman" w:hAnsi="Times New Roman" w:cs="Times New Roman"/>
          <w:b/>
          <w:sz w:val="24"/>
          <w:szCs w:val="24"/>
        </w:rPr>
        <w:t xml:space="preserve"> en yeni teknoloji uygulamalar lisans </w:t>
      </w:r>
      <w:proofErr w:type="spellStart"/>
      <w:r>
        <w:rPr>
          <w:rFonts w:ascii="Times New Roman" w:eastAsia="Times New Roman" w:hAnsi="Times New Roman" w:cs="Times New Roman"/>
          <w:b/>
          <w:sz w:val="24"/>
          <w:szCs w:val="24"/>
        </w:rPr>
        <w:t>öğrencilerine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öğretilmelidir</w:t>
      </w:r>
      <w:proofErr w:type="spellEnd"/>
      <w:r>
        <w:rPr>
          <w:rFonts w:ascii="Times New Roman" w:eastAsia="Times New Roman" w:hAnsi="Times New Roman" w:cs="Times New Roman"/>
          <w:b/>
          <w:sz w:val="24"/>
          <w:szCs w:val="24"/>
        </w:rPr>
        <w:t>.</w:t>
      </w:r>
    </w:p>
    <w:p w14:paraId="453BA4B8"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Kurum uzaktan </w:t>
      </w:r>
      <w:proofErr w:type="spellStart"/>
      <w:r>
        <w:rPr>
          <w:rFonts w:ascii="Times New Roman" w:eastAsia="Times New Roman" w:hAnsi="Times New Roman" w:cs="Times New Roman"/>
          <w:b/>
          <w:sz w:val="24"/>
          <w:szCs w:val="24"/>
        </w:rPr>
        <w:t>eğitimde</w:t>
      </w:r>
      <w:proofErr w:type="spellEnd"/>
      <w:r>
        <w:rPr>
          <w:rFonts w:ascii="Times New Roman" w:eastAsia="Times New Roman" w:hAnsi="Times New Roman" w:cs="Times New Roman"/>
          <w:b/>
          <w:sz w:val="24"/>
          <w:szCs w:val="24"/>
        </w:rPr>
        <w:t xml:space="preserve"> gerek </w:t>
      </w:r>
      <w:proofErr w:type="spellStart"/>
      <w:r>
        <w:rPr>
          <w:rFonts w:ascii="Times New Roman" w:eastAsia="Times New Roman" w:hAnsi="Times New Roman" w:cs="Times New Roman"/>
          <w:b/>
          <w:sz w:val="24"/>
          <w:szCs w:val="24"/>
        </w:rPr>
        <w:t>öğretim</w:t>
      </w:r>
      <w:proofErr w:type="spellEnd"/>
      <w:r>
        <w:rPr>
          <w:rFonts w:ascii="Times New Roman" w:eastAsia="Times New Roman" w:hAnsi="Times New Roman" w:cs="Times New Roman"/>
          <w:b/>
          <w:sz w:val="24"/>
          <w:szCs w:val="24"/>
        </w:rPr>
        <w:t xml:space="preserve"> elemanı gerekse </w:t>
      </w:r>
      <w:proofErr w:type="spellStart"/>
      <w:r>
        <w:rPr>
          <w:rFonts w:ascii="Times New Roman" w:eastAsia="Times New Roman" w:hAnsi="Times New Roman" w:cs="Times New Roman"/>
          <w:b/>
          <w:sz w:val="24"/>
          <w:szCs w:val="24"/>
        </w:rPr>
        <w:t>öğrenenlerin</w:t>
      </w:r>
      <w:proofErr w:type="spellEnd"/>
      <w:r>
        <w:rPr>
          <w:rFonts w:ascii="Times New Roman" w:eastAsia="Times New Roman" w:hAnsi="Times New Roman" w:cs="Times New Roman"/>
          <w:b/>
          <w:sz w:val="24"/>
          <w:szCs w:val="24"/>
        </w:rPr>
        <w:t xml:space="preserve"> dersler kapsamında </w:t>
      </w:r>
      <w:proofErr w:type="spellStart"/>
      <w:r>
        <w:rPr>
          <w:rFonts w:ascii="Times New Roman" w:eastAsia="Times New Roman" w:hAnsi="Times New Roman" w:cs="Times New Roman"/>
          <w:b/>
          <w:sz w:val="24"/>
          <w:szCs w:val="24"/>
        </w:rPr>
        <w:t>ürettiği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tüm</w:t>
      </w:r>
      <w:proofErr w:type="spellEnd"/>
      <w:r>
        <w:rPr>
          <w:rFonts w:ascii="Times New Roman" w:eastAsia="Times New Roman" w:hAnsi="Times New Roman" w:cs="Times New Roman"/>
          <w:b/>
          <w:sz w:val="24"/>
          <w:szCs w:val="24"/>
        </w:rPr>
        <w:t xml:space="preserve"> materyal ve </w:t>
      </w:r>
      <w:proofErr w:type="spellStart"/>
      <w:r>
        <w:rPr>
          <w:rFonts w:ascii="Times New Roman" w:eastAsia="Times New Roman" w:hAnsi="Times New Roman" w:cs="Times New Roman"/>
          <w:b/>
          <w:sz w:val="24"/>
          <w:szCs w:val="24"/>
        </w:rPr>
        <w:t>ürünlerin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çevrimiçi</w:t>
      </w:r>
      <w:proofErr w:type="spellEnd"/>
      <w:r>
        <w:rPr>
          <w:rFonts w:ascii="Times New Roman" w:eastAsia="Times New Roman" w:hAnsi="Times New Roman" w:cs="Times New Roman"/>
          <w:b/>
          <w:sz w:val="24"/>
          <w:szCs w:val="24"/>
        </w:rPr>
        <w:t xml:space="preserve"> formda, dolayısıyla internet ortamında </w:t>
      </w:r>
      <w:proofErr w:type="spellStart"/>
      <w:r>
        <w:rPr>
          <w:rFonts w:ascii="Times New Roman" w:eastAsia="Times New Roman" w:hAnsi="Times New Roman" w:cs="Times New Roman"/>
          <w:b/>
          <w:sz w:val="24"/>
          <w:szCs w:val="24"/>
        </w:rPr>
        <w:t>dolaşım</w:t>
      </w:r>
      <w:proofErr w:type="spellEnd"/>
      <w:r>
        <w:rPr>
          <w:rFonts w:ascii="Times New Roman" w:eastAsia="Times New Roman" w:hAnsi="Times New Roman" w:cs="Times New Roman"/>
          <w:b/>
          <w:sz w:val="24"/>
          <w:szCs w:val="24"/>
        </w:rPr>
        <w:t xml:space="preserve"> ve </w:t>
      </w:r>
      <w:proofErr w:type="spellStart"/>
      <w:r>
        <w:rPr>
          <w:rFonts w:ascii="Times New Roman" w:eastAsia="Times New Roman" w:hAnsi="Times New Roman" w:cs="Times New Roman"/>
          <w:b/>
          <w:sz w:val="24"/>
          <w:szCs w:val="24"/>
        </w:rPr>
        <w:t>paylaşıma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açık</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olduğunu</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göz</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önünde</w:t>
      </w:r>
      <w:proofErr w:type="spellEnd"/>
      <w:r>
        <w:rPr>
          <w:rFonts w:ascii="Times New Roman" w:eastAsia="Times New Roman" w:hAnsi="Times New Roman" w:cs="Times New Roman"/>
          <w:b/>
          <w:sz w:val="24"/>
          <w:szCs w:val="24"/>
        </w:rPr>
        <w:t xml:space="preserve"> bulundurarak, </w:t>
      </w:r>
      <w:proofErr w:type="spellStart"/>
      <w:r>
        <w:rPr>
          <w:rFonts w:ascii="Times New Roman" w:eastAsia="Times New Roman" w:hAnsi="Times New Roman" w:cs="Times New Roman"/>
          <w:b/>
          <w:sz w:val="24"/>
          <w:szCs w:val="24"/>
        </w:rPr>
        <w:t>içerik</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üretim</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süreçlerinde</w:t>
      </w:r>
      <w:proofErr w:type="spellEnd"/>
      <w:r>
        <w:rPr>
          <w:rFonts w:ascii="Times New Roman" w:eastAsia="Times New Roman" w:hAnsi="Times New Roman" w:cs="Times New Roman"/>
          <w:b/>
          <w:sz w:val="24"/>
          <w:szCs w:val="24"/>
        </w:rPr>
        <w:t xml:space="preserve"> kullanılmak üzere telif hakkı kurumda olan </w:t>
      </w:r>
      <w:proofErr w:type="spellStart"/>
      <w:r>
        <w:rPr>
          <w:rFonts w:ascii="Times New Roman" w:eastAsia="Times New Roman" w:hAnsi="Times New Roman" w:cs="Times New Roman"/>
          <w:b/>
          <w:sz w:val="24"/>
          <w:szCs w:val="24"/>
        </w:rPr>
        <w:t>çevrimiçi</w:t>
      </w:r>
      <w:proofErr w:type="spellEnd"/>
      <w:r>
        <w:rPr>
          <w:rFonts w:ascii="Times New Roman" w:eastAsia="Times New Roman" w:hAnsi="Times New Roman" w:cs="Times New Roman"/>
          <w:b/>
          <w:sz w:val="24"/>
          <w:szCs w:val="24"/>
        </w:rPr>
        <w:t xml:space="preserve"> depoları hakkında bilgi sunmalıdır.</w:t>
      </w:r>
    </w:p>
    <w:p w14:paraId="1C2B1045"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6.1.1 Bulgular</w:t>
      </w:r>
    </w:p>
    <w:p w14:paraId="3B1BF059"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Konya Selçuk Üniversitesi Merkez kampüsünde toplam 30 personel ve </w:t>
      </w:r>
      <w:proofErr w:type="spellStart"/>
      <w:r>
        <w:rPr>
          <w:rFonts w:ascii="Times New Roman" w:eastAsia="Times New Roman" w:hAnsi="Times New Roman" w:cs="Times New Roman"/>
          <w:sz w:val="24"/>
          <w:szCs w:val="24"/>
        </w:rPr>
        <w:t>part</w:t>
      </w:r>
      <w:proofErr w:type="spellEnd"/>
      <w:r>
        <w:rPr>
          <w:rFonts w:ascii="Times New Roman" w:eastAsia="Times New Roman" w:hAnsi="Times New Roman" w:cs="Times New Roman"/>
          <w:sz w:val="24"/>
          <w:szCs w:val="24"/>
        </w:rPr>
        <w:t xml:space="preserve">-time olarak 70 öğrencinin görev aldığı, akademik dönem sürecinde ve akademik dönem dışında haftanın her günü 7/24 hizmete açık Prof. Dr. Erol Güngör kütüphanesi mevcuttur. Mevcut olan bu kütüphane veteriner fakültesi binasına oldukça yakındır ve öğrenciler yürüyerek kütüphaneye ulaşabilmektedir. Kütüphanenin yıllık bütçesi 1.500.000,00 TL </w:t>
      </w:r>
      <w:proofErr w:type="spellStart"/>
      <w:r>
        <w:rPr>
          <w:rFonts w:ascii="Times New Roman" w:eastAsia="Times New Roman" w:hAnsi="Times New Roman" w:cs="Times New Roman"/>
          <w:sz w:val="24"/>
          <w:szCs w:val="24"/>
        </w:rPr>
        <w:t>dir</w:t>
      </w:r>
      <w:proofErr w:type="spellEnd"/>
      <w:r>
        <w:rPr>
          <w:rFonts w:ascii="Times New Roman" w:eastAsia="Times New Roman" w:hAnsi="Times New Roman" w:cs="Times New Roman"/>
          <w:sz w:val="24"/>
          <w:szCs w:val="24"/>
        </w:rPr>
        <w:t xml:space="preserve">. Tesiste toplam 950 kişilik okuma salonu, 20 kişilik grup çalışma odası, 50 kişilik seminer salonu ve 6 adet çalışma salonu bulunmaktadır. Ayrıca 14 adet kitap sorgulama için tarama kiosku, 15 bilgisayar barındıran bilgisayar laboratuvarı, kütüphane içerisindeki elektronik ve basılı kaynaklara ulaşabilmek için sırasıyla EBSCO </w:t>
      </w:r>
      <w:proofErr w:type="spellStart"/>
      <w:r>
        <w:rPr>
          <w:rFonts w:ascii="Times New Roman" w:eastAsia="Times New Roman" w:hAnsi="Times New Roman" w:cs="Times New Roman"/>
          <w:sz w:val="24"/>
          <w:szCs w:val="24"/>
        </w:rPr>
        <w:t>Discovery</w:t>
      </w:r>
      <w:proofErr w:type="spellEnd"/>
      <w:r>
        <w:rPr>
          <w:rFonts w:ascii="Times New Roman" w:eastAsia="Times New Roman" w:hAnsi="Times New Roman" w:cs="Times New Roman"/>
          <w:sz w:val="24"/>
          <w:szCs w:val="24"/>
        </w:rPr>
        <w:t xml:space="preserve"> Service ve SÜ Yazılım Programı kullanılmaktadır. Kütüphanede 248.063 adet basılı kitap, 2.958 basılı dergi, 59.542 e- kitap, 4.333.171 tam metin kitap, 57 elektronik bilgi kaynağı, 3.369 görsel-işitsel materyal, 3.709 süreli yayın, 54.762 dergi,  4.900.000 tam metin tez ve 46.946 özet elektronik dergi bulunmaktadır. Kütüphanede veteriner hekimlik, hayvancılık alanında toplam 991 adet kitap ve dergi, 143 adet e-kitap ve e-dergi mevcuttur. </w:t>
      </w:r>
    </w:p>
    <w:p w14:paraId="39E05289"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İdari personel, akademik personel ve öğrenciler kimlik kartlarıyla kütüphaneden kitap ödünç alabilmektedir. Prof. Dr. Erol Güngör Kütüphanesinin hizmet bilgileri Tablo. 6.1.1 de belirtilmiştir.</w:t>
      </w:r>
    </w:p>
    <w:p w14:paraId="6DCB2131" w14:textId="77777777" w:rsidR="006E7D3E" w:rsidRDefault="006E7D3E">
      <w:pPr>
        <w:jc w:val="both"/>
        <w:rPr>
          <w:rFonts w:ascii="Times New Roman" w:eastAsia="Times New Roman" w:hAnsi="Times New Roman" w:cs="Times New Roman"/>
          <w:sz w:val="24"/>
          <w:szCs w:val="24"/>
        </w:rPr>
      </w:pPr>
    </w:p>
    <w:p w14:paraId="24C54352"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Tablo 6.1.1: Prof. Dr. Erol Güngör Kütüphanesi Hizmet Bilgileri</w:t>
      </w:r>
    </w:p>
    <w:p w14:paraId="3EB477A2" w14:textId="77777777" w:rsidR="006E7D3E" w:rsidRDefault="001551B8">
      <w:pPr>
        <w:jc w:val="both"/>
      </w:pPr>
      <w:r>
        <w:rPr>
          <w:noProof/>
        </w:rPr>
        <w:drawing>
          <wp:inline distT="114300" distB="114300" distL="114300" distR="114300" wp14:anchorId="12BBB6F2" wp14:editId="466611DE">
            <wp:extent cx="5760410" cy="13081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760410" cy="1308100"/>
                    </a:xfrm>
                    <a:prstGeom prst="rect">
                      <a:avLst/>
                    </a:prstGeom>
                    <a:ln/>
                  </pic:spPr>
                </pic:pic>
              </a:graphicData>
            </a:graphic>
          </wp:inline>
        </w:drawing>
      </w:r>
    </w:p>
    <w:p w14:paraId="2C5E4956"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6.1.2. Yorumlar</w:t>
      </w:r>
    </w:p>
    <w:p w14:paraId="383026A9"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Üniversite bünyesinde bulunan </w:t>
      </w:r>
      <w:proofErr w:type="spellStart"/>
      <w:r>
        <w:rPr>
          <w:rFonts w:ascii="Times New Roman" w:eastAsia="Times New Roman" w:hAnsi="Times New Roman" w:cs="Times New Roman"/>
          <w:sz w:val="24"/>
          <w:szCs w:val="24"/>
        </w:rPr>
        <w:t>Prof.Dr</w:t>
      </w:r>
      <w:proofErr w:type="spellEnd"/>
      <w:r>
        <w:rPr>
          <w:rFonts w:ascii="Times New Roman" w:eastAsia="Times New Roman" w:hAnsi="Times New Roman" w:cs="Times New Roman"/>
          <w:sz w:val="24"/>
          <w:szCs w:val="24"/>
        </w:rPr>
        <w:t xml:space="preserve">. Erol Güngör kütüphanesi fakülteye oldukça yakın mesafede olup, tüm teknik altyapısı yeterli olup 7/24 hizmet veren, kitap ödünç alma-verme hizmetlerinin akıllı kütüphane hizmetleri aracılığıyla da yapılabildiği merkezi kütüphane konumundadır. Fakülte bünyesinde bulunan kütüphanenin basılı kitap, basılı dergi, e-kitap, tam metin kitap, görsel işitsel materyal, süreli yayın, dergi, tam metin tez ve dijital öğrenim olanaklarının (bilgisayar vs.) oldukça yetersiz olduğu tespit edildi. Aynı zamanda bu alanın öğrenci kapasitesi bakımından uygun olmadığı, burada bir personelin ve kayıt sisteminin bulunmadığı gözlemlenmiştir. </w:t>
      </w:r>
    </w:p>
    <w:p w14:paraId="2A47E0A3"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6.1.3. İyileştirme önerileri</w:t>
      </w:r>
    </w:p>
    <w:p w14:paraId="22818C62" w14:textId="77777777" w:rsidR="006E7D3E" w:rsidRDefault="001551B8">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-Fakülte bünyesindeki kütüphanede veteriner hekimlik, hayvancılık </w:t>
      </w:r>
      <w:proofErr w:type="gramStart"/>
      <w:r>
        <w:rPr>
          <w:rFonts w:ascii="Times New Roman" w:eastAsia="Times New Roman" w:hAnsi="Times New Roman" w:cs="Times New Roman"/>
          <w:sz w:val="24"/>
          <w:szCs w:val="24"/>
        </w:rPr>
        <w:t>alanındaki mevcut</w:t>
      </w:r>
      <w:proofErr w:type="gramEnd"/>
      <w:r>
        <w:rPr>
          <w:rFonts w:ascii="Times New Roman" w:eastAsia="Times New Roman" w:hAnsi="Times New Roman" w:cs="Times New Roman"/>
          <w:sz w:val="24"/>
          <w:szCs w:val="24"/>
        </w:rPr>
        <w:t xml:space="preserve"> kitap, dergi, e-kitap ve e-dergi sayıları artırılmalı, ayrıca fiziki imkanlarının daha iyi olduğu bir alana taşınması önerilmektedir. Üniversitenin merkez kütüphanesinin özellikle sınav dönemlerinde yoğun olduğu ve öğrencilerin çalışma ortamına erişiminin kısıtlanması sebebiyle fakülte bünyesinde yeni bir kütüphane ve çalışma alanının oluşturulması çok önemlidir. </w:t>
      </w:r>
    </w:p>
    <w:p w14:paraId="5EF343CC" w14:textId="77777777" w:rsidR="006E7D3E" w:rsidRDefault="001551B8">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-Özellikle uzaktan eğitim dönemlerini göz önünde bulunduracak olursak elektronik ortamda ulaşılabilir kitap ve dergi sayılarında zenginleştirme sağlanmalıdır. </w:t>
      </w:r>
    </w:p>
    <w:p w14:paraId="357CCBCA"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6.1.4. Ziyaret Takımının kararı, yani Kurumun ilgili Standart ile uyumlu, kısmen uyumlu (1 Birincil ve/veya birkaç İkincil Yetersizlik) veya uyumsuz (birkaç Birincil Yetersizlik) olup olmadığı. Yetersizlikler (varsa) listelenmelidir.</w:t>
      </w:r>
    </w:p>
    <w:p w14:paraId="0FA2E6B1"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Standart ile uyumludur.</w:t>
      </w:r>
    </w:p>
    <w:p w14:paraId="7778D3C3"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6.2 Personel ve </w:t>
      </w:r>
      <w:proofErr w:type="spellStart"/>
      <w:r>
        <w:rPr>
          <w:rFonts w:ascii="Times New Roman" w:eastAsia="Times New Roman" w:hAnsi="Times New Roman" w:cs="Times New Roman"/>
          <w:b/>
          <w:sz w:val="24"/>
          <w:szCs w:val="24"/>
        </w:rPr>
        <w:t>öğrenciler</w:t>
      </w:r>
      <w:proofErr w:type="spellEnd"/>
      <w:r>
        <w:rPr>
          <w:rFonts w:ascii="Times New Roman" w:eastAsia="Times New Roman" w:hAnsi="Times New Roman" w:cs="Times New Roman"/>
          <w:b/>
          <w:sz w:val="24"/>
          <w:szCs w:val="24"/>
        </w:rPr>
        <w:t xml:space="preserve">, internet </w:t>
      </w:r>
      <w:proofErr w:type="spellStart"/>
      <w:r>
        <w:rPr>
          <w:rFonts w:ascii="Times New Roman" w:eastAsia="Times New Roman" w:hAnsi="Times New Roman" w:cs="Times New Roman"/>
          <w:b/>
          <w:sz w:val="24"/>
          <w:szCs w:val="24"/>
        </w:rPr>
        <w:t>üzerinde</w:t>
      </w:r>
      <w:proofErr w:type="spellEnd"/>
      <w:r>
        <w:rPr>
          <w:rFonts w:ascii="Times New Roman" w:eastAsia="Times New Roman" w:hAnsi="Times New Roman" w:cs="Times New Roman"/>
          <w:b/>
          <w:sz w:val="24"/>
          <w:szCs w:val="24"/>
        </w:rPr>
        <w:t xml:space="preserve">, nitelikli bir </w:t>
      </w:r>
      <w:proofErr w:type="spellStart"/>
      <w:r>
        <w:rPr>
          <w:rFonts w:ascii="Times New Roman" w:eastAsia="Times New Roman" w:hAnsi="Times New Roman" w:cs="Times New Roman"/>
          <w:b/>
          <w:sz w:val="24"/>
          <w:szCs w:val="24"/>
        </w:rPr>
        <w:t>kütüphaneci</w:t>
      </w:r>
      <w:proofErr w:type="spellEnd"/>
      <w:r>
        <w:rPr>
          <w:rFonts w:ascii="Times New Roman" w:eastAsia="Times New Roman" w:hAnsi="Times New Roman" w:cs="Times New Roman"/>
          <w:b/>
          <w:sz w:val="24"/>
          <w:szCs w:val="24"/>
        </w:rPr>
        <w:t xml:space="preserve"> tarafından </w:t>
      </w:r>
      <w:proofErr w:type="spellStart"/>
      <w:r>
        <w:rPr>
          <w:rFonts w:ascii="Times New Roman" w:eastAsia="Times New Roman" w:hAnsi="Times New Roman" w:cs="Times New Roman"/>
          <w:b/>
          <w:sz w:val="24"/>
          <w:szCs w:val="24"/>
        </w:rPr>
        <w:t>yönetilen</w:t>
      </w:r>
      <w:proofErr w:type="spellEnd"/>
      <w:r>
        <w:rPr>
          <w:rFonts w:ascii="Times New Roman" w:eastAsia="Times New Roman" w:hAnsi="Times New Roman" w:cs="Times New Roman"/>
          <w:b/>
          <w:sz w:val="24"/>
          <w:szCs w:val="24"/>
        </w:rPr>
        <w:t xml:space="preserve"> bir akademik </w:t>
      </w:r>
      <w:proofErr w:type="spellStart"/>
      <w:r>
        <w:rPr>
          <w:rFonts w:ascii="Times New Roman" w:eastAsia="Times New Roman" w:hAnsi="Times New Roman" w:cs="Times New Roman"/>
          <w:b/>
          <w:sz w:val="24"/>
          <w:szCs w:val="24"/>
        </w:rPr>
        <w:t>kütüphaneye</w:t>
      </w:r>
      <w:proofErr w:type="spellEnd"/>
      <w:r>
        <w:rPr>
          <w:rFonts w:ascii="Times New Roman" w:eastAsia="Times New Roman" w:hAnsi="Times New Roman" w:cs="Times New Roman"/>
          <w:b/>
          <w:sz w:val="24"/>
          <w:szCs w:val="24"/>
        </w:rPr>
        <w:t xml:space="preserve">, bir Bilgi Teknolojisi (BT) uzmanı tarafından </w:t>
      </w:r>
      <w:proofErr w:type="spellStart"/>
      <w:r>
        <w:rPr>
          <w:rFonts w:ascii="Times New Roman" w:eastAsia="Times New Roman" w:hAnsi="Times New Roman" w:cs="Times New Roman"/>
          <w:b/>
          <w:sz w:val="24"/>
          <w:szCs w:val="24"/>
        </w:rPr>
        <w:t>yönetilen</w:t>
      </w:r>
      <w:proofErr w:type="spellEnd"/>
      <w:r>
        <w:rPr>
          <w:rFonts w:ascii="Times New Roman" w:eastAsia="Times New Roman" w:hAnsi="Times New Roman" w:cs="Times New Roman"/>
          <w:b/>
          <w:sz w:val="24"/>
          <w:szCs w:val="24"/>
        </w:rPr>
        <w:t xml:space="preserve"> bir BT </w:t>
      </w:r>
      <w:proofErr w:type="spellStart"/>
      <w:r>
        <w:rPr>
          <w:rFonts w:ascii="Times New Roman" w:eastAsia="Times New Roman" w:hAnsi="Times New Roman" w:cs="Times New Roman"/>
          <w:b/>
          <w:sz w:val="24"/>
          <w:szCs w:val="24"/>
        </w:rPr>
        <w:t>ünitesine</w:t>
      </w:r>
      <w:proofErr w:type="spellEnd"/>
      <w:r>
        <w:rPr>
          <w:rFonts w:ascii="Times New Roman" w:eastAsia="Times New Roman" w:hAnsi="Times New Roman" w:cs="Times New Roman"/>
          <w:b/>
          <w:sz w:val="24"/>
          <w:szCs w:val="24"/>
        </w:rPr>
        <w:t xml:space="preserve">, bir </w:t>
      </w:r>
      <w:proofErr w:type="spellStart"/>
      <w:r>
        <w:rPr>
          <w:rFonts w:ascii="Times New Roman" w:eastAsia="Times New Roman" w:hAnsi="Times New Roman" w:cs="Times New Roman"/>
          <w:b/>
          <w:sz w:val="24"/>
          <w:szCs w:val="24"/>
        </w:rPr>
        <w:t>e-öğrenim</w:t>
      </w:r>
      <w:proofErr w:type="spellEnd"/>
      <w:r>
        <w:rPr>
          <w:rFonts w:ascii="Times New Roman" w:eastAsia="Times New Roman" w:hAnsi="Times New Roman" w:cs="Times New Roman"/>
          <w:b/>
          <w:sz w:val="24"/>
          <w:szCs w:val="24"/>
        </w:rPr>
        <w:t xml:space="preserve"> platformuna ve personelin </w:t>
      </w:r>
      <w:proofErr w:type="spellStart"/>
      <w:r>
        <w:rPr>
          <w:rFonts w:ascii="Times New Roman" w:eastAsia="Times New Roman" w:hAnsi="Times New Roman" w:cs="Times New Roman"/>
          <w:b/>
          <w:sz w:val="24"/>
          <w:szCs w:val="24"/>
        </w:rPr>
        <w:t>gelişimi</w:t>
      </w:r>
      <w:proofErr w:type="spellEnd"/>
      <w:r>
        <w:rPr>
          <w:rFonts w:ascii="Times New Roman" w:eastAsia="Times New Roman" w:hAnsi="Times New Roman" w:cs="Times New Roman"/>
          <w:b/>
          <w:sz w:val="24"/>
          <w:szCs w:val="24"/>
        </w:rPr>
        <w:t xml:space="preserve"> veya </w:t>
      </w:r>
      <w:proofErr w:type="spellStart"/>
      <w:r>
        <w:rPr>
          <w:rFonts w:ascii="Times New Roman" w:eastAsia="Times New Roman" w:hAnsi="Times New Roman" w:cs="Times New Roman"/>
          <w:b/>
          <w:sz w:val="24"/>
          <w:szCs w:val="24"/>
        </w:rPr>
        <w:t>öğrenim</w:t>
      </w:r>
      <w:proofErr w:type="spellEnd"/>
      <w:r>
        <w:rPr>
          <w:rFonts w:ascii="Times New Roman" w:eastAsia="Times New Roman" w:hAnsi="Times New Roman" w:cs="Times New Roman"/>
          <w:b/>
          <w:sz w:val="24"/>
          <w:szCs w:val="24"/>
        </w:rPr>
        <w:t xml:space="preserve"> materyallerinin </w:t>
      </w:r>
      <w:proofErr w:type="spellStart"/>
      <w:r>
        <w:rPr>
          <w:rFonts w:ascii="Times New Roman" w:eastAsia="Times New Roman" w:hAnsi="Times New Roman" w:cs="Times New Roman"/>
          <w:b/>
          <w:sz w:val="24"/>
          <w:szCs w:val="24"/>
        </w:rPr>
        <w:t>öğrenciler</w:t>
      </w:r>
      <w:proofErr w:type="spellEnd"/>
      <w:r>
        <w:rPr>
          <w:rFonts w:ascii="Times New Roman" w:eastAsia="Times New Roman" w:hAnsi="Times New Roman" w:cs="Times New Roman"/>
          <w:b/>
          <w:sz w:val="24"/>
          <w:szCs w:val="24"/>
        </w:rPr>
        <w:t xml:space="preserve"> tarafından kullanabilmesi </w:t>
      </w:r>
      <w:proofErr w:type="spellStart"/>
      <w:r>
        <w:rPr>
          <w:rFonts w:ascii="Times New Roman" w:eastAsia="Times New Roman" w:hAnsi="Times New Roman" w:cs="Times New Roman"/>
          <w:b/>
          <w:sz w:val="24"/>
          <w:szCs w:val="24"/>
        </w:rPr>
        <w:t>için</w:t>
      </w:r>
      <w:proofErr w:type="spellEnd"/>
      <w:r>
        <w:rPr>
          <w:rFonts w:ascii="Times New Roman" w:eastAsia="Times New Roman" w:hAnsi="Times New Roman" w:cs="Times New Roman"/>
          <w:b/>
          <w:sz w:val="24"/>
          <w:szCs w:val="24"/>
        </w:rPr>
        <w:t xml:space="preserve"> gerekli insan kaynaklarına ve fiziksel kaynaklara kısıtlanmaksızın </w:t>
      </w:r>
      <w:proofErr w:type="spellStart"/>
      <w:r>
        <w:rPr>
          <w:rFonts w:ascii="Times New Roman" w:eastAsia="Times New Roman" w:hAnsi="Times New Roman" w:cs="Times New Roman"/>
          <w:b/>
          <w:sz w:val="24"/>
          <w:szCs w:val="24"/>
        </w:rPr>
        <w:t>ulaşabilmelidir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İlgili</w:t>
      </w:r>
      <w:proofErr w:type="spellEnd"/>
      <w:r>
        <w:rPr>
          <w:rFonts w:ascii="Times New Roman" w:eastAsia="Times New Roman" w:hAnsi="Times New Roman" w:cs="Times New Roman"/>
          <w:b/>
          <w:sz w:val="24"/>
          <w:szCs w:val="24"/>
        </w:rPr>
        <w:t xml:space="preserve"> elektronik bilgi, </w:t>
      </w:r>
      <w:proofErr w:type="spellStart"/>
      <w:r>
        <w:rPr>
          <w:rFonts w:ascii="Times New Roman" w:eastAsia="Times New Roman" w:hAnsi="Times New Roman" w:cs="Times New Roman"/>
          <w:b/>
          <w:sz w:val="24"/>
          <w:szCs w:val="24"/>
        </w:rPr>
        <w:t>veritabanı</w:t>
      </w:r>
      <w:proofErr w:type="spellEnd"/>
      <w:r>
        <w:rPr>
          <w:rFonts w:ascii="Times New Roman" w:eastAsia="Times New Roman" w:hAnsi="Times New Roman" w:cs="Times New Roman"/>
          <w:b/>
          <w:sz w:val="24"/>
          <w:szCs w:val="24"/>
        </w:rPr>
        <w:t xml:space="preserve"> ve </w:t>
      </w:r>
      <w:proofErr w:type="spellStart"/>
      <w:r>
        <w:rPr>
          <w:rFonts w:ascii="Times New Roman" w:eastAsia="Times New Roman" w:hAnsi="Times New Roman" w:cs="Times New Roman"/>
          <w:b/>
          <w:sz w:val="24"/>
          <w:szCs w:val="24"/>
        </w:rPr>
        <w:t>diğer</w:t>
      </w:r>
      <w:proofErr w:type="spellEnd"/>
      <w:r>
        <w:rPr>
          <w:rFonts w:ascii="Times New Roman" w:eastAsia="Times New Roman" w:hAnsi="Times New Roman" w:cs="Times New Roman"/>
          <w:b/>
          <w:sz w:val="24"/>
          <w:szCs w:val="24"/>
        </w:rPr>
        <w:t xml:space="preserve"> intranet kaynakları, hem kurumun </w:t>
      </w:r>
      <w:proofErr w:type="spellStart"/>
      <w:r>
        <w:rPr>
          <w:rFonts w:ascii="Times New Roman" w:eastAsia="Times New Roman" w:hAnsi="Times New Roman" w:cs="Times New Roman"/>
          <w:b/>
          <w:sz w:val="24"/>
          <w:szCs w:val="24"/>
        </w:rPr>
        <w:t>çekirdek</w:t>
      </w:r>
      <w:proofErr w:type="spellEnd"/>
      <w:r>
        <w:rPr>
          <w:rFonts w:ascii="Times New Roman" w:eastAsia="Times New Roman" w:hAnsi="Times New Roman" w:cs="Times New Roman"/>
          <w:b/>
          <w:sz w:val="24"/>
          <w:szCs w:val="24"/>
        </w:rPr>
        <w:t xml:space="preserve"> tesislerinde hem </w:t>
      </w:r>
      <w:r>
        <w:rPr>
          <w:rFonts w:ascii="Times New Roman" w:eastAsia="Times New Roman" w:hAnsi="Times New Roman" w:cs="Times New Roman"/>
          <w:b/>
          <w:sz w:val="24"/>
          <w:szCs w:val="24"/>
        </w:rPr>
        <w:lastRenderedPageBreak/>
        <w:t xml:space="preserve">kablosuz </w:t>
      </w:r>
      <w:proofErr w:type="spellStart"/>
      <w:r>
        <w:rPr>
          <w:rFonts w:ascii="Times New Roman" w:eastAsia="Times New Roman" w:hAnsi="Times New Roman" w:cs="Times New Roman"/>
          <w:b/>
          <w:sz w:val="24"/>
          <w:szCs w:val="24"/>
        </w:rPr>
        <w:t>bağlantı</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Wi</w:t>
      </w:r>
      <w:proofErr w:type="spellEnd"/>
      <w:r>
        <w:rPr>
          <w:rFonts w:ascii="Times New Roman" w:eastAsia="Times New Roman" w:hAnsi="Times New Roman" w:cs="Times New Roman"/>
          <w:b/>
          <w:sz w:val="24"/>
          <w:szCs w:val="24"/>
        </w:rPr>
        <w:t xml:space="preserve">-Fi) </w:t>
      </w:r>
      <w:proofErr w:type="spellStart"/>
      <w:r>
        <w:rPr>
          <w:rFonts w:ascii="Times New Roman" w:eastAsia="Times New Roman" w:hAnsi="Times New Roman" w:cs="Times New Roman"/>
          <w:b/>
          <w:sz w:val="24"/>
          <w:szCs w:val="24"/>
        </w:rPr>
        <w:t>üzerinden</w:t>
      </w:r>
      <w:proofErr w:type="spellEnd"/>
      <w:r>
        <w:rPr>
          <w:rFonts w:ascii="Times New Roman" w:eastAsia="Times New Roman" w:hAnsi="Times New Roman" w:cs="Times New Roman"/>
          <w:b/>
          <w:sz w:val="24"/>
          <w:szCs w:val="24"/>
        </w:rPr>
        <w:t xml:space="preserve"> hem de Kurumun </w:t>
      </w:r>
      <w:proofErr w:type="spellStart"/>
      <w:r>
        <w:rPr>
          <w:rFonts w:ascii="Times New Roman" w:eastAsia="Times New Roman" w:hAnsi="Times New Roman" w:cs="Times New Roman"/>
          <w:b/>
          <w:sz w:val="24"/>
          <w:szCs w:val="24"/>
        </w:rPr>
        <w:t>dışından</w:t>
      </w:r>
      <w:proofErr w:type="spellEnd"/>
      <w:r>
        <w:rPr>
          <w:rFonts w:ascii="Times New Roman" w:eastAsia="Times New Roman" w:hAnsi="Times New Roman" w:cs="Times New Roman"/>
          <w:b/>
          <w:sz w:val="24"/>
          <w:szCs w:val="24"/>
        </w:rPr>
        <w:t xml:space="preserve"> barındırılan </w:t>
      </w:r>
      <w:proofErr w:type="spellStart"/>
      <w:r>
        <w:rPr>
          <w:rFonts w:ascii="Times New Roman" w:eastAsia="Times New Roman" w:hAnsi="Times New Roman" w:cs="Times New Roman"/>
          <w:b/>
          <w:sz w:val="24"/>
          <w:szCs w:val="24"/>
        </w:rPr>
        <w:t>güvenli</w:t>
      </w:r>
      <w:proofErr w:type="spellEnd"/>
      <w:r>
        <w:rPr>
          <w:rFonts w:ascii="Times New Roman" w:eastAsia="Times New Roman" w:hAnsi="Times New Roman" w:cs="Times New Roman"/>
          <w:b/>
          <w:sz w:val="24"/>
          <w:szCs w:val="24"/>
        </w:rPr>
        <w:t xml:space="preserve"> bir </w:t>
      </w:r>
      <w:proofErr w:type="spellStart"/>
      <w:r>
        <w:rPr>
          <w:rFonts w:ascii="Times New Roman" w:eastAsia="Times New Roman" w:hAnsi="Times New Roman" w:cs="Times New Roman"/>
          <w:b/>
          <w:sz w:val="24"/>
          <w:szCs w:val="24"/>
        </w:rPr>
        <w:t>bağlantı</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aracılığıyla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örneğin</w:t>
      </w:r>
      <w:proofErr w:type="spellEnd"/>
      <w:r>
        <w:rPr>
          <w:rFonts w:ascii="Times New Roman" w:eastAsia="Times New Roman" w:hAnsi="Times New Roman" w:cs="Times New Roman"/>
          <w:b/>
          <w:sz w:val="24"/>
          <w:szCs w:val="24"/>
        </w:rPr>
        <w:t xml:space="preserve">; Sanal </w:t>
      </w:r>
      <w:proofErr w:type="spellStart"/>
      <w:r>
        <w:rPr>
          <w:rFonts w:ascii="Times New Roman" w:eastAsia="Times New Roman" w:hAnsi="Times New Roman" w:cs="Times New Roman"/>
          <w:b/>
          <w:sz w:val="24"/>
          <w:szCs w:val="24"/>
        </w:rPr>
        <w:t>Özel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Ag</w:t>
      </w:r>
      <w:proofErr w:type="spellEnd"/>
      <w:r>
        <w:rPr>
          <w:rFonts w:ascii="Times New Roman" w:eastAsia="Times New Roman" w:hAnsi="Times New Roman" w:cs="Times New Roman"/>
          <w:b/>
          <w:sz w:val="24"/>
          <w:szCs w:val="24"/>
        </w:rPr>
        <w:t xml:space="preserve">̆ (VPN) ile kolayca </w:t>
      </w:r>
      <w:proofErr w:type="spellStart"/>
      <w:r>
        <w:rPr>
          <w:rFonts w:ascii="Times New Roman" w:eastAsia="Times New Roman" w:hAnsi="Times New Roman" w:cs="Times New Roman"/>
          <w:b/>
          <w:sz w:val="24"/>
          <w:szCs w:val="24"/>
        </w:rPr>
        <w:t>ulaşılabilir</w:t>
      </w:r>
      <w:proofErr w:type="spellEnd"/>
      <w:r>
        <w:rPr>
          <w:rFonts w:ascii="Times New Roman" w:eastAsia="Times New Roman" w:hAnsi="Times New Roman" w:cs="Times New Roman"/>
          <w:b/>
          <w:sz w:val="24"/>
          <w:szCs w:val="24"/>
        </w:rPr>
        <w:t xml:space="preserve"> olmalıdır.</w:t>
      </w:r>
    </w:p>
    <w:p w14:paraId="7160DA45" w14:textId="77777777" w:rsidR="006E7D3E" w:rsidRDefault="001551B8">
      <w:pPr>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Öğrencilere</w:t>
      </w:r>
      <w:proofErr w:type="spellEnd"/>
      <w:r>
        <w:rPr>
          <w:rFonts w:ascii="Times New Roman" w:eastAsia="Times New Roman" w:hAnsi="Times New Roman" w:cs="Times New Roman"/>
          <w:b/>
          <w:sz w:val="24"/>
          <w:szCs w:val="24"/>
        </w:rPr>
        <w:t xml:space="preserve"> sunulan hizmetler, farklı </w:t>
      </w:r>
      <w:proofErr w:type="spellStart"/>
      <w:r>
        <w:rPr>
          <w:rFonts w:ascii="Times New Roman" w:eastAsia="Times New Roman" w:hAnsi="Times New Roman" w:cs="Times New Roman"/>
          <w:b/>
          <w:sz w:val="24"/>
          <w:szCs w:val="24"/>
        </w:rPr>
        <w:t>biçimlerde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yaşanacak</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erişim</w:t>
      </w:r>
      <w:proofErr w:type="spellEnd"/>
      <w:r>
        <w:rPr>
          <w:rFonts w:ascii="Times New Roman" w:eastAsia="Times New Roman" w:hAnsi="Times New Roman" w:cs="Times New Roman"/>
          <w:b/>
          <w:sz w:val="24"/>
          <w:szCs w:val="24"/>
        </w:rPr>
        <w:t xml:space="preserve"> ve </w:t>
      </w:r>
      <w:proofErr w:type="spellStart"/>
      <w:r>
        <w:rPr>
          <w:rFonts w:ascii="Times New Roman" w:eastAsia="Times New Roman" w:hAnsi="Times New Roman" w:cs="Times New Roman"/>
          <w:b/>
          <w:sz w:val="24"/>
          <w:szCs w:val="24"/>
        </w:rPr>
        <w:t>bağlantı</w:t>
      </w:r>
      <w:proofErr w:type="spellEnd"/>
      <w:r>
        <w:rPr>
          <w:rFonts w:ascii="Times New Roman" w:eastAsia="Times New Roman" w:hAnsi="Times New Roman" w:cs="Times New Roman"/>
          <w:b/>
          <w:sz w:val="24"/>
          <w:szCs w:val="24"/>
        </w:rPr>
        <w:t xml:space="preserve"> sorunlarını (cihaz yetersizlikleri, internet altyapısı yetersizlikleri, zaman uyumsuzlukları vb.) bertaraf etmeye </w:t>
      </w:r>
      <w:proofErr w:type="spellStart"/>
      <w:r>
        <w:rPr>
          <w:rFonts w:ascii="Times New Roman" w:eastAsia="Times New Roman" w:hAnsi="Times New Roman" w:cs="Times New Roman"/>
          <w:b/>
          <w:sz w:val="24"/>
          <w:szCs w:val="24"/>
        </w:rPr>
        <w:t>dönük</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biçimde</w:t>
      </w:r>
      <w:proofErr w:type="spellEnd"/>
      <w:r>
        <w:rPr>
          <w:rFonts w:ascii="Times New Roman" w:eastAsia="Times New Roman" w:hAnsi="Times New Roman" w:cs="Times New Roman"/>
          <w:b/>
          <w:sz w:val="24"/>
          <w:szCs w:val="24"/>
        </w:rPr>
        <w:t xml:space="preserve"> alternatifli (eş zamanlı derslere katılamayan </w:t>
      </w:r>
      <w:proofErr w:type="spellStart"/>
      <w:r>
        <w:rPr>
          <w:rFonts w:ascii="Times New Roman" w:eastAsia="Times New Roman" w:hAnsi="Times New Roman" w:cs="Times New Roman"/>
          <w:b/>
          <w:sz w:val="24"/>
          <w:szCs w:val="24"/>
        </w:rPr>
        <w:t>öğrenciler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için</w:t>
      </w:r>
      <w:proofErr w:type="spellEnd"/>
      <w:r>
        <w:rPr>
          <w:rFonts w:ascii="Times New Roman" w:eastAsia="Times New Roman" w:hAnsi="Times New Roman" w:cs="Times New Roman"/>
          <w:b/>
          <w:sz w:val="24"/>
          <w:szCs w:val="24"/>
        </w:rPr>
        <w:t xml:space="preserve"> ders kayıtlarının sistemde sonradan yayınlanması, </w:t>
      </w:r>
      <w:proofErr w:type="spellStart"/>
      <w:r>
        <w:rPr>
          <w:rFonts w:ascii="Times New Roman" w:eastAsia="Times New Roman" w:hAnsi="Times New Roman" w:cs="Times New Roman"/>
          <w:b/>
          <w:sz w:val="24"/>
          <w:szCs w:val="24"/>
        </w:rPr>
        <w:t>ödevleri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gerçekleştirmek</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için</w:t>
      </w:r>
      <w:proofErr w:type="spellEnd"/>
      <w:r>
        <w:rPr>
          <w:rFonts w:ascii="Times New Roman" w:eastAsia="Times New Roman" w:hAnsi="Times New Roman" w:cs="Times New Roman"/>
          <w:b/>
          <w:sz w:val="24"/>
          <w:szCs w:val="24"/>
        </w:rPr>
        <w:t xml:space="preserve"> farklı ortam/</w:t>
      </w:r>
      <w:proofErr w:type="spellStart"/>
      <w:r>
        <w:rPr>
          <w:rFonts w:ascii="Times New Roman" w:eastAsia="Times New Roman" w:hAnsi="Times New Roman" w:cs="Times New Roman"/>
          <w:b/>
          <w:sz w:val="24"/>
          <w:szCs w:val="24"/>
        </w:rPr>
        <w:t>yöntemler</w:t>
      </w:r>
      <w:proofErr w:type="spellEnd"/>
      <w:r>
        <w:rPr>
          <w:rFonts w:ascii="Times New Roman" w:eastAsia="Times New Roman" w:hAnsi="Times New Roman" w:cs="Times New Roman"/>
          <w:b/>
          <w:sz w:val="24"/>
          <w:szCs w:val="24"/>
        </w:rPr>
        <w:t xml:space="preserve"> tanımlanması, ders </w:t>
      </w:r>
      <w:proofErr w:type="spellStart"/>
      <w:r>
        <w:rPr>
          <w:rFonts w:ascii="Times New Roman" w:eastAsia="Times New Roman" w:hAnsi="Times New Roman" w:cs="Times New Roman"/>
          <w:b/>
          <w:sz w:val="24"/>
          <w:szCs w:val="24"/>
        </w:rPr>
        <w:t>seçiminde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öğrencilere</w:t>
      </w:r>
      <w:proofErr w:type="spellEnd"/>
      <w:r>
        <w:rPr>
          <w:rFonts w:ascii="Times New Roman" w:eastAsia="Times New Roman" w:hAnsi="Times New Roman" w:cs="Times New Roman"/>
          <w:b/>
          <w:sz w:val="24"/>
          <w:szCs w:val="24"/>
        </w:rPr>
        <w:t xml:space="preserve"> farklı zaman </w:t>
      </w:r>
      <w:proofErr w:type="spellStart"/>
      <w:r>
        <w:rPr>
          <w:rFonts w:ascii="Times New Roman" w:eastAsia="Times New Roman" w:hAnsi="Times New Roman" w:cs="Times New Roman"/>
          <w:b/>
          <w:sz w:val="24"/>
          <w:szCs w:val="24"/>
        </w:rPr>
        <w:t>seçenekleri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oluşturulması</w:t>
      </w:r>
      <w:proofErr w:type="spellEnd"/>
      <w:r>
        <w:rPr>
          <w:rFonts w:ascii="Times New Roman" w:eastAsia="Times New Roman" w:hAnsi="Times New Roman" w:cs="Times New Roman"/>
          <w:b/>
          <w:sz w:val="24"/>
          <w:szCs w:val="24"/>
        </w:rPr>
        <w:t xml:space="preserve"> vb.) olarak </w:t>
      </w:r>
      <w:proofErr w:type="spellStart"/>
      <w:r>
        <w:rPr>
          <w:rFonts w:ascii="Times New Roman" w:eastAsia="Times New Roman" w:hAnsi="Times New Roman" w:cs="Times New Roman"/>
          <w:b/>
          <w:sz w:val="24"/>
          <w:szCs w:val="24"/>
        </w:rPr>
        <w:t>geliştirilmelidir</w:t>
      </w:r>
      <w:proofErr w:type="spellEnd"/>
      <w:r>
        <w:rPr>
          <w:rFonts w:ascii="Times New Roman" w:eastAsia="Times New Roman" w:hAnsi="Times New Roman" w:cs="Times New Roman"/>
          <w:b/>
          <w:sz w:val="24"/>
          <w:szCs w:val="24"/>
        </w:rPr>
        <w:t>.</w:t>
      </w:r>
    </w:p>
    <w:p w14:paraId="2BA281C7"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6.2.1 Bulgular</w:t>
      </w:r>
    </w:p>
    <w:p w14:paraId="14597AC0"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Merkez Kütüphane koleksiyonu SÜ Kütüphane Otomasyon Programına aktarılmıştır ve kütüphaneden ya da üniversite web sayfasından erişime açıktır. Basılı materyallerin satın alınması, ödünç alınması vb. hizmetler bu otomasyon programı ile gerçekleştirilmektedir. Öğrenciler, öğretim elemanları ve diğer üniversite personeli kendilerine tahsis edilen şifre ile üniversite içinden ‘</w:t>
      </w:r>
      <w:proofErr w:type="spellStart"/>
      <w:r>
        <w:rPr>
          <w:rFonts w:ascii="Times New Roman" w:eastAsia="Times New Roman" w:hAnsi="Times New Roman" w:cs="Times New Roman"/>
          <w:sz w:val="24"/>
          <w:szCs w:val="24"/>
        </w:rPr>
        <w:t>eduroam</w:t>
      </w:r>
      <w:proofErr w:type="spellEnd"/>
      <w:r>
        <w:rPr>
          <w:rFonts w:ascii="Times New Roman" w:eastAsia="Times New Roman" w:hAnsi="Times New Roman" w:cs="Times New Roman"/>
          <w:sz w:val="24"/>
          <w:szCs w:val="24"/>
        </w:rPr>
        <w:t>’ ve ‘</w:t>
      </w:r>
      <w:proofErr w:type="spellStart"/>
      <w:r>
        <w:rPr>
          <w:rFonts w:ascii="Times New Roman" w:eastAsia="Times New Roman" w:hAnsi="Times New Roman" w:cs="Times New Roman"/>
          <w:sz w:val="24"/>
          <w:szCs w:val="24"/>
        </w:rPr>
        <w:t>selcukUnvkablosuz</w:t>
      </w:r>
      <w:proofErr w:type="spellEnd"/>
      <w:r>
        <w:rPr>
          <w:rFonts w:ascii="Times New Roman" w:eastAsia="Times New Roman" w:hAnsi="Times New Roman" w:cs="Times New Roman"/>
          <w:sz w:val="24"/>
          <w:szCs w:val="24"/>
        </w:rPr>
        <w:t xml:space="preserve">’ kanallarını kullanarak; üniversite dışından ise Proxy sunucusu üzerinden sisteme uzaktan erişim sağlayabilmektedirler. Uzaktan eğitimde online verilen dersler sistemde kayıt altına alınmakta ve öğrencilere ders içeriklerine sürekli erişim </w:t>
      </w:r>
      <w:proofErr w:type="gramStart"/>
      <w:r>
        <w:rPr>
          <w:rFonts w:ascii="Times New Roman" w:eastAsia="Times New Roman" w:hAnsi="Times New Roman" w:cs="Times New Roman"/>
          <w:sz w:val="24"/>
          <w:szCs w:val="24"/>
        </w:rPr>
        <w:t>imkanı</w:t>
      </w:r>
      <w:proofErr w:type="gramEnd"/>
      <w:r>
        <w:rPr>
          <w:rFonts w:ascii="Times New Roman" w:eastAsia="Times New Roman" w:hAnsi="Times New Roman" w:cs="Times New Roman"/>
          <w:sz w:val="24"/>
          <w:szCs w:val="24"/>
        </w:rPr>
        <w:t xml:space="preserve"> sağlanmaktadır (uzaktanegitim.selcuk.edu.tr).</w:t>
      </w:r>
    </w:p>
    <w:p w14:paraId="47C6C7DB"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6.2.2. Yorumlar</w:t>
      </w:r>
    </w:p>
    <w:p w14:paraId="2FEDE790"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SÜ Prof. Dr. Erol GÜNGÖR Kütüphanesinde; 30 personel (1 Daire Başkanı, 3 Şube Müdürü, 4 Öğretim Görevlisi, 2 Kütüphaneci, 1 Araştırmacı, 2 Veri Uzmanı, 5 Memur, 12 Yardımcı Personel) ile 70 Öğrenci (</w:t>
      </w:r>
      <w:proofErr w:type="spellStart"/>
      <w:r>
        <w:rPr>
          <w:rFonts w:ascii="Times New Roman" w:eastAsia="Times New Roman" w:hAnsi="Times New Roman" w:cs="Times New Roman"/>
          <w:sz w:val="24"/>
          <w:szCs w:val="24"/>
        </w:rPr>
        <w:t>Part</w:t>
      </w:r>
      <w:proofErr w:type="spellEnd"/>
      <w:r>
        <w:rPr>
          <w:rFonts w:ascii="Times New Roman" w:eastAsia="Times New Roman" w:hAnsi="Times New Roman" w:cs="Times New Roman"/>
          <w:sz w:val="24"/>
          <w:szCs w:val="24"/>
        </w:rPr>
        <w:t>-time) görev yapmaktadır. Kütüphane koleksiyonu, yazılımının tamamı üniversite personeli tarafından yapılan, SÜ Kütüphane Otomasyon Programına aktarılmış olup, kütüphane içerisinden ve üniversite web sayfasından (http://www.kutuphane.selcuk.edu.tr) erişim sağlanabilmektedir Kütüphanenin basılı koleksiyonunun satın alınması, kataloglanması, tasnifi, ödünç verilmesi ve duyurulması hizmetleri bu otomasyon programı ile gerçekleştirilmektedir. Öğrenciler, öğretim elemanı ve diğer üniversite personeli kendilerine tahsis edilen şifre ile üniversite içerisinde "</w:t>
      </w:r>
      <w:proofErr w:type="spellStart"/>
      <w:r>
        <w:rPr>
          <w:rFonts w:ascii="Times New Roman" w:eastAsia="Times New Roman" w:hAnsi="Times New Roman" w:cs="Times New Roman"/>
          <w:sz w:val="24"/>
          <w:szCs w:val="24"/>
        </w:rPr>
        <w:t>eduroam</w:t>
      </w:r>
      <w:proofErr w:type="spellEnd"/>
      <w:r>
        <w:rPr>
          <w:rFonts w:ascii="Times New Roman" w:eastAsia="Times New Roman" w:hAnsi="Times New Roman" w:cs="Times New Roman"/>
          <w:sz w:val="24"/>
          <w:szCs w:val="24"/>
        </w:rPr>
        <w:t>" ve "</w:t>
      </w:r>
      <w:proofErr w:type="spellStart"/>
      <w:r>
        <w:rPr>
          <w:rFonts w:ascii="Times New Roman" w:eastAsia="Times New Roman" w:hAnsi="Times New Roman" w:cs="Times New Roman"/>
          <w:sz w:val="24"/>
          <w:szCs w:val="24"/>
        </w:rPr>
        <w:t>selcukUnvkablosuz</w:t>
      </w:r>
      <w:proofErr w:type="spellEnd"/>
      <w:r>
        <w:rPr>
          <w:rFonts w:ascii="Times New Roman" w:eastAsia="Times New Roman" w:hAnsi="Times New Roman" w:cs="Times New Roman"/>
          <w:sz w:val="24"/>
          <w:szCs w:val="24"/>
        </w:rPr>
        <w:t>" kanallarını kullanarak; üniversite dışından ise aynı şifre ile Proxy sunucusu üzerinden üniversite ağı dışından da sisteme uzaktan erişebilirler. Uzaktan eğitim ile verilen derslerin kayıtları tutulup gerektiğinde öğrencilere verilebilecek alt yapıya sahiptir.</w:t>
      </w:r>
    </w:p>
    <w:p w14:paraId="54D95255"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6.2.3. İyileştirme öneri/</w:t>
      </w:r>
      <w:proofErr w:type="spellStart"/>
      <w:r>
        <w:rPr>
          <w:rFonts w:ascii="Times New Roman" w:eastAsia="Times New Roman" w:hAnsi="Times New Roman" w:cs="Times New Roman"/>
          <w:b/>
          <w:sz w:val="24"/>
          <w:szCs w:val="24"/>
        </w:rPr>
        <w:t>leri</w:t>
      </w:r>
      <w:proofErr w:type="spellEnd"/>
    </w:p>
    <w:p w14:paraId="30386A9C"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Standart ile ilgili bir iyileştirme önerisi bulunmamaktadır.</w:t>
      </w:r>
    </w:p>
    <w:p w14:paraId="7F5EB371"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6.2.4. Ziyaret Takımının kararı, yani Kurumun ilgili Standart ile uyumlu, kısmen uyumlu (1 Birincil ve/veya birkaç İkincil Yetersizlik) veya uyumsuz (birkaç Birincil Yetersizlik) olup olmadığı. Yetersizlikler (varsa) listelenmelidir.</w:t>
      </w:r>
    </w:p>
    <w:p w14:paraId="6F16EEE8"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Standart ile uyumludur.</w:t>
      </w:r>
    </w:p>
    <w:p w14:paraId="5DD83A08"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6.3. Kurum, </w:t>
      </w:r>
      <w:proofErr w:type="spellStart"/>
      <w:r>
        <w:rPr>
          <w:rFonts w:ascii="Times New Roman" w:eastAsia="Times New Roman" w:hAnsi="Times New Roman" w:cs="Times New Roman"/>
          <w:b/>
          <w:sz w:val="24"/>
          <w:szCs w:val="24"/>
        </w:rPr>
        <w:t>öğrencilere</w:t>
      </w:r>
      <w:proofErr w:type="spellEnd"/>
      <w:r>
        <w:rPr>
          <w:rFonts w:ascii="Times New Roman" w:eastAsia="Times New Roman" w:hAnsi="Times New Roman" w:cs="Times New Roman"/>
          <w:b/>
          <w:sz w:val="24"/>
          <w:szCs w:val="24"/>
        </w:rPr>
        <w:t xml:space="preserve"> bilimsel ve </w:t>
      </w:r>
      <w:proofErr w:type="spellStart"/>
      <w:r>
        <w:rPr>
          <w:rFonts w:ascii="Times New Roman" w:eastAsia="Times New Roman" w:hAnsi="Times New Roman" w:cs="Times New Roman"/>
          <w:b/>
          <w:sz w:val="24"/>
          <w:szCs w:val="24"/>
        </w:rPr>
        <w:t>diğer</w:t>
      </w:r>
      <w:proofErr w:type="spellEnd"/>
      <w:r>
        <w:rPr>
          <w:rFonts w:ascii="Times New Roman" w:eastAsia="Times New Roman" w:hAnsi="Times New Roman" w:cs="Times New Roman"/>
          <w:b/>
          <w:sz w:val="24"/>
          <w:szCs w:val="24"/>
        </w:rPr>
        <w:t xml:space="preserve"> ilgili </w:t>
      </w:r>
      <w:proofErr w:type="spellStart"/>
      <w:r>
        <w:rPr>
          <w:rFonts w:ascii="Times New Roman" w:eastAsia="Times New Roman" w:hAnsi="Times New Roman" w:cs="Times New Roman"/>
          <w:b/>
          <w:sz w:val="24"/>
          <w:szCs w:val="24"/>
        </w:rPr>
        <w:t>literatüru</w:t>
      </w:r>
      <w:proofErr w:type="spellEnd"/>
      <w:r>
        <w:rPr>
          <w:rFonts w:ascii="Times New Roman" w:eastAsia="Times New Roman" w:hAnsi="Times New Roman" w:cs="Times New Roman"/>
          <w:b/>
          <w:sz w:val="24"/>
          <w:szCs w:val="24"/>
        </w:rPr>
        <w:t xml:space="preserve">̈, internet ve dahili </w:t>
      </w:r>
      <w:proofErr w:type="spellStart"/>
      <w:r>
        <w:rPr>
          <w:rFonts w:ascii="Times New Roman" w:eastAsia="Times New Roman" w:hAnsi="Times New Roman" w:cs="Times New Roman"/>
          <w:b/>
          <w:sz w:val="24"/>
          <w:szCs w:val="24"/>
        </w:rPr>
        <w:t>çalışma</w:t>
      </w:r>
      <w:proofErr w:type="spellEnd"/>
      <w:r>
        <w:rPr>
          <w:rFonts w:ascii="Times New Roman" w:eastAsia="Times New Roman" w:hAnsi="Times New Roman" w:cs="Times New Roman"/>
          <w:b/>
          <w:sz w:val="24"/>
          <w:szCs w:val="24"/>
        </w:rPr>
        <w:t xml:space="preserve"> kaynaklarını ve sürece ilişkin becerilerin </w:t>
      </w:r>
      <w:proofErr w:type="spellStart"/>
      <w:r>
        <w:rPr>
          <w:rFonts w:ascii="Times New Roman" w:eastAsia="Times New Roman" w:hAnsi="Times New Roman" w:cs="Times New Roman"/>
          <w:b/>
          <w:sz w:val="24"/>
          <w:szCs w:val="24"/>
        </w:rPr>
        <w:t>geliştirilmesi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için</w:t>
      </w:r>
      <w:proofErr w:type="spellEnd"/>
      <w:r>
        <w:rPr>
          <w:rFonts w:ascii="Times New Roman" w:eastAsia="Times New Roman" w:hAnsi="Times New Roman" w:cs="Times New Roman"/>
          <w:b/>
          <w:sz w:val="24"/>
          <w:szCs w:val="24"/>
        </w:rPr>
        <w:t xml:space="preserve"> ekipman (</w:t>
      </w:r>
      <w:proofErr w:type="spellStart"/>
      <w:r>
        <w:rPr>
          <w:rFonts w:ascii="Times New Roman" w:eastAsia="Times New Roman" w:hAnsi="Times New Roman" w:cs="Times New Roman"/>
          <w:b/>
          <w:sz w:val="24"/>
          <w:szCs w:val="24"/>
        </w:rPr>
        <w:t>ör</w:t>
      </w:r>
      <w:proofErr w:type="spellEnd"/>
      <w:r>
        <w:rPr>
          <w:rFonts w:ascii="Times New Roman" w:eastAsia="Times New Roman" w:hAnsi="Times New Roman" w:cs="Times New Roman"/>
          <w:b/>
          <w:sz w:val="24"/>
          <w:szCs w:val="24"/>
        </w:rPr>
        <w:t xml:space="preserve">. modeller) </w:t>
      </w:r>
      <w:proofErr w:type="spellStart"/>
      <w:r>
        <w:rPr>
          <w:rFonts w:ascii="Times New Roman" w:eastAsia="Times New Roman" w:hAnsi="Times New Roman" w:cs="Times New Roman"/>
          <w:b/>
          <w:sz w:val="24"/>
          <w:szCs w:val="24"/>
        </w:rPr>
        <w:t>içeren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öğrenme</w:t>
      </w:r>
      <w:proofErr w:type="spellEnd"/>
      <w:r>
        <w:rPr>
          <w:rFonts w:ascii="Times New Roman" w:eastAsia="Times New Roman" w:hAnsi="Times New Roman" w:cs="Times New Roman"/>
          <w:b/>
          <w:sz w:val="24"/>
          <w:szCs w:val="24"/>
        </w:rPr>
        <w:t xml:space="preserve"> kaynaklarına engelsiz </w:t>
      </w:r>
      <w:proofErr w:type="spellStart"/>
      <w:r>
        <w:rPr>
          <w:rFonts w:ascii="Times New Roman" w:eastAsia="Times New Roman" w:hAnsi="Times New Roman" w:cs="Times New Roman"/>
          <w:b/>
          <w:sz w:val="24"/>
          <w:szCs w:val="24"/>
        </w:rPr>
        <w:t>erişim</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sağlamalıdır</w:t>
      </w:r>
      <w:proofErr w:type="spellEnd"/>
      <w:r>
        <w:rPr>
          <w:rFonts w:ascii="Times New Roman" w:eastAsia="Times New Roman" w:hAnsi="Times New Roman" w:cs="Times New Roman"/>
          <w:b/>
          <w:sz w:val="24"/>
          <w:szCs w:val="24"/>
        </w:rPr>
        <w:t xml:space="preserve">. Bu kaynakların kullanımı, program </w:t>
      </w:r>
      <w:proofErr w:type="spellStart"/>
      <w:r>
        <w:rPr>
          <w:rFonts w:ascii="Times New Roman" w:eastAsia="Times New Roman" w:hAnsi="Times New Roman" w:cs="Times New Roman"/>
          <w:b/>
          <w:sz w:val="24"/>
          <w:szCs w:val="24"/>
        </w:rPr>
        <w:t>içindeki</w:t>
      </w:r>
      <w:proofErr w:type="spellEnd"/>
      <w:r>
        <w:rPr>
          <w:rFonts w:ascii="Times New Roman" w:eastAsia="Times New Roman" w:hAnsi="Times New Roman" w:cs="Times New Roman"/>
          <w:b/>
          <w:sz w:val="24"/>
          <w:szCs w:val="24"/>
        </w:rPr>
        <w:t xml:space="preserve"> pedagojik </w:t>
      </w:r>
      <w:proofErr w:type="spellStart"/>
      <w:r>
        <w:rPr>
          <w:rFonts w:ascii="Times New Roman" w:eastAsia="Times New Roman" w:hAnsi="Times New Roman" w:cs="Times New Roman"/>
          <w:b/>
          <w:sz w:val="24"/>
          <w:szCs w:val="24"/>
        </w:rPr>
        <w:t>çevre</w:t>
      </w:r>
      <w:proofErr w:type="spellEnd"/>
      <w:r>
        <w:rPr>
          <w:rFonts w:ascii="Times New Roman" w:eastAsia="Times New Roman" w:hAnsi="Times New Roman" w:cs="Times New Roman"/>
          <w:b/>
          <w:sz w:val="24"/>
          <w:szCs w:val="24"/>
        </w:rPr>
        <w:t xml:space="preserve"> ve </w:t>
      </w:r>
      <w:proofErr w:type="spellStart"/>
      <w:r>
        <w:rPr>
          <w:rFonts w:ascii="Times New Roman" w:eastAsia="Times New Roman" w:hAnsi="Times New Roman" w:cs="Times New Roman"/>
          <w:b/>
          <w:sz w:val="24"/>
          <w:szCs w:val="24"/>
        </w:rPr>
        <w:t>öğrenme</w:t>
      </w:r>
      <w:proofErr w:type="spellEnd"/>
      <w:r>
        <w:rPr>
          <w:rFonts w:ascii="Times New Roman" w:eastAsia="Times New Roman" w:hAnsi="Times New Roman" w:cs="Times New Roman"/>
          <w:b/>
          <w:sz w:val="24"/>
          <w:szCs w:val="24"/>
        </w:rPr>
        <w:t xml:space="preserve"> kazanımları ile uyumlu olmalı ve </w:t>
      </w:r>
      <w:proofErr w:type="spellStart"/>
      <w:r>
        <w:rPr>
          <w:rFonts w:ascii="Times New Roman" w:eastAsia="Times New Roman" w:hAnsi="Times New Roman" w:cs="Times New Roman"/>
          <w:b/>
          <w:sz w:val="24"/>
          <w:szCs w:val="24"/>
        </w:rPr>
        <w:t>öğrenme</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lastRenderedPageBreak/>
        <w:t xml:space="preserve">kaynaklarındaki yeniliklerin </w:t>
      </w:r>
      <w:proofErr w:type="spellStart"/>
      <w:r>
        <w:rPr>
          <w:rFonts w:ascii="Times New Roman" w:eastAsia="Times New Roman" w:hAnsi="Times New Roman" w:cs="Times New Roman"/>
          <w:b/>
          <w:sz w:val="24"/>
          <w:szCs w:val="24"/>
        </w:rPr>
        <w:t>öğretim</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değerini</w:t>
      </w:r>
      <w:proofErr w:type="spellEnd"/>
      <w:r>
        <w:rPr>
          <w:rFonts w:ascii="Times New Roman" w:eastAsia="Times New Roman" w:hAnsi="Times New Roman" w:cs="Times New Roman"/>
          <w:b/>
          <w:sz w:val="24"/>
          <w:szCs w:val="24"/>
        </w:rPr>
        <w:t xml:space="preserve"> değerlendirmek </w:t>
      </w:r>
      <w:proofErr w:type="spellStart"/>
      <w:r>
        <w:rPr>
          <w:rFonts w:ascii="Times New Roman" w:eastAsia="Times New Roman" w:hAnsi="Times New Roman" w:cs="Times New Roman"/>
          <w:b/>
          <w:sz w:val="24"/>
          <w:szCs w:val="24"/>
        </w:rPr>
        <w:t>için</w:t>
      </w:r>
      <w:proofErr w:type="spellEnd"/>
      <w:r>
        <w:rPr>
          <w:rFonts w:ascii="Times New Roman" w:eastAsia="Times New Roman" w:hAnsi="Times New Roman" w:cs="Times New Roman"/>
          <w:b/>
          <w:sz w:val="24"/>
          <w:szCs w:val="24"/>
        </w:rPr>
        <w:t xml:space="preserve"> sistemlere sahip olmalıdır.</w:t>
      </w:r>
    </w:p>
    <w:p w14:paraId="4B373992" w14:textId="77777777" w:rsidR="006E7D3E" w:rsidRDefault="001551B8">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6.3.1 Bulgular</w:t>
      </w:r>
    </w:p>
    <w:p w14:paraId="20A868C3" w14:textId="77777777" w:rsidR="006E7D3E" w:rsidRDefault="001551B8">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Merkez Kütüphanedeki materyallere erişme elektronik kaynaklar için EBSCO </w:t>
      </w:r>
      <w:proofErr w:type="spellStart"/>
      <w:r>
        <w:rPr>
          <w:rFonts w:ascii="Times New Roman" w:eastAsia="Times New Roman" w:hAnsi="Times New Roman" w:cs="Times New Roman"/>
          <w:sz w:val="24"/>
          <w:szCs w:val="24"/>
        </w:rPr>
        <w:t>Discovery</w:t>
      </w:r>
      <w:proofErr w:type="spellEnd"/>
      <w:r>
        <w:rPr>
          <w:rFonts w:ascii="Times New Roman" w:eastAsia="Times New Roman" w:hAnsi="Times New Roman" w:cs="Times New Roman"/>
          <w:sz w:val="24"/>
          <w:szCs w:val="24"/>
        </w:rPr>
        <w:t xml:space="preserve"> Service, basılı kaynaklar için SÜ yazılım programı aracılığıyla yapılmaktadır. SÜ Kampüs içerisinde </w:t>
      </w:r>
      <w:proofErr w:type="gramStart"/>
      <w:r>
        <w:rPr>
          <w:rFonts w:ascii="Times New Roman" w:eastAsia="Times New Roman" w:hAnsi="Times New Roman" w:cs="Times New Roman"/>
          <w:sz w:val="24"/>
          <w:szCs w:val="24"/>
        </w:rPr>
        <w:t>bulunan  merkez</w:t>
      </w:r>
      <w:proofErr w:type="gramEnd"/>
      <w:r>
        <w:rPr>
          <w:rFonts w:ascii="Times New Roman" w:eastAsia="Times New Roman" w:hAnsi="Times New Roman" w:cs="Times New Roman"/>
          <w:sz w:val="24"/>
          <w:szCs w:val="24"/>
        </w:rPr>
        <w:t xml:space="preserve"> kütüphanenin gerek akademik takvim gerekse akademik takvim dışında 7/24 açık olması ve öğrenciler için yürüme mesafesinde olması, materyallere ulaşabilmek için programların mevcut olması, aynı zamanda e-kitap, e-dergilerin bulunması yönünden kütüphaneden akademik personel, idari personel ve üniversite öğrencileri faydalanabilmektedir. </w:t>
      </w:r>
    </w:p>
    <w:p w14:paraId="77C7C8B1"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6.3.2. Yorumlar</w:t>
      </w:r>
    </w:p>
    <w:p w14:paraId="466B35EC"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Kurum, öğrencilere bilimsel ve diğer ilgili literatürü, internet ve dahili çalışma kaynaklarını ve sürece ilişkin becerilerin geliştirilmesi için ekipman (ör. modeller) içeren öğrenme kaynaklarına engelsiz erişim sağlamaktadır.</w:t>
      </w:r>
    </w:p>
    <w:p w14:paraId="1A006FE2"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6.3.3. İyileştirme öneri/</w:t>
      </w:r>
      <w:proofErr w:type="spellStart"/>
      <w:r>
        <w:rPr>
          <w:rFonts w:ascii="Times New Roman" w:eastAsia="Times New Roman" w:hAnsi="Times New Roman" w:cs="Times New Roman"/>
          <w:b/>
          <w:sz w:val="24"/>
          <w:szCs w:val="24"/>
        </w:rPr>
        <w:t>leri</w:t>
      </w:r>
      <w:proofErr w:type="spellEnd"/>
    </w:p>
    <w:p w14:paraId="1DD10014"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Standart ile ilgili bir </w:t>
      </w:r>
      <w:proofErr w:type="gramStart"/>
      <w:r>
        <w:rPr>
          <w:rFonts w:ascii="Times New Roman" w:eastAsia="Times New Roman" w:hAnsi="Times New Roman" w:cs="Times New Roman"/>
          <w:sz w:val="24"/>
          <w:szCs w:val="24"/>
        </w:rPr>
        <w:t>iyileştirme  önerisi</w:t>
      </w:r>
      <w:proofErr w:type="gramEnd"/>
      <w:r>
        <w:rPr>
          <w:rFonts w:ascii="Times New Roman" w:eastAsia="Times New Roman" w:hAnsi="Times New Roman" w:cs="Times New Roman"/>
          <w:sz w:val="24"/>
          <w:szCs w:val="24"/>
        </w:rPr>
        <w:t xml:space="preserve"> bulunmamaktadır.</w:t>
      </w:r>
    </w:p>
    <w:p w14:paraId="75FCC3F9"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6.3.4. Ziyaret Takımının kararı, yani Kurumun ilgili Standart ile uyumlu, kısmen uyumlu (1 Birincil ve/veya birkaç İkincil Yetersizlik) veya uyumsuz (birkaç Birincil Yetersizlik) olup olmadığı. Yetersizlikler (varsa) listelenmelidir.</w:t>
      </w:r>
    </w:p>
    <w:p w14:paraId="7CF716F2"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Standart ile uyumludur.</w:t>
      </w:r>
    </w:p>
    <w:p w14:paraId="2E384CE8" w14:textId="77777777" w:rsidR="006E7D3E" w:rsidRDefault="006E7D3E">
      <w:pPr>
        <w:jc w:val="both"/>
        <w:rPr>
          <w:rFonts w:ascii="Times New Roman" w:eastAsia="Times New Roman" w:hAnsi="Times New Roman" w:cs="Times New Roman"/>
          <w:b/>
          <w:sz w:val="24"/>
          <w:szCs w:val="24"/>
        </w:rPr>
      </w:pPr>
    </w:p>
    <w:p w14:paraId="40EB3806"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Standart 7. Öğrenci kabul, ilerleme ve refah </w:t>
      </w:r>
    </w:p>
    <w:p w14:paraId="1AD10C8F"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7.1 Kurum sürekli olarak </w:t>
      </w:r>
      <w:proofErr w:type="spellStart"/>
      <w:r>
        <w:rPr>
          <w:rFonts w:ascii="Times New Roman" w:eastAsia="Times New Roman" w:hAnsi="Times New Roman" w:cs="Times New Roman"/>
          <w:b/>
          <w:sz w:val="24"/>
          <w:szCs w:val="24"/>
        </w:rPr>
        <w:t>öğrencinin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yaşam</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döngüsu</w:t>
      </w:r>
      <w:proofErr w:type="spellEnd"/>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nün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tüm</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aşamalarını</w:t>
      </w:r>
      <w:proofErr w:type="spellEnd"/>
      <w:r>
        <w:rPr>
          <w:rFonts w:ascii="Times New Roman" w:eastAsia="Times New Roman" w:hAnsi="Times New Roman" w:cs="Times New Roman"/>
          <w:b/>
          <w:sz w:val="24"/>
          <w:szCs w:val="24"/>
        </w:rPr>
        <w:t xml:space="preserve"> kapsayan </w:t>
      </w:r>
      <w:proofErr w:type="spellStart"/>
      <w:r>
        <w:rPr>
          <w:rFonts w:ascii="Times New Roman" w:eastAsia="Times New Roman" w:hAnsi="Times New Roman" w:cs="Times New Roman"/>
          <w:b/>
          <w:sz w:val="24"/>
          <w:szCs w:val="24"/>
        </w:rPr>
        <w:t>önceden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tanımlanmıs</w:t>
      </w:r>
      <w:proofErr w:type="spellEnd"/>
      <w:r>
        <w:rPr>
          <w:rFonts w:ascii="Times New Roman" w:eastAsia="Times New Roman" w:hAnsi="Times New Roman" w:cs="Times New Roman"/>
          <w:b/>
          <w:sz w:val="24"/>
          <w:szCs w:val="24"/>
        </w:rPr>
        <w:t xml:space="preserve">̧ ve </w:t>
      </w:r>
      <w:proofErr w:type="spellStart"/>
      <w:r>
        <w:rPr>
          <w:rFonts w:ascii="Times New Roman" w:eastAsia="Times New Roman" w:hAnsi="Times New Roman" w:cs="Times New Roman"/>
          <w:b/>
          <w:sz w:val="24"/>
          <w:szCs w:val="24"/>
        </w:rPr>
        <w:t>yayımlanmıs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öğrenci</w:t>
      </w:r>
      <w:proofErr w:type="spellEnd"/>
      <w:r>
        <w:rPr>
          <w:rFonts w:ascii="Times New Roman" w:eastAsia="Times New Roman" w:hAnsi="Times New Roman" w:cs="Times New Roman"/>
          <w:b/>
          <w:sz w:val="24"/>
          <w:szCs w:val="24"/>
        </w:rPr>
        <w:t xml:space="preserve"> kabul, ilerleme ve sertifikalandırma </w:t>
      </w:r>
      <w:proofErr w:type="spellStart"/>
      <w:r>
        <w:rPr>
          <w:rFonts w:ascii="Times New Roman" w:eastAsia="Times New Roman" w:hAnsi="Times New Roman" w:cs="Times New Roman"/>
          <w:b/>
          <w:sz w:val="24"/>
          <w:szCs w:val="24"/>
        </w:rPr>
        <w:t>düzenlemelerini</w:t>
      </w:r>
      <w:proofErr w:type="spellEnd"/>
      <w:r>
        <w:rPr>
          <w:rFonts w:ascii="Times New Roman" w:eastAsia="Times New Roman" w:hAnsi="Times New Roman" w:cs="Times New Roman"/>
          <w:b/>
          <w:sz w:val="24"/>
          <w:szCs w:val="24"/>
        </w:rPr>
        <w:t xml:space="preserve"> uygulamak zorundadır. Kayıt ile ilgili olarak, kurum, potansiyel ulusal ve uluslararası </w:t>
      </w:r>
      <w:proofErr w:type="spellStart"/>
      <w:r>
        <w:rPr>
          <w:rFonts w:ascii="Times New Roman" w:eastAsia="Times New Roman" w:hAnsi="Times New Roman" w:cs="Times New Roman"/>
          <w:b/>
          <w:sz w:val="24"/>
          <w:szCs w:val="24"/>
        </w:rPr>
        <w:t>öğrenciler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için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tüm</w:t>
      </w:r>
      <w:proofErr w:type="spellEnd"/>
      <w:r>
        <w:rPr>
          <w:rFonts w:ascii="Times New Roman" w:eastAsia="Times New Roman" w:hAnsi="Times New Roman" w:cs="Times New Roman"/>
          <w:b/>
          <w:sz w:val="24"/>
          <w:szCs w:val="24"/>
        </w:rPr>
        <w:t xml:space="preserve"> tanıtımlarda </w:t>
      </w:r>
      <w:proofErr w:type="spellStart"/>
      <w:r>
        <w:rPr>
          <w:rFonts w:ascii="Times New Roman" w:eastAsia="Times New Roman" w:hAnsi="Times New Roman" w:cs="Times New Roman"/>
          <w:b/>
          <w:sz w:val="24"/>
          <w:szCs w:val="24"/>
        </w:rPr>
        <w:t>eğitim</w:t>
      </w:r>
      <w:proofErr w:type="spellEnd"/>
      <w:r>
        <w:rPr>
          <w:rFonts w:ascii="Times New Roman" w:eastAsia="Times New Roman" w:hAnsi="Times New Roman" w:cs="Times New Roman"/>
          <w:b/>
          <w:sz w:val="24"/>
          <w:szCs w:val="24"/>
        </w:rPr>
        <w:t xml:space="preserve"> programının </w:t>
      </w:r>
      <w:proofErr w:type="spellStart"/>
      <w:r>
        <w:rPr>
          <w:rFonts w:ascii="Times New Roman" w:eastAsia="Times New Roman" w:hAnsi="Times New Roman" w:cs="Times New Roman"/>
          <w:b/>
          <w:sz w:val="24"/>
          <w:szCs w:val="24"/>
        </w:rPr>
        <w:t>tüm</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yönleriyle</w:t>
      </w:r>
      <w:proofErr w:type="spellEnd"/>
      <w:r>
        <w:rPr>
          <w:rFonts w:ascii="Times New Roman" w:eastAsia="Times New Roman" w:hAnsi="Times New Roman" w:cs="Times New Roman"/>
          <w:b/>
          <w:sz w:val="24"/>
          <w:szCs w:val="24"/>
        </w:rPr>
        <w:t xml:space="preserve"> ilgili doğru ve eksiksiz bilgi </w:t>
      </w:r>
      <w:proofErr w:type="spellStart"/>
      <w:r>
        <w:rPr>
          <w:rFonts w:ascii="Times New Roman" w:eastAsia="Times New Roman" w:hAnsi="Times New Roman" w:cs="Times New Roman"/>
          <w:b/>
          <w:sz w:val="24"/>
          <w:szCs w:val="24"/>
        </w:rPr>
        <w:t>sağlamalıdır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Diğer</w:t>
      </w:r>
      <w:proofErr w:type="spellEnd"/>
      <w:r>
        <w:rPr>
          <w:rFonts w:ascii="Times New Roman" w:eastAsia="Times New Roman" w:hAnsi="Times New Roman" w:cs="Times New Roman"/>
          <w:b/>
          <w:sz w:val="24"/>
          <w:szCs w:val="24"/>
        </w:rPr>
        <w:t xml:space="preserve"> kurumlarla olan resmi iş birlikleri de </w:t>
      </w:r>
      <w:proofErr w:type="spellStart"/>
      <w:r>
        <w:rPr>
          <w:rFonts w:ascii="Times New Roman" w:eastAsia="Times New Roman" w:hAnsi="Times New Roman" w:cs="Times New Roman"/>
          <w:b/>
          <w:sz w:val="24"/>
          <w:szCs w:val="24"/>
        </w:rPr>
        <w:t>açıkça</w:t>
      </w:r>
      <w:proofErr w:type="spellEnd"/>
      <w:r>
        <w:rPr>
          <w:rFonts w:ascii="Times New Roman" w:eastAsia="Times New Roman" w:hAnsi="Times New Roman" w:cs="Times New Roman"/>
          <w:b/>
          <w:sz w:val="24"/>
          <w:szCs w:val="24"/>
        </w:rPr>
        <w:t xml:space="preserve"> ilan edilmelidir. Kurum web sitesinde kendisinin ulusal </w:t>
      </w:r>
      <w:proofErr w:type="spellStart"/>
      <w:r>
        <w:rPr>
          <w:rFonts w:ascii="Times New Roman" w:eastAsia="Times New Roman" w:hAnsi="Times New Roman" w:cs="Times New Roman"/>
          <w:b/>
          <w:sz w:val="24"/>
          <w:szCs w:val="24"/>
        </w:rPr>
        <w:t>TVHEDS’deki</w:t>
      </w:r>
      <w:proofErr w:type="spellEnd"/>
      <w:r>
        <w:rPr>
          <w:rFonts w:ascii="Times New Roman" w:eastAsia="Times New Roman" w:hAnsi="Times New Roman" w:cs="Times New Roman"/>
          <w:b/>
          <w:sz w:val="24"/>
          <w:szCs w:val="24"/>
        </w:rPr>
        <w:t xml:space="preserve"> (VEDEK) ve uluslararası akreditasyon ajanslarındaki konumunu </w:t>
      </w:r>
      <w:proofErr w:type="spellStart"/>
      <w:r>
        <w:rPr>
          <w:rFonts w:ascii="Times New Roman" w:eastAsia="Times New Roman" w:hAnsi="Times New Roman" w:cs="Times New Roman"/>
          <w:b/>
          <w:sz w:val="24"/>
          <w:szCs w:val="24"/>
        </w:rPr>
        <w:t>açıkça</w:t>
      </w:r>
      <w:proofErr w:type="spellEnd"/>
      <w:r>
        <w:rPr>
          <w:rFonts w:ascii="Times New Roman" w:eastAsia="Times New Roman" w:hAnsi="Times New Roman" w:cs="Times New Roman"/>
          <w:b/>
          <w:sz w:val="24"/>
          <w:szCs w:val="24"/>
        </w:rPr>
        <w:t xml:space="preserve"> belirtmeli ve son </w:t>
      </w:r>
      <w:proofErr w:type="spellStart"/>
      <w:r>
        <w:rPr>
          <w:rFonts w:ascii="Times New Roman" w:eastAsia="Times New Roman" w:hAnsi="Times New Roman" w:cs="Times New Roman"/>
          <w:b/>
          <w:sz w:val="24"/>
          <w:szCs w:val="24"/>
        </w:rPr>
        <w:t>Öz</w:t>
      </w:r>
      <w:proofErr w:type="spellEnd"/>
      <w:r>
        <w:rPr>
          <w:rFonts w:ascii="Times New Roman" w:eastAsia="Times New Roman" w:hAnsi="Times New Roman" w:cs="Times New Roman"/>
          <w:b/>
          <w:sz w:val="24"/>
          <w:szCs w:val="24"/>
        </w:rPr>
        <w:t xml:space="preserve"> Değerlendirme Raporu ile Ziyaret Raporu/</w:t>
      </w:r>
      <w:proofErr w:type="spellStart"/>
      <w:r>
        <w:rPr>
          <w:rFonts w:ascii="Times New Roman" w:eastAsia="Times New Roman" w:hAnsi="Times New Roman" w:cs="Times New Roman"/>
          <w:b/>
          <w:sz w:val="24"/>
          <w:szCs w:val="24"/>
        </w:rPr>
        <w:t>larını</w:t>
      </w:r>
      <w:proofErr w:type="spellEnd"/>
      <w:r>
        <w:rPr>
          <w:rFonts w:ascii="Times New Roman" w:eastAsia="Times New Roman" w:hAnsi="Times New Roman" w:cs="Times New Roman"/>
          <w:b/>
          <w:sz w:val="24"/>
          <w:szCs w:val="24"/>
        </w:rPr>
        <w:t xml:space="preserve"> toplumun </w:t>
      </w:r>
      <w:proofErr w:type="spellStart"/>
      <w:r>
        <w:rPr>
          <w:rFonts w:ascii="Times New Roman" w:eastAsia="Times New Roman" w:hAnsi="Times New Roman" w:cs="Times New Roman"/>
          <w:b/>
          <w:sz w:val="24"/>
          <w:szCs w:val="24"/>
        </w:rPr>
        <w:t>erişebileceği</w:t>
      </w:r>
      <w:proofErr w:type="spellEnd"/>
      <w:r>
        <w:rPr>
          <w:rFonts w:ascii="Times New Roman" w:eastAsia="Times New Roman" w:hAnsi="Times New Roman" w:cs="Times New Roman"/>
          <w:b/>
          <w:sz w:val="24"/>
          <w:szCs w:val="24"/>
        </w:rPr>
        <w:t xml:space="preserve"> şekilde sunmalıdır.</w:t>
      </w:r>
    </w:p>
    <w:p w14:paraId="60DB7D46"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7.1.1 Bulgular</w:t>
      </w:r>
    </w:p>
    <w:p w14:paraId="5F61D087"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Türkiye'de lise mezunlarının üniversiteye kabul edilmesini sağlayan merkezi bir sınav sistemi uygulanmaktadır. Öğrenciler lise notlarına ve sınavlardan aldıkları puanlara göre sıralanır. Yabancı uyruklu öğrencilerin kabulü ise SÜ Yurt Dışından Öğrenci Seçme Sınavı Koordinatörlüğünün (SÜYOS) tarafından yürütülmektedir. Yabancı uyruklu öğrencilerin bir yıl süre ile Türkçe öğrenimi görmeleri ve başarılı olmaları zorunludur. Yüksek lisans ve doktora öğrencilerinin kabulleri ile ilgili de prosedürler enstitüler tarafından yürütülmektedir. </w:t>
      </w:r>
      <w:proofErr w:type="spellStart"/>
      <w:r>
        <w:rPr>
          <w:rFonts w:ascii="Times New Roman" w:eastAsia="Times New Roman" w:hAnsi="Times New Roman" w:cs="Times New Roman"/>
          <w:sz w:val="24"/>
          <w:szCs w:val="24"/>
        </w:rPr>
        <w:t>SÜVF’de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öğrenci toplulukları desteklenmekte, konferans, bilimsel toplantı ve organizasyonlar için fiziki altyapı yeterlilikleri bulunmaktadır. Eğitim öğretim yılları içerisinde başarılı öğrenciler onur ve yüksek onur belgeleri ile ödüllendirilmektedir. Öğrenci toplulukları tarafından yürütülen faaliyetler ve SELÇUKSEM üzerinden yapılan eğitim programları </w:t>
      </w:r>
      <w:proofErr w:type="gramStart"/>
      <w:r>
        <w:rPr>
          <w:rFonts w:ascii="Times New Roman" w:eastAsia="Times New Roman" w:hAnsi="Times New Roman" w:cs="Times New Roman"/>
          <w:sz w:val="24"/>
          <w:szCs w:val="24"/>
        </w:rPr>
        <w:t>için  sertifika</w:t>
      </w:r>
      <w:proofErr w:type="gramEnd"/>
      <w:r>
        <w:rPr>
          <w:rFonts w:ascii="Times New Roman" w:eastAsia="Times New Roman" w:hAnsi="Times New Roman" w:cs="Times New Roman"/>
          <w:sz w:val="24"/>
          <w:szCs w:val="24"/>
        </w:rPr>
        <w:t xml:space="preserve"> düzenlenmektedir.</w:t>
      </w:r>
    </w:p>
    <w:p w14:paraId="4689ACAD"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7.1.2. Yorumlar</w:t>
      </w:r>
    </w:p>
    <w:p w14:paraId="2AB23653"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Öğrenci kontenjanlarının talep edilen sayının üzerinde merkezi bir sistemle belirlenmesi, eğitim-öğretim kalite ve standartlarını olumsuz etkilemektedir. </w:t>
      </w:r>
    </w:p>
    <w:p w14:paraId="11DAE0F4"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SÜVF öğrencilerinin gelişimi için kurum içi standart uygulamalarının yanında kurum dışı anlaşma ve protokoller yürütülmektedir. Veteriner Fakültesi Erasmus Koordinatörlüğü bulunmaktadır. </w:t>
      </w:r>
    </w:p>
    <w:p w14:paraId="14F4991B"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Konya ve çevresinin hayvancılıkta gelişmiş yapısı nedeniyle, hayvancılık işletmeleri ve hayvancılığa dayalı sanayi ile etkin işbirliklerine açık olması, Belediyeler, Bakanlıklar ve diğer sektör paydaşları ile resmi işbirliği protokolleri yapılması ve ortak faaliyetler yürütülmesi kurumun gelişmiş yönleri arasında bulunmaktadır. </w:t>
      </w:r>
    </w:p>
    <w:p w14:paraId="06A25796"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Ancak anlaşma ve protokoller internet sitesinden ilan edilmemiştir. </w:t>
      </w:r>
    </w:p>
    <w:p w14:paraId="1D06C081"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7.1.3. İyileştirme öneri/</w:t>
      </w:r>
      <w:proofErr w:type="spellStart"/>
      <w:r>
        <w:rPr>
          <w:rFonts w:ascii="Times New Roman" w:eastAsia="Times New Roman" w:hAnsi="Times New Roman" w:cs="Times New Roman"/>
          <w:b/>
          <w:sz w:val="24"/>
          <w:szCs w:val="24"/>
        </w:rPr>
        <w:t>leri</w:t>
      </w:r>
      <w:proofErr w:type="spellEnd"/>
    </w:p>
    <w:p w14:paraId="2713D262" w14:textId="77777777" w:rsidR="006E7D3E" w:rsidRDefault="001551B8">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SÜVF’ne</w:t>
      </w:r>
      <w:proofErr w:type="spellEnd"/>
      <w:r>
        <w:rPr>
          <w:rFonts w:ascii="Times New Roman" w:eastAsia="Times New Roman" w:hAnsi="Times New Roman" w:cs="Times New Roman"/>
          <w:sz w:val="24"/>
          <w:szCs w:val="24"/>
        </w:rPr>
        <w:t xml:space="preserve"> öğrenci kabulünde talep edilen rakamların üzerinde öğrenci yerleştirilmesinin yapılmaması için Selçuk Üniversitesi Rektörlüğü aracılığıyla üst yönetimlere girişimlerde bulunabilir.  Ya da mevcut öğrenci sayısına uygun fiziki ve uygulama alanlarının iyileştirilmesi için planlamalar yapılmalıdır. Böylece eğitim-öğretim kalite standartlarının ve öğrencinin uygulama imkanlarının artırılması söz konusu olacaktır. </w:t>
      </w:r>
    </w:p>
    <w:p w14:paraId="3E7AB1F3"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7.1.4. Ziyaret Takımının kararı, yani Kurumun ilgili Standart ile uyumlu, kısmen uyumlu (1 Birincil ve/veya birkaç İkincil Yetersizlik) veya uyumsuz (birkaç Birincil Yetersizlik) olup olmadığı. Yetersizlikler (varsa) listelenmelidir.</w:t>
      </w:r>
    </w:p>
    <w:p w14:paraId="04098189"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Standart ile uyumludur.</w:t>
      </w:r>
    </w:p>
    <w:p w14:paraId="7BBB1877"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7.2. Programa kabul edilen öğrenci sayısı kurumdaki personel, binalar, ekipman, sağlıklı ve hastalıklı hayvanlar ve hayvansal kaynaklı materyaller için mevcut kaynaklarla tutarlı olmalıdır.</w:t>
      </w:r>
    </w:p>
    <w:p w14:paraId="53A69A2B"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7.2.1. Bulgular</w:t>
      </w:r>
    </w:p>
    <w:p w14:paraId="39755716" w14:textId="77777777" w:rsidR="006E7D3E" w:rsidRDefault="001551B8">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SÜVF’de</w:t>
      </w:r>
      <w:proofErr w:type="spellEnd"/>
      <w:r>
        <w:rPr>
          <w:rFonts w:ascii="Times New Roman" w:eastAsia="Times New Roman" w:hAnsi="Times New Roman" w:cs="Times New Roman"/>
          <w:sz w:val="24"/>
          <w:szCs w:val="24"/>
        </w:rPr>
        <w:t xml:space="preserve"> halen 140 akademik personel (83 Profesör, 19 Doçent, 8 Dr. Öğretim Üyesi, 29 Araştırma Görevlisi, 2 Öğretim Görevlisi) bulunmaktadır. Bunun yanında kadrolu 75 destek personeli bulunmaktadır. 2022 bahar yarıyılı itibariyle </w:t>
      </w:r>
      <w:proofErr w:type="spellStart"/>
      <w:r>
        <w:rPr>
          <w:rFonts w:ascii="Times New Roman" w:eastAsia="Times New Roman" w:hAnsi="Times New Roman" w:cs="Times New Roman"/>
          <w:sz w:val="24"/>
          <w:szCs w:val="24"/>
        </w:rPr>
        <w:t>SÜVF’de</w:t>
      </w:r>
      <w:proofErr w:type="spellEnd"/>
      <w:r>
        <w:rPr>
          <w:rFonts w:ascii="Times New Roman" w:eastAsia="Times New Roman" w:hAnsi="Times New Roman" w:cs="Times New Roman"/>
          <w:sz w:val="24"/>
          <w:szCs w:val="24"/>
        </w:rPr>
        <w:t>, 1.011 lisans, 161 lisansüstü öğrenci (86 yüksek lisans, 75 doktora) eğitim almaktadır.</w:t>
      </w:r>
    </w:p>
    <w:p w14:paraId="659ABD4F"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SÜVF teorik ve uygulama derslerinin büyük çoğunluğunu iki şube olarak yürütürken, klinik uygulama derslerini 6-8 gruba, </w:t>
      </w:r>
      <w:proofErr w:type="spellStart"/>
      <w:r>
        <w:rPr>
          <w:rFonts w:ascii="Times New Roman" w:eastAsia="Times New Roman" w:hAnsi="Times New Roman" w:cs="Times New Roman"/>
          <w:sz w:val="24"/>
          <w:szCs w:val="24"/>
        </w:rPr>
        <w:t>intörnleri</w:t>
      </w:r>
      <w:proofErr w:type="spellEnd"/>
      <w:r>
        <w:rPr>
          <w:rFonts w:ascii="Times New Roman" w:eastAsia="Times New Roman" w:hAnsi="Times New Roman" w:cs="Times New Roman"/>
          <w:sz w:val="24"/>
          <w:szCs w:val="24"/>
        </w:rPr>
        <w:t xml:space="preserve"> ise dokuzuncu yarıyılda 21, onuncu yarıyılda da 14 alt gruba ayırarak eğitim vermektedir.</w:t>
      </w:r>
    </w:p>
    <w:p w14:paraId="7C5D6320"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Biyogüvenlik standartlarına sahip tesis ve ekipmanlar öğrenci sayısına ve eğitim öğretim standartlarına kısmen uygun olduğu belirlenmiştir. </w:t>
      </w:r>
    </w:p>
    <w:p w14:paraId="25B0C441"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Öğretim üyesi sayısının yeterli olduğu ancak araştırma görevlisi sayısının yetersiz olduğu görülmüştür. </w:t>
      </w:r>
    </w:p>
    <w:p w14:paraId="0965AE62"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Öncelikle öğrenci uygulama laboratuvar sayı, kapasite ve donanımının yetersiz olduğu görülmüştür. </w:t>
      </w:r>
    </w:p>
    <w:p w14:paraId="1CDFA4FE"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Çiftlik donanımı hayvan sayısı ve çeşitliliğinin artırılmasına </w:t>
      </w:r>
      <w:proofErr w:type="gramStart"/>
      <w:r>
        <w:rPr>
          <w:rFonts w:ascii="Times New Roman" w:eastAsia="Times New Roman" w:hAnsi="Times New Roman" w:cs="Times New Roman"/>
          <w:sz w:val="24"/>
          <w:szCs w:val="24"/>
        </w:rPr>
        <w:t>imkan</w:t>
      </w:r>
      <w:proofErr w:type="gramEnd"/>
      <w:r>
        <w:rPr>
          <w:rFonts w:ascii="Times New Roman" w:eastAsia="Times New Roman" w:hAnsi="Times New Roman" w:cs="Times New Roman"/>
          <w:sz w:val="24"/>
          <w:szCs w:val="24"/>
        </w:rPr>
        <w:t xml:space="preserve"> verebilecek kapasitededir. Bu kapasitenin tam olarak kullanılması öğrencilerin daha fazla uygulama materyaline ulaşabilmesini sağlayacaktır. </w:t>
      </w:r>
    </w:p>
    <w:p w14:paraId="4AC97160"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7.2.2. Yorumlar</w:t>
      </w:r>
    </w:p>
    <w:p w14:paraId="2D0F4632"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Büyük Hayvan Hastanesi Klinikleri yeniden organize edilerek küçük hayvan kliniklerinden boşalan alanlara derslik yapılması planlanması (ortalama 120 öğrenci kapasiteli 4 adet derslik), bu konuda mimari proje hazırlanarak rektörlüğe sunulduğu ifade edilmektedir.  Bu durum ileri dönük iyileşme planı olarak kaliteyi artırıcı bir girişim olarak görülmektedir. </w:t>
      </w:r>
    </w:p>
    <w:p w14:paraId="3E04A93B"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7.2.3. İyileştirme öneri/</w:t>
      </w:r>
      <w:proofErr w:type="spellStart"/>
      <w:r>
        <w:rPr>
          <w:rFonts w:ascii="Times New Roman" w:eastAsia="Times New Roman" w:hAnsi="Times New Roman" w:cs="Times New Roman"/>
          <w:b/>
          <w:sz w:val="24"/>
          <w:szCs w:val="24"/>
        </w:rPr>
        <w:t>leri</w:t>
      </w:r>
      <w:proofErr w:type="spellEnd"/>
    </w:p>
    <w:p w14:paraId="53DD17B2"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Önerilen proje fakülte yöneticileri tarafından takip edilmelidir.</w:t>
      </w:r>
    </w:p>
    <w:p w14:paraId="63E2EAA4"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Öncelikle öğrenci uygulama laboratuvar sayı ve kapasitesinin geliştirilmesi, ayrıca </w:t>
      </w:r>
      <w:proofErr w:type="gramStart"/>
      <w:r>
        <w:rPr>
          <w:rFonts w:ascii="Times New Roman" w:eastAsia="Times New Roman" w:hAnsi="Times New Roman" w:cs="Times New Roman"/>
          <w:sz w:val="24"/>
          <w:szCs w:val="24"/>
        </w:rPr>
        <w:t>donanımının  yenilenmesi</w:t>
      </w:r>
      <w:proofErr w:type="gramEnd"/>
      <w:r>
        <w:rPr>
          <w:rFonts w:ascii="Times New Roman" w:eastAsia="Times New Roman" w:hAnsi="Times New Roman" w:cs="Times New Roman"/>
          <w:sz w:val="24"/>
          <w:szCs w:val="24"/>
        </w:rPr>
        <w:t xml:space="preserve"> önerilmektedir.</w:t>
      </w:r>
    </w:p>
    <w:p w14:paraId="135093C3"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Fakülte personelinin akademik </w:t>
      </w:r>
      <w:proofErr w:type="spellStart"/>
      <w:r>
        <w:rPr>
          <w:rFonts w:ascii="Times New Roman" w:eastAsia="Times New Roman" w:hAnsi="Times New Roman" w:cs="Times New Roman"/>
          <w:sz w:val="24"/>
          <w:szCs w:val="24"/>
        </w:rPr>
        <w:t>ünvan</w:t>
      </w:r>
      <w:proofErr w:type="spellEnd"/>
      <w:r>
        <w:rPr>
          <w:rFonts w:ascii="Times New Roman" w:eastAsia="Times New Roman" w:hAnsi="Times New Roman" w:cs="Times New Roman"/>
          <w:sz w:val="24"/>
          <w:szCs w:val="24"/>
        </w:rPr>
        <w:t xml:space="preserve"> ve pozisyonları, alan yeterliklerini karşılayacak düzeydedir ancak yetersiz araştırma görevlisi sayısı sürdürülebilir bir yapının olmadığını göstermektedir. İdari personel, teknik personel ve destek personeli sayısının öğrenci sayısına oranına bakıldığında, bu personel sayılarının artırılmasına yönelik iyileştirme çalışmalarının yapılması önerilmektedir. </w:t>
      </w:r>
    </w:p>
    <w:p w14:paraId="15414ED3"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7.2.4. Ziyaret Takımının kararı, yani Kurumun ilgili Standart ile uyumlu, kısmen uyumlu (1 Birincil ve/veya birkaç İkincil Yetersizlik) veya uyumsuz (birkaç Birincil Yetersizlik) olup olmadığı. Yetersizlikler (varsa) listelenmelidir.</w:t>
      </w:r>
    </w:p>
    <w:p w14:paraId="0579A3DC"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Standart ile uyumludur.</w:t>
      </w:r>
    </w:p>
    <w:p w14:paraId="268FF309"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7.3. Kabul ve ilerleme kriterleri </w:t>
      </w:r>
      <w:proofErr w:type="spellStart"/>
      <w:r>
        <w:rPr>
          <w:rFonts w:ascii="Times New Roman" w:eastAsia="Times New Roman" w:hAnsi="Times New Roman" w:cs="Times New Roman"/>
          <w:b/>
          <w:sz w:val="24"/>
          <w:szCs w:val="24"/>
        </w:rPr>
        <w:t>açıkça</w:t>
      </w:r>
      <w:proofErr w:type="spellEnd"/>
      <w:r>
        <w:rPr>
          <w:rFonts w:ascii="Times New Roman" w:eastAsia="Times New Roman" w:hAnsi="Times New Roman" w:cs="Times New Roman"/>
          <w:b/>
          <w:sz w:val="24"/>
          <w:szCs w:val="24"/>
        </w:rPr>
        <w:t xml:space="preserve"> tanımlanmalı, tutarlı ve savunulabilir, ayrımcılık veya </w:t>
      </w:r>
      <w:proofErr w:type="spellStart"/>
      <w:r>
        <w:rPr>
          <w:rFonts w:ascii="Times New Roman" w:eastAsia="Times New Roman" w:hAnsi="Times New Roman" w:cs="Times New Roman"/>
          <w:b/>
          <w:sz w:val="24"/>
          <w:szCs w:val="24"/>
        </w:rPr>
        <w:t>önyargı</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içermemeli</w:t>
      </w:r>
      <w:proofErr w:type="spellEnd"/>
      <w:r>
        <w:rPr>
          <w:rFonts w:ascii="Times New Roman" w:eastAsia="Times New Roman" w:hAnsi="Times New Roman" w:cs="Times New Roman"/>
          <w:b/>
          <w:sz w:val="24"/>
          <w:szCs w:val="24"/>
        </w:rPr>
        <w:t xml:space="preserve"> ve </w:t>
      </w:r>
      <w:proofErr w:type="spellStart"/>
      <w:r>
        <w:rPr>
          <w:rFonts w:ascii="Times New Roman" w:eastAsia="Times New Roman" w:hAnsi="Times New Roman" w:cs="Times New Roman"/>
          <w:b/>
          <w:sz w:val="24"/>
          <w:szCs w:val="24"/>
        </w:rPr>
        <w:t>öğrencilerin</w:t>
      </w:r>
      <w:proofErr w:type="spellEnd"/>
      <w:r>
        <w:rPr>
          <w:rFonts w:ascii="Times New Roman" w:eastAsia="Times New Roman" w:hAnsi="Times New Roman" w:cs="Times New Roman"/>
          <w:b/>
          <w:sz w:val="24"/>
          <w:szCs w:val="24"/>
        </w:rPr>
        <w:t xml:space="preserve"> uyum programı sırasında veteriner hekimlik </w:t>
      </w:r>
      <w:proofErr w:type="spellStart"/>
      <w:r>
        <w:rPr>
          <w:rFonts w:ascii="Times New Roman" w:eastAsia="Times New Roman" w:hAnsi="Times New Roman" w:cs="Times New Roman"/>
          <w:b/>
          <w:sz w:val="24"/>
          <w:szCs w:val="24"/>
        </w:rPr>
        <w:t>mesleğine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girişlerine</w:t>
      </w:r>
      <w:proofErr w:type="spellEnd"/>
      <w:r>
        <w:rPr>
          <w:rFonts w:ascii="Times New Roman" w:eastAsia="Times New Roman" w:hAnsi="Times New Roman" w:cs="Times New Roman"/>
          <w:b/>
          <w:sz w:val="24"/>
          <w:szCs w:val="24"/>
        </w:rPr>
        <w:t xml:space="preserve"> ilişkin bir </w:t>
      </w:r>
      <w:proofErr w:type="spellStart"/>
      <w:r>
        <w:rPr>
          <w:rFonts w:ascii="Times New Roman" w:eastAsia="Times New Roman" w:hAnsi="Times New Roman" w:cs="Times New Roman"/>
          <w:b/>
          <w:sz w:val="24"/>
          <w:szCs w:val="24"/>
        </w:rPr>
        <w:t>bakışa</w:t>
      </w:r>
      <w:proofErr w:type="spellEnd"/>
      <w:r>
        <w:rPr>
          <w:rFonts w:ascii="Times New Roman" w:eastAsia="Times New Roman" w:hAnsi="Times New Roman" w:cs="Times New Roman"/>
          <w:b/>
          <w:sz w:val="24"/>
          <w:szCs w:val="24"/>
        </w:rPr>
        <w:t xml:space="preserve"> sahip oldukları </w:t>
      </w:r>
      <w:proofErr w:type="spellStart"/>
      <w:r>
        <w:rPr>
          <w:rFonts w:ascii="Times New Roman" w:eastAsia="Times New Roman" w:hAnsi="Times New Roman" w:cs="Times New Roman"/>
          <w:b/>
          <w:sz w:val="24"/>
          <w:szCs w:val="24"/>
        </w:rPr>
        <w:t>için</w:t>
      </w:r>
      <w:proofErr w:type="spellEnd"/>
      <w:r>
        <w:rPr>
          <w:rFonts w:ascii="Times New Roman" w:eastAsia="Times New Roman" w:hAnsi="Times New Roman" w:cs="Times New Roman"/>
          <w:b/>
          <w:sz w:val="24"/>
          <w:szCs w:val="24"/>
        </w:rPr>
        <w:t xml:space="preserve"> kabul edildikleri dikkate alınmalıdır.</w:t>
      </w:r>
    </w:p>
    <w:p w14:paraId="7B6B5803"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Kurum, </w:t>
      </w:r>
      <w:proofErr w:type="spellStart"/>
      <w:r>
        <w:rPr>
          <w:rFonts w:ascii="Times New Roman" w:eastAsia="Times New Roman" w:hAnsi="Times New Roman" w:cs="Times New Roman"/>
          <w:b/>
          <w:sz w:val="24"/>
          <w:szCs w:val="24"/>
        </w:rPr>
        <w:t>tüm</w:t>
      </w:r>
      <w:proofErr w:type="spellEnd"/>
      <w:r>
        <w:rPr>
          <w:rFonts w:ascii="Times New Roman" w:eastAsia="Times New Roman" w:hAnsi="Times New Roman" w:cs="Times New Roman"/>
          <w:b/>
          <w:sz w:val="24"/>
          <w:szCs w:val="24"/>
        </w:rPr>
        <w:t xml:space="preserve"> evcil </w:t>
      </w:r>
      <w:proofErr w:type="spellStart"/>
      <w:r>
        <w:rPr>
          <w:rFonts w:ascii="Times New Roman" w:eastAsia="Times New Roman" w:hAnsi="Times New Roman" w:cs="Times New Roman"/>
          <w:b/>
          <w:sz w:val="24"/>
          <w:szCs w:val="24"/>
        </w:rPr>
        <w:t>türlerdeki</w:t>
      </w:r>
      <w:proofErr w:type="spellEnd"/>
      <w:r>
        <w:rPr>
          <w:rFonts w:ascii="Times New Roman" w:eastAsia="Times New Roman" w:hAnsi="Times New Roman" w:cs="Times New Roman"/>
          <w:b/>
          <w:sz w:val="24"/>
          <w:szCs w:val="24"/>
        </w:rPr>
        <w:t xml:space="preserve"> VUÇEP ve TVHEDS </w:t>
      </w:r>
      <w:proofErr w:type="spellStart"/>
      <w:r>
        <w:rPr>
          <w:rFonts w:ascii="Times New Roman" w:eastAsia="Times New Roman" w:hAnsi="Times New Roman" w:cs="Times New Roman"/>
          <w:b/>
          <w:sz w:val="24"/>
          <w:szCs w:val="24"/>
        </w:rPr>
        <w:t>İlk</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Gün</w:t>
      </w:r>
      <w:proofErr w:type="spellEnd"/>
      <w:r>
        <w:rPr>
          <w:rFonts w:ascii="Times New Roman" w:eastAsia="Times New Roman" w:hAnsi="Times New Roman" w:cs="Times New Roman"/>
          <w:b/>
          <w:sz w:val="24"/>
          <w:szCs w:val="24"/>
        </w:rPr>
        <w:t xml:space="preserve"> Yeterliklerini yerine getirme potansiyelleri de dahil olmak üzere, </w:t>
      </w:r>
      <w:proofErr w:type="spellStart"/>
      <w:r>
        <w:rPr>
          <w:rFonts w:ascii="Times New Roman" w:eastAsia="Times New Roman" w:hAnsi="Times New Roman" w:cs="Times New Roman"/>
          <w:b/>
          <w:sz w:val="24"/>
          <w:szCs w:val="24"/>
        </w:rPr>
        <w:t>öğrencilerin</w:t>
      </w:r>
      <w:proofErr w:type="spellEnd"/>
      <w:r>
        <w:rPr>
          <w:rFonts w:ascii="Times New Roman" w:eastAsia="Times New Roman" w:hAnsi="Times New Roman" w:cs="Times New Roman"/>
          <w:b/>
          <w:sz w:val="24"/>
          <w:szCs w:val="24"/>
        </w:rPr>
        <w:t xml:space="preserve"> programı </w:t>
      </w:r>
      <w:proofErr w:type="spellStart"/>
      <w:r>
        <w:rPr>
          <w:rFonts w:ascii="Times New Roman" w:eastAsia="Times New Roman" w:hAnsi="Times New Roman" w:cs="Times New Roman"/>
          <w:b/>
          <w:sz w:val="24"/>
          <w:szCs w:val="24"/>
        </w:rPr>
        <w:t>başarıyla</w:t>
      </w:r>
      <w:proofErr w:type="spellEnd"/>
      <w:r>
        <w:rPr>
          <w:rFonts w:ascii="Times New Roman" w:eastAsia="Times New Roman" w:hAnsi="Times New Roman" w:cs="Times New Roman"/>
          <w:b/>
          <w:sz w:val="24"/>
          <w:szCs w:val="24"/>
        </w:rPr>
        <w:t xml:space="preserve"> tamamlamaları </w:t>
      </w:r>
      <w:proofErr w:type="spellStart"/>
      <w:r>
        <w:rPr>
          <w:rFonts w:ascii="Times New Roman" w:eastAsia="Times New Roman" w:hAnsi="Times New Roman" w:cs="Times New Roman"/>
          <w:b/>
          <w:sz w:val="24"/>
          <w:szCs w:val="24"/>
        </w:rPr>
        <w:t>için</w:t>
      </w:r>
      <w:proofErr w:type="spellEnd"/>
      <w:r>
        <w:rPr>
          <w:rFonts w:ascii="Times New Roman" w:eastAsia="Times New Roman" w:hAnsi="Times New Roman" w:cs="Times New Roman"/>
          <w:b/>
          <w:sz w:val="24"/>
          <w:szCs w:val="24"/>
        </w:rPr>
        <w:t xml:space="preserve"> uygun olduklarından emin olmak </w:t>
      </w:r>
      <w:proofErr w:type="spellStart"/>
      <w:r>
        <w:rPr>
          <w:rFonts w:ascii="Times New Roman" w:eastAsia="Times New Roman" w:hAnsi="Times New Roman" w:cs="Times New Roman"/>
          <w:b/>
          <w:sz w:val="24"/>
          <w:szCs w:val="24"/>
        </w:rPr>
        <w:t>için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seçim</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süreçlerini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düzenli</w:t>
      </w:r>
      <w:proofErr w:type="spellEnd"/>
      <w:r>
        <w:rPr>
          <w:rFonts w:ascii="Times New Roman" w:eastAsia="Times New Roman" w:hAnsi="Times New Roman" w:cs="Times New Roman"/>
          <w:b/>
          <w:sz w:val="24"/>
          <w:szCs w:val="24"/>
        </w:rPr>
        <w:t xml:space="preserve"> olarak </w:t>
      </w:r>
      <w:proofErr w:type="spellStart"/>
      <w:r>
        <w:rPr>
          <w:rFonts w:ascii="Times New Roman" w:eastAsia="Times New Roman" w:hAnsi="Times New Roman" w:cs="Times New Roman"/>
          <w:b/>
          <w:sz w:val="24"/>
          <w:szCs w:val="24"/>
        </w:rPr>
        <w:t>gözden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geçirmeli</w:t>
      </w:r>
      <w:proofErr w:type="spellEnd"/>
      <w:r>
        <w:rPr>
          <w:rFonts w:ascii="Times New Roman" w:eastAsia="Times New Roman" w:hAnsi="Times New Roman" w:cs="Times New Roman"/>
          <w:b/>
          <w:sz w:val="24"/>
          <w:szCs w:val="24"/>
        </w:rPr>
        <w:t xml:space="preserve"> ve </w:t>
      </w:r>
      <w:proofErr w:type="spellStart"/>
      <w:r>
        <w:rPr>
          <w:rFonts w:ascii="Times New Roman" w:eastAsia="Times New Roman" w:hAnsi="Times New Roman" w:cs="Times New Roman"/>
          <w:b/>
          <w:sz w:val="24"/>
          <w:szCs w:val="24"/>
        </w:rPr>
        <w:t>açıklamalıdır</w:t>
      </w:r>
      <w:proofErr w:type="spellEnd"/>
      <w:r>
        <w:rPr>
          <w:rFonts w:ascii="Times New Roman" w:eastAsia="Times New Roman" w:hAnsi="Times New Roman" w:cs="Times New Roman"/>
          <w:b/>
          <w:sz w:val="24"/>
          <w:szCs w:val="24"/>
        </w:rPr>
        <w:t xml:space="preserve"> (bkz. Ek 2).</w:t>
      </w:r>
    </w:p>
    <w:p w14:paraId="601C70AF"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7.3.1 Bulgular</w:t>
      </w:r>
    </w:p>
    <w:p w14:paraId="3E1BE4AF"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SÜVF, ortak türlerdeki tüm TVHEDS ilk gün yeterliklerini yerine getirme potansiyelleri de dahil olmak üzere, öğrencilerin programı başarıyla tamamlamaları ve yeterli olmaları için tüm süreçleri oluşturduğu kurul ve komisyonlarla düzenli olarak gözden geçirmektedir. Bu amaçla periyodik anketler yapılmakta, anket sonuçlarını ilgili kurullarda değerlendirerek gerekli mevzuat ve müfredat düzenlemeleri gerçekleştirilmektedir. </w:t>
      </w:r>
    </w:p>
    <w:p w14:paraId="4F20D1C2"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7.3.2. Yorumlar</w:t>
      </w:r>
    </w:p>
    <w:p w14:paraId="391BE48E" w14:textId="77777777" w:rsidR="006E7D3E" w:rsidRDefault="001551B8">
      <w:pPr>
        <w:jc w:val="both"/>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Standart içeriği ile uygun olduğu için yorum yapılmamıştır.</w:t>
      </w:r>
    </w:p>
    <w:p w14:paraId="7E1BF6B2"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7.3.3. İyileştirme öneri/</w:t>
      </w:r>
      <w:proofErr w:type="spellStart"/>
      <w:r>
        <w:rPr>
          <w:rFonts w:ascii="Times New Roman" w:eastAsia="Times New Roman" w:hAnsi="Times New Roman" w:cs="Times New Roman"/>
          <w:b/>
          <w:sz w:val="24"/>
          <w:szCs w:val="24"/>
        </w:rPr>
        <w:t>leri</w:t>
      </w:r>
      <w:proofErr w:type="spellEnd"/>
    </w:p>
    <w:p w14:paraId="11D40613"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Anket sonuçlarının tüm paydaşlara açık hale getirilip ilan edilmesi önerilmektedir.</w:t>
      </w:r>
    </w:p>
    <w:p w14:paraId="0DF9C0AD"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7.3.4. Ziyaret Takımının kararı, yani Kurumun ilgili Standart ile uyumlu, kısmen uyumlu (1 Birincil ve/veya birkaç İkincil Yetersizlik) veya uyumsuz (birkaç Birincil Yetersizlik) olup olmadığı. Yetersizlikler (varsa) listelenmelidir.</w:t>
      </w:r>
    </w:p>
    <w:p w14:paraId="4161620C"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Standart ile uyumludur.</w:t>
      </w:r>
    </w:p>
    <w:p w14:paraId="4FFB3ED9"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7.4. </w:t>
      </w:r>
      <w:proofErr w:type="spellStart"/>
      <w:r>
        <w:rPr>
          <w:rFonts w:ascii="Times New Roman" w:eastAsia="Times New Roman" w:hAnsi="Times New Roman" w:cs="Times New Roman"/>
          <w:b/>
          <w:sz w:val="24"/>
          <w:szCs w:val="24"/>
        </w:rPr>
        <w:t>Başvuru</w:t>
      </w:r>
      <w:proofErr w:type="spellEnd"/>
      <w:r>
        <w:rPr>
          <w:rFonts w:ascii="Times New Roman" w:eastAsia="Times New Roman" w:hAnsi="Times New Roman" w:cs="Times New Roman"/>
          <w:b/>
          <w:sz w:val="24"/>
          <w:szCs w:val="24"/>
        </w:rPr>
        <w:t xml:space="preserve"> sahiplerinin (</w:t>
      </w:r>
      <w:proofErr w:type="spellStart"/>
      <w:r>
        <w:rPr>
          <w:rFonts w:ascii="Times New Roman" w:eastAsia="Times New Roman" w:hAnsi="Times New Roman" w:cs="Times New Roman"/>
          <w:b/>
          <w:sz w:val="24"/>
          <w:szCs w:val="24"/>
        </w:rPr>
        <w:t>öğrenci</w:t>
      </w:r>
      <w:proofErr w:type="spellEnd"/>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ler</w:t>
      </w:r>
      <w:proofErr w:type="spellEnd"/>
      <w:r>
        <w:rPr>
          <w:rFonts w:ascii="Times New Roman" w:eastAsia="Times New Roman" w:hAnsi="Times New Roman" w:cs="Times New Roman"/>
          <w:b/>
          <w:sz w:val="24"/>
          <w:szCs w:val="24"/>
        </w:rPr>
        <w:t xml:space="preserve">) bir engel veya </w:t>
      </w:r>
      <w:proofErr w:type="spellStart"/>
      <w:r>
        <w:rPr>
          <w:rFonts w:ascii="Times New Roman" w:eastAsia="Times New Roman" w:hAnsi="Times New Roman" w:cs="Times New Roman"/>
          <w:b/>
          <w:sz w:val="24"/>
          <w:szCs w:val="24"/>
        </w:rPr>
        <w:t>hastalığı</w:t>
      </w:r>
      <w:proofErr w:type="spellEnd"/>
      <w:r>
        <w:rPr>
          <w:rFonts w:ascii="Times New Roman" w:eastAsia="Times New Roman" w:hAnsi="Times New Roman" w:cs="Times New Roman"/>
          <w:b/>
          <w:sz w:val="24"/>
          <w:szCs w:val="24"/>
        </w:rPr>
        <w:t xml:space="preserve"> olması durumunda, mezuniyetleri </w:t>
      </w:r>
      <w:proofErr w:type="spellStart"/>
      <w:r>
        <w:rPr>
          <w:rFonts w:ascii="Times New Roman" w:eastAsia="Times New Roman" w:hAnsi="Times New Roman" w:cs="Times New Roman"/>
          <w:b/>
          <w:sz w:val="24"/>
          <w:szCs w:val="24"/>
        </w:rPr>
        <w:t>için</w:t>
      </w:r>
      <w:proofErr w:type="spellEnd"/>
      <w:r>
        <w:rPr>
          <w:rFonts w:ascii="Times New Roman" w:eastAsia="Times New Roman" w:hAnsi="Times New Roman" w:cs="Times New Roman"/>
          <w:b/>
          <w:sz w:val="24"/>
          <w:szCs w:val="24"/>
        </w:rPr>
        <w:t xml:space="preserve"> TVHEDS </w:t>
      </w:r>
      <w:proofErr w:type="spellStart"/>
      <w:r>
        <w:rPr>
          <w:rFonts w:ascii="Times New Roman" w:eastAsia="Times New Roman" w:hAnsi="Times New Roman" w:cs="Times New Roman"/>
          <w:b/>
          <w:sz w:val="24"/>
          <w:szCs w:val="24"/>
        </w:rPr>
        <w:t>İlk</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Gün</w:t>
      </w:r>
      <w:proofErr w:type="spellEnd"/>
      <w:r>
        <w:rPr>
          <w:rFonts w:ascii="Times New Roman" w:eastAsia="Times New Roman" w:hAnsi="Times New Roman" w:cs="Times New Roman"/>
          <w:b/>
          <w:sz w:val="24"/>
          <w:szCs w:val="24"/>
        </w:rPr>
        <w:t xml:space="preserve"> Yeterliklerini yerine getirebilmeleri </w:t>
      </w:r>
      <w:proofErr w:type="spellStart"/>
      <w:r>
        <w:rPr>
          <w:rFonts w:ascii="Times New Roman" w:eastAsia="Times New Roman" w:hAnsi="Times New Roman" w:cs="Times New Roman"/>
          <w:b/>
          <w:sz w:val="24"/>
          <w:szCs w:val="24"/>
        </w:rPr>
        <w:t>şartı</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olduğu</w:t>
      </w:r>
      <w:proofErr w:type="spellEnd"/>
      <w:r>
        <w:rPr>
          <w:rFonts w:ascii="Times New Roman" w:eastAsia="Times New Roman" w:hAnsi="Times New Roman" w:cs="Times New Roman"/>
          <w:b/>
          <w:sz w:val="24"/>
          <w:szCs w:val="24"/>
        </w:rPr>
        <w:t xml:space="preserve"> unutulmadan </w:t>
      </w:r>
      <w:proofErr w:type="spellStart"/>
      <w:r>
        <w:rPr>
          <w:rFonts w:ascii="Times New Roman" w:eastAsia="Times New Roman" w:hAnsi="Times New Roman" w:cs="Times New Roman"/>
          <w:b/>
          <w:sz w:val="24"/>
          <w:szCs w:val="24"/>
        </w:rPr>
        <w:t>değerlendirildiklerine</w:t>
      </w:r>
      <w:proofErr w:type="spellEnd"/>
      <w:r>
        <w:rPr>
          <w:rFonts w:ascii="Times New Roman" w:eastAsia="Times New Roman" w:hAnsi="Times New Roman" w:cs="Times New Roman"/>
          <w:b/>
          <w:sz w:val="24"/>
          <w:szCs w:val="24"/>
        </w:rPr>
        <w:t xml:space="preserve"> ve uygun </w:t>
      </w:r>
      <w:proofErr w:type="spellStart"/>
      <w:r>
        <w:rPr>
          <w:rFonts w:ascii="Times New Roman" w:eastAsia="Times New Roman" w:hAnsi="Times New Roman" w:cs="Times New Roman"/>
          <w:b/>
          <w:sz w:val="24"/>
          <w:szCs w:val="24"/>
        </w:rPr>
        <w:t>görüldükleri</w:t>
      </w:r>
      <w:proofErr w:type="spellEnd"/>
      <w:r>
        <w:rPr>
          <w:rFonts w:ascii="Times New Roman" w:eastAsia="Times New Roman" w:hAnsi="Times New Roman" w:cs="Times New Roman"/>
          <w:b/>
          <w:sz w:val="24"/>
          <w:szCs w:val="24"/>
        </w:rPr>
        <w:t xml:space="preserve"> takdirde </w:t>
      </w:r>
      <w:proofErr w:type="spellStart"/>
      <w:r>
        <w:rPr>
          <w:rFonts w:ascii="Times New Roman" w:eastAsia="Times New Roman" w:hAnsi="Times New Roman" w:cs="Times New Roman"/>
          <w:b/>
          <w:sz w:val="24"/>
          <w:szCs w:val="24"/>
        </w:rPr>
        <w:t>değişebilecek</w:t>
      </w:r>
      <w:proofErr w:type="spellEnd"/>
      <w:r>
        <w:rPr>
          <w:rFonts w:ascii="Times New Roman" w:eastAsia="Times New Roman" w:hAnsi="Times New Roman" w:cs="Times New Roman"/>
          <w:b/>
          <w:sz w:val="24"/>
          <w:szCs w:val="24"/>
        </w:rPr>
        <w:t xml:space="preserve"> programa dair net politikaları ve </w:t>
      </w:r>
      <w:proofErr w:type="spellStart"/>
      <w:r>
        <w:rPr>
          <w:rFonts w:ascii="Times New Roman" w:eastAsia="Times New Roman" w:hAnsi="Times New Roman" w:cs="Times New Roman"/>
          <w:b/>
          <w:sz w:val="24"/>
          <w:szCs w:val="24"/>
        </w:rPr>
        <w:t>süreçleri</w:t>
      </w:r>
      <w:proofErr w:type="spellEnd"/>
      <w:r>
        <w:rPr>
          <w:rFonts w:ascii="Times New Roman" w:eastAsia="Times New Roman" w:hAnsi="Times New Roman" w:cs="Times New Roman"/>
          <w:b/>
          <w:sz w:val="24"/>
          <w:szCs w:val="24"/>
        </w:rPr>
        <w:t xml:space="preserve"> bulunmalıdır.</w:t>
      </w:r>
    </w:p>
    <w:p w14:paraId="74A6F886"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7.4.1 Bulgular</w:t>
      </w:r>
    </w:p>
    <w:p w14:paraId="449929E3"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Engelli öğrenciler eğitim ve uygulama için eşit fırsatlarla kabul edilmekte, SÜ Engelli Öğrenci Koordinatörlüğü bulunmakta ve gerektiğinde “özel öğrenci statüsü” tanınarak istedikleri farklı bir kurumda eğitimlerini sürdürme hakkı tanınmıştır. </w:t>
      </w:r>
    </w:p>
    <w:p w14:paraId="42E8B106"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Öğrencilere YÖK tarafından tanımlanmış kurumlar arası geçiş hakları bulunmaktadır.</w:t>
      </w:r>
    </w:p>
    <w:p w14:paraId="73DBF88F"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7.4.2. Yorumlar</w:t>
      </w:r>
    </w:p>
    <w:p w14:paraId="58DB8DCB"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Engelli öğrencilerin öğrenci işleri ile ilgili işlemlerini yürütebilmeleri ve kolay ulaşabilmeleri için derslikler binası zemin katında “Dezavantajlı Öğrenci İşleri İletişim </w:t>
      </w:r>
      <w:proofErr w:type="spellStart"/>
      <w:r>
        <w:rPr>
          <w:rFonts w:ascii="Times New Roman" w:eastAsia="Times New Roman" w:hAnsi="Times New Roman" w:cs="Times New Roman"/>
          <w:sz w:val="24"/>
          <w:szCs w:val="24"/>
        </w:rPr>
        <w:t>Bürosu</w:t>
      </w:r>
      <w:proofErr w:type="spellEnd"/>
      <w:r>
        <w:rPr>
          <w:rFonts w:ascii="Times New Roman" w:eastAsia="Times New Roman" w:hAnsi="Times New Roman" w:cs="Times New Roman"/>
          <w:sz w:val="24"/>
          <w:szCs w:val="24"/>
        </w:rPr>
        <w:t xml:space="preserve">” yer almaktadır. </w:t>
      </w:r>
    </w:p>
    <w:p w14:paraId="79DB8AB8"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7.4.3. İyileştirme öneri/</w:t>
      </w:r>
      <w:proofErr w:type="spellStart"/>
      <w:r>
        <w:rPr>
          <w:rFonts w:ascii="Times New Roman" w:eastAsia="Times New Roman" w:hAnsi="Times New Roman" w:cs="Times New Roman"/>
          <w:b/>
          <w:sz w:val="24"/>
          <w:szCs w:val="24"/>
        </w:rPr>
        <w:t>leri</w:t>
      </w:r>
      <w:proofErr w:type="spellEnd"/>
    </w:p>
    <w:p w14:paraId="7665BD36" w14:textId="77777777" w:rsidR="006E7D3E" w:rsidRDefault="001551B8">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SÜVF’ye</w:t>
      </w:r>
      <w:proofErr w:type="spellEnd"/>
      <w:r>
        <w:rPr>
          <w:rFonts w:ascii="Times New Roman" w:eastAsia="Times New Roman" w:hAnsi="Times New Roman" w:cs="Times New Roman"/>
          <w:sz w:val="24"/>
          <w:szCs w:val="24"/>
        </w:rPr>
        <w:t xml:space="preserve"> YÖK "Engelsiz Üniversite Bayrakları" ve "Engelsiz Program Nişanları" sistemine başvurularını takip etmeleri önerilir. </w:t>
      </w:r>
    </w:p>
    <w:p w14:paraId="3818B0EF"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7.4.4. Ziyaret Takımının kararı, yani Kurumun ilgili Standart ile uyumlu, kısmen uyumlu (1 Birincil ve/veya birkaç İkincil Yetersizlik) veya uyumsuz (birkaç Birincil Yetersizlik) olup olmadığı. Yetersizlikler (varsa) listelenmelidir.</w:t>
      </w:r>
    </w:p>
    <w:p w14:paraId="2648A574"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Standart ile uyumludur.</w:t>
      </w:r>
    </w:p>
    <w:p w14:paraId="4C002ACE"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7.5. </w:t>
      </w:r>
      <w:proofErr w:type="spellStart"/>
      <w:r>
        <w:rPr>
          <w:rFonts w:ascii="Times New Roman" w:eastAsia="Times New Roman" w:hAnsi="Times New Roman" w:cs="Times New Roman"/>
          <w:b/>
          <w:sz w:val="24"/>
          <w:szCs w:val="24"/>
        </w:rPr>
        <w:t>İlerleme</w:t>
      </w:r>
      <w:proofErr w:type="spellEnd"/>
      <w:r>
        <w:rPr>
          <w:rFonts w:ascii="Times New Roman" w:eastAsia="Times New Roman" w:hAnsi="Times New Roman" w:cs="Times New Roman"/>
          <w:b/>
          <w:sz w:val="24"/>
          <w:szCs w:val="24"/>
        </w:rPr>
        <w:t xml:space="preserve"> kararlarının (akademik ilerleme ve uygulamaya uygun profesyonel uygunluk dahil) temelinin </w:t>
      </w:r>
      <w:proofErr w:type="spellStart"/>
      <w:r>
        <w:rPr>
          <w:rFonts w:ascii="Times New Roman" w:eastAsia="Times New Roman" w:hAnsi="Times New Roman" w:cs="Times New Roman"/>
          <w:b/>
          <w:sz w:val="24"/>
          <w:szCs w:val="24"/>
        </w:rPr>
        <w:t>açık</w:t>
      </w:r>
      <w:proofErr w:type="spellEnd"/>
      <w:r>
        <w:rPr>
          <w:rFonts w:ascii="Times New Roman" w:eastAsia="Times New Roman" w:hAnsi="Times New Roman" w:cs="Times New Roman"/>
          <w:b/>
          <w:sz w:val="24"/>
          <w:szCs w:val="24"/>
        </w:rPr>
        <w:t xml:space="preserve"> ve </w:t>
      </w:r>
      <w:proofErr w:type="spellStart"/>
      <w:r>
        <w:rPr>
          <w:rFonts w:ascii="Times New Roman" w:eastAsia="Times New Roman" w:hAnsi="Times New Roman" w:cs="Times New Roman"/>
          <w:b/>
          <w:sz w:val="24"/>
          <w:szCs w:val="24"/>
        </w:rPr>
        <w:t>öğrenciler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için</w:t>
      </w:r>
      <w:proofErr w:type="spellEnd"/>
      <w:r>
        <w:rPr>
          <w:rFonts w:ascii="Times New Roman" w:eastAsia="Times New Roman" w:hAnsi="Times New Roman" w:cs="Times New Roman"/>
          <w:b/>
          <w:sz w:val="24"/>
          <w:szCs w:val="24"/>
        </w:rPr>
        <w:t xml:space="preserve"> hazır olması gerekir. Kurum, uygun şekilde performans </w:t>
      </w:r>
      <w:proofErr w:type="spellStart"/>
      <w:r>
        <w:rPr>
          <w:rFonts w:ascii="Times New Roman" w:eastAsia="Times New Roman" w:hAnsi="Times New Roman" w:cs="Times New Roman"/>
          <w:b/>
          <w:sz w:val="24"/>
          <w:szCs w:val="24"/>
        </w:rPr>
        <w:t>göstermeyen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öğrenciler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için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iyileştirme</w:t>
      </w:r>
      <w:proofErr w:type="spellEnd"/>
      <w:r>
        <w:rPr>
          <w:rFonts w:ascii="Times New Roman" w:eastAsia="Times New Roman" w:hAnsi="Times New Roman" w:cs="Times New Roman"/>
          <w:b/>
          <w:sz w:val="24"/>
          <w:szCs w:val="24"/>
        </w:rPr>
        <w:t xml:space="preserve"> ve uygun destek (sonlandırma </w:t>
      </w:r>
      <w:r>
        <w:rPr>
          <w:rFonts w:ascii="Times New Roman" w:eastAsia="Times New Roman" w:hAnsi="Times New Roman" w:cs="Times New Roman"/>
          <w:b/>
          <w:sz w:val="24"/>
          <w:szCs w:val="24"/>
        </w:rPr>
        <w:lastRenderedPageBreak/>
        <w:t xml:space="preserve">dahil) belirleme ve </w:t>
      </w:r>
      <w:proofErr w:type="spellStart"/>
      <w:r>
        <w:rPr>
          <w:rFonts w:ascii="Times New Roman" w:eastAsia="Times New Roman" w:hAnsi="Times New Roman" w:cs="Times New Roman"/>
          <w:b/>
          <w:sz w:val="24"/>
          <w:szCs w:val="24"/>
        </w:rPr>
        <w:t>sağlama</w:t>
      </w:r>
      <w:proofErr w:type="spellEnd"/>
      <w:r>
        <w:rPr>
          <w:rFonts w:ascii="Times New Roman" w:eastAsia="Times New Roman" w:hAnsi="Times New Roman" w:cs="Times New Roman"/>
          <w:b/>
          <w:sz w:val="24"/>
          <w:szCs w:val="24"/>
        </w:rPr>
        <w:t xml:space="preserve"> sistemleri </w:t>
      </w:r>
      <w:proofErr w:type="spellStart"/>
      <w:r>
        <w:rPr>
          <w:rFonts w:ascii="Times New Roman" w:eastAsia="Times New Roman" w:hAnsi="Times New Roman" w:cs="Times New Roman"/>
          <w:b/>
          <w:sz w:val="24"/>
          <w:szCs w:val="24"/>
        </w:rPr>
        <w:t>olduğunu</w:t>
      </w:r>
      <w:proofErr w:type="spellEnd"/>
      <w:r>
        <w:rPr>
          <w:rFonts w:ascii="Times New Roman" w:eastAsia="Times New Roman" w:hAnsi="Times New Roman" w:cs="Times New Roman"/>
          <w:b/>
          <w:sz w:val="24"/>
          <w:szCs w:val="24"/>
        </w:rPr>
        <w:t xml:space="preserve"> kanıtlamalıdır. Kurum, yıpranmayı ve ilerlemeyi izlemek </w:t>
      </w:r>
      <w:proofErr w:type="spellStart"/>
      <w:r>
        <w:rPr>
          <w:rFonts w:ascii="Times New Roman" w:eastAsia="Times New Roman" w:hAnsi="Times New Roman" w:cs="Times New Roman"/>
          <w:b/>
          <w:sz w:val="24"/>
          <w:szCs w:val="24"/>
        </w:rPr>
        <w:t>için</w:t>
      </w:r>
      <w:proofErr w:type="spellEnd"/>
      <w:r>
        <w:rPr>
          <w:rFonts w:ascii="Times New Roman" w:eastAsia="Times New Roman" w:hAnsi="Times New Roman" w:cs="Times New Roman"/>
          <w:b/>
          <w:sz w:val="24"/>
          <w:szCs w:val="24"/>
        </w:rPr>
        <w:t xml:space="preserve"> uygun sistemlere sahip olmalı ve kabul kriterlerinin (ulusal yasalar ya da </w:t>
      </w:r>
      <w:proofErr w:type="spellStart"/>
      <w:r>
        <w:rPr>
          <w:rFonts w:ascii="Times New Roman" w:eastAsia="Times New Roman" w:hAnsi="Times New Roman" w:cs="Times New Roman"/>
          <w:b/>
          <w:sz w:val="24"/>
          <w:szCs w:val="24"/>
        </w:rPr>
        <w:t>üniversite</w:t>
      </w:r>
      <w:proofErr w:type="spellEnd"/>
      <w:r>
        <w:rPr>
          <w:rFonts w:ascii="Times New Roman" w:eastAsia="Times New Roman" w:hAnsi="Times New Roman" w:cs="Times New Roman"/>
          <w:b/>
          <w:sz w:val="24"/>
          <w:szCs w:val="24"/>
        </w:rPr>
        <w:t xml:space="preserve"> mevzuatları tarafından izin veriliyorsa) </w:t>
      </w:r>
      <w:proofErr w:type="spellStart"/>
      <w:r>
        <w:rPr>
          <w:rFonts w:ascii="Times New Roman" w:eastAsia="Times New Roman" w:hAnsi="Times New Roman" w:cs="Times New Roman"/>
          <w:b/>
          <w:sz w:val="24"/>
          <w:szCs w:val="24"/>
        </w:rPr>
        <w:t>değiştirilebilmesi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için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öneride</w:t>
      </w:r>
      <w:proofErr w:type="spellEnd"/>
      <w:r>
        <w:rPr>
          <w:rFonts w:ascii="Times New Roman" w:eastAsia="Times New Roman" w:hAnsi="Times New Roman" w:cs="Times New Roman"/>
          <w:b/>
          <w:sz w:val="24"/>
          <w:szCs w:val="24"/>
        </w:rPr>
        <w:t xml:space="preserve"> bulunabilmelidir.</w:t>
      </w:r>
    </w:p>
    <w:p w14:paraId="3D770E9B"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7.5.1 Bulgular</w:t>
      </w:r>
    </w:p>
    <w:p w14:paraId="1B782E1F" w14:textId="77777777" w:rsidR="006E7D3E" w:rsidRDefault="001551B8">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SÜVF’de</w:t>
      </w:r>
      <w:proofErr w:type="spellEnd"/>
      <w:r>
        <w:rPr>
          <w:rFonts w:ascii="Times New Roman" w:eastAsia="Times New Roman" w:hAnsi="Times New Roman" w:cs="Times New Roman"/>
          <w:sz w:val="24"/>
          <w:szCs w:val="24"/>
        </w:rPr>
        <w:t xml:space="preserve"> öğrencilerin akademik ilerlemeleri, başarı durumları ve mezun olma kriterleri yönetmelik ve yönergelerle belirlenmiş olup şeffaf bir şekilde yürütülmektedir. Öğrenciler bir danışman öğretim elemanı koordinasyonunda eğitim öğretim müfredatı, ders seçme şekilleri veya mevzuat ile ilgili her türlü sorunlarına destek almaktadır.</w:t>
      </w:r>
    </w:p>
    <w:p w14:paraId="6C8E1E9F"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SÜVF uygun şekilde performans göstermeyen öğrenciler için telafi (bütünleme, yaz okulu) ve mazeret sınav hakları tanımlanmıştır. </w:t>
      </w:r>
    </w:p>
    <w:p w14:paraId="23399EEB"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Öğrenci danışmanlıklarının araştırma görevlileri üzerinde yoğunlaştığı gözlemlenmiştir. </w:t>
      </w:r>
    </w:p>
    <w:p w14:paraId="7492593C"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7.5.2. Yorumlar</w:t>
      </w:r>
    </w:p>
    <w:p w14:paraId="2D765805" w14:textId="77777777" w:rsidR="006E7D3E" w:rsidRDefault="001551B8">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SÜVF’sinde</w:t>
      </w:r>
      <w:proofErr w:type="spellEnd"/>
      <w:r>
        <w:rPr>
          <w:rFonts w:ascii="Times New Roman" w:eastAsia="Times New Roman" w:hAnsi="Times New Roman" w:cs="Times New Roman"/>
          <w:sz w:val="24"/>
          <w:szCs w:val="24"/>
        </w:rPr>
        <w:t xml:space="preserve"> her bir öğrenci için görevlendirilmiş akademik danışman bulunmaktadır. </w:t>
      </w:r>
    </w:p>
    <w:p w14:paraId="301B9028"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7.5.3. İyileştirme öneri/</w:t>
      </w:r>
      <w:proofErr w:type="spellStart"/>
      <w:r>
        <w:rPr>
          <w:rFonts w:ascii="Times New Roman" w:eastAsia="Times New Roman" w:hAnsi="Times New Roman" w:cs="Times New Roman"/>
          <w:b/>
          <w:sz w:val="24"/>
          <w:szCs w:val="24"/>
        </w:rPr>
        <w:t>leri</w:t>
      </w:r>
      <w:proofErr w:type="spellEnd"/>
    </w:p>
    <w:p w14:paraId="2C762E4B"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COVID-19 pandemisi koşullarında yeterince yüz yüze uygulama yapamayan öğrencilerin kaybını gidermeye yönelik bir çalışma yapılmalıdır. </w:t>
      </w:r>
    </w:p>
    <w:p w14:paraId="4CDAABF7"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Lisans öğrenci danışmanlıklarının tüm öğretim üyelerine (profesör, doçent, </w:t>
      </w:r>
      <w:proofErr w:type="spellStart"/>
      <w:r>
        <w:rPr>
          <w:rFonts w:ascii="Times New Roman" w:eastAsia="Times New Roman" w:hAnsi="Times New Roman" w:cs="Times New Roman"/>
          <w:sz w:val="24"/>
          <w:szCs w:val="24"/>
        </w:rPr>
        <w:t>dr.öğretim</w:t>
      </w:r>
      <w:proofErr w:type="spellEnd"/>
      <w:r>
        <w:rPr>
          <w:rFonts w:ascii="Times New Roman" w:eastAsia="Times New Roman" w:hAnsi="Times New Roman" w:cs="Times New Roman"/>
          <w:sz w:val="24"/>
          <w:szCs w:val="24"/>
        </w:rPr>
        <w:t xml:space="preserve"> üyesi) dengeli bir şekilde dağıtılması tavsiye edilmektedir.  </w:t>
      </w:r>
    </w:p>
    <w:p w14:paraId="7C040FD3"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7.5.4. Ziyaret Takımının kararı, yani Kurumun ilgili Standart ile uyumlu, kısmen uyumlu (1 Birincil ve/veya birkaç İkincil Yetersizlik) veya uyumsuz (birkaç Birincil Yetersizlik) olup olmadığı. Yetersizlikler (varsa) listelenmelidir.</w:t>
      </w:r>
    </w:p>
    <w:p w14:paraId="42DFFD79"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Standart ile uyumludur.</w:t>
      </w:r>
    </w:p>
    <w:p w14:paraId="260BF37C"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7.6. </w:t>
      </w:r>
      <w:proofErr w:type="spellStart"/>
      <w:r>
        <w:rPr>
          <w:rFonts w:ascii="Times New Roman" w:eastAsia="Times New Roman" w:hAnsi="Times New Roman" w:cs="Times New Roman"/>
          <w:b/>
          <w:sz w:val="24"/>
          <w:szCs w:val="24"/>
        </w:rPr>
        <w:t>Öğrencilerin</w:t>
      </w:r>
      <w:proofErr w:type="spellEnd"/>
      <w:r>
        <w:rPr>
          <w:rFonts w:ascii="Times New Roman" w:eastAsia="Times New Roman" w:hAnsi="Times New Roman" w:cs="Times New Roman"/>
          <w:b/>
          <w:sz w:val="24"/>
          <w:szCs w:val="24"/>
        </w:rPr>
        <w:t xml:space="preserve"> herhangi bir nedenle programdan </w:t>
      </w:r>
      <w:proofErr w:type="spellStart"/>
      <w:r>
        <w:rPr>
          <w:rFonts w:ascii="Times New Roman" w:eastAsia="Times New Roman" w:hAnsi="Times New Roman" w:cs="Times New Roman"/>
          <w:b/>
          <w:sz w:val="24"/>
          <w:szCs w:val="24"/>
        </w:rPr>
        <w:t>çıkarılma</w:t>
      </w:r>
      <w:proofErr w:type="spellEnd"/>
      <w:r>
        <w:rPr>
          <w:rFonts w:ascii="Times New Roman" w:eastAsia="Times New Roman" w:hAnsi="Times New Roman" w:cs="Times New Roman"/>
          <w:b/>
          <w:sz w:val="24"/>
          <w:szCs w:val="24"/>
        </w:rPr>
        <w:t xml:space="preserve"> sistemleri </w:t>
      </w:r>
      <w:proofErr w:type="spellStart"/>
      <w:r>
        <w:rPr>
          <w:rFonts w:ascii="Times New Roman" w:eastAsia="Times New Roman" w:hAnsi="Times New Roman" w:cs="Times New Roman"/>
          <w:b/>
          <w:sz w:val="24"/>
          <w:szCs w:val="24"/>
        </w:rPr>
        <w:t>açık</w:t>
      </w:r>
      <w:proofErr w:type="spellEnd"/>
      <w:r>
        <w:rPr>
          <w:rFonts w:ascii="Times New Roman" w:eastAsia="Times New Roman" w:hAnsi="Times New Roman" w:cs="Times New Roman"/>
          <w:b/>
          <w:sz w:val="24"/>
          <w:szCs w:val="24"/>
        </w:rPr>
        <w:t xml:space="preserve"> olmalıdır. Kabul, akademik ve ilerleme kararları ve </w:t>
      </w:r>
      <w:proofErr w:type="spellStart"/>
      <w:r>
        <w:rPr>
          <w:rFonts w:ascii="Times New Roman" w:eastAsia="Times New Roman" w:hAnsi="Times New Roman" w:cs="Times New Roman"/>
          <w:b/>
          <w:sz w:val="24"/>
          <w:szCs w:val="24"/>
        </w:rPr>
        <w:t>haric</w:t>
      </w:r>
      <w:proofErr w:type="spellEnd"/>
      <w:r>
        <w:rPr>
          <w:rFonts w:ascii="Times New Roman" w:eastAsia="Times New Roman" w:hAnsi="Times New Roman" w:cs="Times New Roman"/>
          <w:b/>
          <w:sz w:val="24"/>
          <w:szCs w:val="24"/>
        </w:rPr>
        <w:t xml:space="preserve">̧ tutma da dahil olmak üzere kararlara </w:t>
      </w:r>
      <w:proofErr w:type="spellStart"/>
      <w:r>
        <w:rPr>
          <w:rFonts w:ascii="Times New Roman" w:eastAsia="Times New Roman" w:hAnsi="Times New Roman" w:cs="Times New Roman"/>
          <w:b/>
          <w:sz w:val="24"/>
          <w:szCs w:val="24"/>
        </w:rPr>
        <w:t>karşı</w:t>
      </w:r>
      <w:proofErr w:type="spellEnd"/>
      <w:r>
        <w:rPr>
          <w:rFonts w:ascii="Times New Roman" w:eastAsia="Times New Roman" w:hAnsi="Times New Roman" w:cs="Times New Roman"/>
          <w:b/>
          <w:sz w:val="24"/>
          <w:szCs w:val="24"/>
        </w:rPr>
        <w:t xml:space="preserve"> temyiz </w:t>
      </w:r>
      <w:proofErr w:type="spellStart"/>
      <w:r>
        <w:rPr>
          <w:rFonts w:ascii="Times New Roman" w:eastAsia="Times New Roman" w:hAnsi="Times New Roman" w:cs="Times New Roman"/>
          <w:b/>
          <w:sz w:val="24"/>
          <w:szCs w:val="24"/>
        </w:rPr>
        <w:t>yönetimi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için</w:t>
      </w:r>
      <w:proofErr w:type="spellEnd"/>
      <w:r>
        <w:rPr>
          <w:rFonts w:ascii="Times New Roman" w:eastAsia="Times New Roman" w:hAnsi="Times New Roman" w:cs="Times New Roman"/>
          <w:b/>
          <w:sz w:val="24"/>
          <w:szCs w:val="24"/>
        </w:rPr>
        <w:t xml:space="preserve"> politikalar </w:t>
      </w:r>
      <w:proofErr w:type="spellStart"/>
      <w:r>
        <w:rPr>
          <w:rFonts w:ascii="Times New Roman" w:eastAsia="Times New Roman" w:hAnsi="Times New Roman" w:cs="Times New Roman"/>
          <w:b/>
          <w:sz w:val="24"/>
          <w:szCs w:val="24"/>
        </w:rPr>
        <w:t>şeffaf</w:t>
      </w:r>
      <w:proofErr w:type="spellEnd"/>
      <w:r>
        <w:rPr>
          <w:rFonts w:ascii="Times New Roman" w:eastAsia="Times New Roman" w:hAnsi="Times New Roman" w:cs="Times New Roman"/>
          <w:b/>
          <w:sz w:val="24"/>
          <w:szCs w:val="24"/>
        </w:rPr>
        <w:t xml:space="preserve"> ve kamuya </w:t>
      </w:r>
      <w:proofErr w:type="spellStart"/>
      <w:r>
        <w:rPr>
          <w:rFonts w:ascii="Times New Roman" w:eastAsia="Times New Roman" w:hAnsi="Times New Roman" w:cs="Times New Roman"/>
          <w:b/>
          <w:sz w:val="24"/>
          <w:szCs w:val="24"/>
        </w:rPr>
        <w:t>açık</w:t>
      </w:r>
      <w:proofErr w:type="spellEnd"/>
      <w:r>
        <w:rPr>
          <w:rFonts w:ascii="Times New Roman" w:eastAsia="Times New Roman" w:hAnsi="Times New Roman" w:cs="Times New Roman"/>
          <w:b/>
          <w:sz w:val="24"/>
          <w:szCs w:val="24"/>
        </w:rPr>
        <w:t xml:space="preserve"> olmalıdır.</w:t>
      </w:r>
    </w:p>
    <w:p w14:paraId="33889E6F"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7.6.1 Bulgular</w:t>
      </w:r>
    </w:p>
    <w:p w14:paraId="1B32DF9E"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SÜVF Sınav Yönetmeliği ve SÜ Öğrenci Disiplin Yönetmeliği’nde öğrencilerin programdan çıkarılma süreçleri belirtilmiştir.</w:t>
      </w:r>
    </w:p>
    <w:p w14:paraId="09B97B55"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7.6.2. Yorumlar</w:t>
      </w:r>
    </w:p>
    <w:p w14:paraId="2BBD1192"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Mevzuat içeriği yeterli olduğu için yorum yapılmamıştır.</w:t>
      </w:r>
    </w:p>
    <w:p w14:paraId="0F57CF88"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7.6.3. İyileştirme öneri/</w:t>
      </w:r>
      <w:proofErr w:type="spellStart"/>
      <w:r>
        <w:rPr>
          <w:rFonts w:ascii="Times New Roman" w:eastAsia="Times New Roman" w:hAnsi="Times New Roman" w:cs="Times New Roman"/>
          <w:b/>
          <w:sz w:val="24"/>
          <w:szCs w:val="24"/>
        </w:rPr>
        <w:t>leri</w:t>
      </w:r>
      <w:proofErr w:type="spellEnd"/>
    </w:p>
    <w:p w14:paraId="36C13E71"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İyileştirme önerisi bulunmamaktadır.</w:t>
      </w:r>
    </w:p>
    <w:p w14:paraId="2E854B12"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7.6.4. Ziyaret Takımının kararı, yani Kurumun ilgili Standart ile uyumlu, kısmen uyumlu (1 Birincil ve/veya birkaç İkincil Yetersizlik) veya uyumsuz (birkaç Birincil Yetersizlik) olup olmadığı. Yetersizlikler (varsa) listelenmelidir.</w:t>
      </w:r>
    </w:p>
    <w:p w14:paraId="4A9DB918"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Standart ile uyumludur.</w:t>
      </w:r>
    </w:p>
    <w:p w14:paraId="1FD2B978"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7.7. </w:t>
      </w:r>
      <w:proofErr w:type="spellStart"/>
      <w:r>
        <w:rPr>
          <w:rFonts w:ascii="Times New Roman" w:eastAsia="Times New Roman" w:hAnsi="Times New Roman" w:cs="Times New Roman"/>
          <w:b/>
          <w:sz w:val="24"/>
          <w:szCs w:val="24"/>
        </w:rPr>
        <w:t>Öğrencilerin</w:t>
      </w:r>
      <w:proofErr w:type="spellEnd"/>
      <w:r>
        <w:rPr>
          <w:rFonts w:ascii="Times New Roman" w:eastAsia="Times New Roman" w:hAnsi="Times New Roman" w:cs="Times New Roman"/>
          <w:b/>
          <w:sz w:val="24"/>
          <w:szCs w:val="24"/>
        </w:rPr>
        <w:t xml:space="preserve"> fiziksel, duygusal ve refah </w:t>
      </w:r>
      <w:proofErr w:type="spellStart"/>
      <w:r>
        <w:rPr>
          <w:rFonts w:ascii="Times New Roman" w:eastAsia="Times New Roman" w:hAnsi="Times New Roman" w:cs="Times New Roman"/>
          <w:b/>
          <w:sz w:val="24"/>
          <w:szCs w:val="24"/>
        </w:rPr>
        <w:t>yönünden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ihtiyaçlarını</w:t>
      </w:r>
      <w:proofErr w:type="spellEnd"/>
      <w:r>
        <w:rPr>
          <w:rFonts w:ascii="Times New Roman" w:eastAsia="Times New Roman" w:hAnsi="Times New Roman" w:cs="Times New Roman"/>
          <w:b/>
          <w:sz w:val="24"/>
          <w:szCs w:val="24"/>
        </w:rPr>
        <w:t xml:space="preserve"> desteklemek </w:t>
      </w:r>
      <w:proofErr w:type="spellStart"/>
      <w:r>
        <w:rPr>
          <w:rFonts w:ascii="Times New Roman" w:eastAsia="Times New Roman" w:hAnsi="Times New Roman" w:cs="Times New Roman"/>
          <w:b/>
          <w:sz w:val="24"/>
          <w:szCs w:val="24"/>
        </w:rPr>
        <w:t>için</w:t>
      </w:r>
      <w:proofErr w:type="spellEnd"/>
      <w:r>
        <w:rPr>
          <w:rFonts w:ascii="Times New Roman" w:eastAsia="Times New Roman" w:hAnsi="Times New Roman" w:cs="Times New Roman"/>
          <w:b/>
          <w:sz w:val="24"/>
          <w:szCs w:val="24"/>
        </w:rPr>
        <w:t xml:space="preserve"> kurum tarafından tanımlı </w:t>
      </w:r>
      <w:proofErr w:type="spellStart"/>
      <w:r>
        <w:rPr>
          <w:rFonts w:ascii="Times New Roman" w:eastAsia="Times New Roman" w:hAnsi="Times New Roman" w:cs="Times New Roman"/>
          <w:b/>
          <w:sz w:val="24"/>
          <w:szCs w:val="24"/>
        </w:rPr>
        <w:t>sürec</w:t>
      </w:r>
      <w:proofErr w:type="spellEnd"/>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ler</w:t>
      </w:r>
      <w:proofErr w:type="spellEnd"/>
      <w:r>
        <w:rPr>
          <w:rFonts w:ascii="Times New Roman" w:eastAsia="Times New Roman" w:hAnsi="Times New Roman" w:cs="Times New Roman"/>
          <w:b/>
          <w:sz w:val="24"/>
          <w:szCs w:val="24"/>
        </w:rPr>
        <w:t xml:space="preserve">) bulunmalıdır. Bu mevzuatın </w:t>
      </w:r>
      <w:proofErr w:type="spellStart"/>
      <w:r>
        <w:rPr>
          <w:rFonts w:ascii="Times New Roman" w:eastAsia="Times New Roman" w:hAnsi="Times New Roman" w:cs="Times New Roman"/>
          <w:b/>
          <w:sz w:val="24"/>
          <w:szCs w:val="24"/>
        </w:rPr>
        <w:t>içeriği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öğrenim</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desteği</w:t>
      </w:r>
      <w:proofErr w:type="spellEnd"/>
      <w:r>
        <w:rPr>
          <w:rFonts w:ascii="Times New Roman" w:eastAsia="Times New Roman" w:hAnsi="Times New Roman" w:cs="Times New Roman"/>
          <w:b/>
          <w:sz w:val="24"/>
          <w:szCs w:val="24"/>
        </w:rPr>
        <w:t xml:space="preserve"> ve </w:t>
      </w:r>
      <w:proofErr w:type="spellStart"/>
      <w:r>
        <w:rPr>
          <w:rFonts w:ascii="Times New Roman" w:eastAsia="Times New Roman" w:hAnsi="Times New Roman" w:cs="Times New Roman"/>
          <w:b/>
          <w:sz w:val="24"/>
          <w:szCs w:val="24"/>
        </w:rPr>
        <w:t>danışmanlık</w:t>
      </w:r>
      <w:proofErr w:type="spellEnd"/>
      <w:r>
        <w:rPr>
          <w:rFonts w:ascii="Times New Roman" w:eastAsia="Times New Roman" w:hAnsi="Times New Roman" w:cs="Times New Roman"/>
          <w:b/>
          <w:sz w:val="24"/>
          <w:szCs w:val="24"/>
        </w:rPr>
        <w:t xml:space="preserve"> hizmetlerini, kariyer tavsiyesini ve programdaki </w:t>
      </w:r>
      <w:proofErr w:type="spellStart"/>
      <w:r>
        <w:rPr>
          <w:rFonts w:ascii="Times New Roman" w:eastAsia="Times New Roman" w:hAnsi="Times New Roman" w:cs="Times New Roman"/>
          <w:b/>
          <w:sz w:val="24"/>
          <w:szCs w:val="24"/>
        </w:rPr>
        <w:t>öğrencilerin</w:t>
      </w:r>
      <w:proofErr w:type="spellEnd"/>
      <w:r>
        <w:rPr>
          <w:rFonts w:ascii="Times New Roman" w:eastAsia="Times New Roman" w:hAnsi="Times New Roman" w:cs="Times New Roman"/>
          <w:b/>
          <w:sz w:val="24"/>
          <w:szCs w:val="24"/>
        </w:rPr>
        <w:t xml:space="preserve"> hastalık, zarar </w:t>
      </w:r>
      <w:proofErr w:type="spellStart"/>
      <w:r>
        <w:rPr>
          <w:rFonts w:ascii="Times New Roman" w:eastAsia="Times New Roman" w:hAnsi="Times New Roman" w:cs="Times New Roman"/>
          <w:b/>
          <w:sz w:val="24"/>
          <w:szCs w:val="24"/>
        </w:rPr>
        <w:t>görme</w:t>
      </w:r>
      <w:proofErr w:type="spellEnd"/>
      <w:r>
        <w:rPr>
          <w:rFonts w:ascii="Times New Roman" w:eastAsia="Times New Roman" w:hAnsi="Times New Roman" w:cs="Times New Roman"/>
          <w:b/>
          <w:sz w:val="24"/>
          <w:szCs w:val="24"/>
        </w:rPr>
        <w:t xml:space="preserve"> ve sakatlıklarıyla </w:t>
      </w:r>
      <w:proofErr w:type="spellStart"/>
      <w:r>
        <w:rPr>
          <w:rFonts w:ascii="Times New Roman" w:eastAsia="Times New Roman" w:hAnsi="Times New Roman" w:cs="Times New Roman"/>
          <w:b/>
          <w:sz w:val="24"/>
          <w:szCs w:val="24"/>
        </w:rPr>
        <w:t>başa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çıkmak</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için</w:t>
      </w:r>
      <w:proofErr w:type="spellEnd"/>
      <w:r>
        <w:rPr>
          <w:rFonts w:ascii="Times New Roman" w:eastAsia="Times New Roman" w:hAnsi="Times New Roman" w:cs="Times New Roman"/>
          <w:b/>
          <w:sz w:val="24"/>
          <w:szCs w:val="24"/>
        </w:rPr>
        <w:t xml:space="preserve"> adil ve </w:t>
      </w:r>
      <w:proofErr w:type="spellStart"/>
      <w:r>
        <w:rPr>
          <w:rFonts w:ascii="Times New Roman" w:eastAsia="Times New Roman" w:hAnsi="Times New Roman" w:cs="Times New Roman"/>
          <w:b/>
          <w:sz w:val="24"/>
          <w:szCs w:val="24"/>
        </w:rPr>
        <w:t>şeffaf</w:t>
      </w:r>
      <w:proofErr w:type="spellEnd"/>
      <w:r>
        <w:rPr>
          <w:rFonts w:ascii="Times New Roman" w:eastAsia="Times New Roman" w:hAnsi="Times New Roman" w:cs="Times New Roman"/>
          <w:b/>
          <w:sz w:val="24"/>
          <w:szCs w:val="24"/>
        </w:rPr>
        <w:t xml:space="preserve"> sistemleri </w:t>
      </w:r>
      <w:proofErr w:type="spellStart"/>
      <w:r>
        <w:rPr>
          <w:rFonts w:ascii="Times New Roman" w:eastAsia="Times New Roman" w:hAnsi="Times New Roman" w:cs="Times New Roman"/>
          <w:b/>
          <w:sz w:val="24"/>
          <w:szCs w:val="24"/>
        </w:rPr>
        <w:t>içeren</w:t>
      </w:r>
      <w:proofErr w:type="spellEnd"/>
      <w:r>
        <w:rPr>
          <w:rFonts w:ascii="Times New Roman" w:eastAsia="Times New Roman" w:hAnsi="Times New Roman" w:cs="Times New Roman"/>
          <w:b/>
          <w:sz w:val="24"/>
          <w:szCs w:val="24"/>
        </w:rPr>
        <w:t xml:space="preserve">, ancak bunlarla sınırlı olmayan yapıda olmalıdır. Bu mevzuat, ilgili </w:t>
      </w:r>
      <w:proofErr w:type="spellStart"/>
      <w:r>
        <w:rPr>
          <w:rFonts w:ascii="Times New Roman" w:eastAsia="Times New Roman" w:hAnsi="Times New Roman" w:cs="Times New Roman"/>
          <w:b/>
          <w:sz w:val="24"/>
          <w:szCs w:val="24"/>
        </w:rPr>
        <w:t>tüm</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eşitlik</w:t>
      </w:r>
      <w:proofErr w:type="spellEnd"/>
      <w:r>
        <w:rPr>
          <w:rFonts w:ascii="Times New Roman" w:eastAsia="Times New Roman" w:hAnsi="Times New Roman" w:cs="Times New Roman"/>
          <w:b/>
          <w:sz w:val="24"/>
          <w:szCs w:val="24"/>
        </w:rPr>
        <w:t xml:space="preserve"> ve/veya insan hakları mevzuatına uygun olarak, engelli </w:t>
      </w:r>
      <w:proofErr w:type="spellStart"/>
      <w:r>
        <w:rPr>
          <w:rFonts w:ascii="Times New Roman" w:eastAsia="Times New Roman" w:hAnsi="Times New Roman" w:cs="Times New Roman"/>
          <w:b/>
          <w:sz w:val="24"/>
          <w:szCs w:val="24"/>
        </w:rPr>
        <w:t>öğrenciler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için</w:t>
      </w:r>
      <w:proofErr w:type="spellEnd"/>
      <w:r>
        <w:rPr>
          <w:rFonts w:ascii="Times New Roman" w:eastAsia="Times New Roman" w:hAnsi="Times New Roman" w:cs="Times New Roman"/>
          <w:b/>
          <w:sz w:val="24"/>
          <w:szCs w:val="24"/>
        </w:rPr>
        <w:t xml:space="preserve"> makul </w:t>
      </w:r>
      <w:proofErr w:type="spellStart"/>
      <w:r>
        <w:rPr>
          <w:rFonts w:ascii="Times New Roman" w:eastAsia="Times New Roman" w:hAnsi="Times New Roman" w:cs="Times New Roman"/>
          <w:b/>
          <w:sz w:val="24"/>
          <w:szCs w:val="24"/>
        </w:rPr>
        <w:t>düzenlemelerin</w:t>
      </w:r>
      <w:proofErr w:type="spellEnd"/>
      <w:r>
        <w:rPr>
          <w:rFonts w:ascii="Times New Roman" w:eastAsia="Times New Roman" w:hAnsi="Times New Roman" w:cs="Times New Roman"/>
          <w:b/>
          <w:sz w:val="24"/>
          <w:szCs w:val="24"/>
        </w:rPr>
        <w:t xml:space="preserve"> yapılmasını da </w:t>
      </w:r>
      <w:proofErr w:type="spellStart"/>
      <w:r>
        <w:rPr>
          <w:rFonts w:ascii="Times New Roman" w:eastAsia="Times New Roman" w:hAnsi="Times New Roman" w:cs="Times New Roman"/>
          <w:b/>
          <w:sz w:val="24"/>
          <w:szCs w:val="24"/>
        </w:rPr>
        <w:t>sağlayan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hükümlere</w:t>
      </w:r>
      <w:proofErr w:type="spellEnd"/>
      <w:r>
        <w:rPr>
          <w:rFonts w:ascii="Times New Roman" w:eastAsia="Times New Roman" w:hAnsi="Times New Roman" w:cs="Times New Roman"/>
          <w:b/>
          <w:sz w:val="24"/>
          <w:szCs w:val="24"/>
        </w:rPr>
        <w:t xml:space="preserve"> sahip olmalıdır.</w:t>
      </w:r>
    </w:p>
    <w:p w14:paraId="7221EBB6" w14:textId="77777777" w:rsidR="006E7D3E" w:rsidRDefault="001551B8">
      <w:pPr>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Öğrenci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şikâyetlerinin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örneğin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kişiler</w:t>
      </w:r>
      <w:proofErr w:type="spellEnd"/>
      <w:r>
        <w:rPr>
          <w:rFonts w:ascii="Times New Roman" w:eastAsia="Times New Roman" w:hAnsi="Times New Roman" w:cs="Times New Roman"/>
          <w:b/>
          <w:sz w:val="24"/>
          <w:szCs w:val="24"/>
        </w:rPr>
        <w:t xml:space="preserve"> arası </w:t>
      </w:r>
      <w:proofErr w:type="spellStart"/>
      <w:r>
        <w:rPr>
          <w:rFonts w:ascii="Times New Roman" w:eastAsia="Times New Roman" w:hAnsi="Times New Roman" w:cs="Times New Roman"/>
          <w:b/>
          <w:sz w:val="24"/>
          <w:szCs w:val="24"/>
        </w:rPr>
        <w:t>çatışma</w:t>
      </w:r>
      <w:proofErr w:type="spellEnd"/>
      <w:r>
        <w:rPr>
          <w:rFonts w:ascii="Times New Roman" w:eastAsia="Times New Roman" w:hAnsi="Times New Roman" w:cs="Times New Roman"/>
          <w:b/>
          <w:sz w:val="24"/>
          <w:szCs w:val="24"/>
        </w:rPr>
        <w:t xml:space="preserve"> veya taciz) </w:t>
      </w:r>
      <w:proofErr w:type="spellStart"/>
      <w:r>
        <w:rPr>
          <w:rFonts w:ascii="Times New Roman" w:eastAsia="Times New Roman" w:hAnsi="Times New Roman" w:cs="Times New Roman"/>
          <w:b/>
          <w:sz w:val="24"/>
          <w:szCs w:val="24"/>
        </w:rPr>
        <w:t>çözümu</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için</w:t>
      </w:r>
      <w:proofErr w:type="spellEnd"/>
      <w:r>
        <w:rPr>
          <w:rFonts w:ascii="Times New Roman" w:eastAsia="Times New Roman" w:hAnsi="Times New Roman" w:cs="Times New Roman"/>
          <w:b/>
          <w:sz w:val="24"/>
          <w:szCs w:val="24"/>
        </w:rPr>
        <w:t xml:space="preserve"> etkin sistemler bulunmalıdır.</w:t>
      </w:r>
    </w:p>
    <w:p w14:paraId="1A5C8B06"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7.7.1. Bulgular</w:t>
      </w:r>
    </w:p>
    <w:p w14:paraId="6B4E19DA"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Üniversite ve kurum bünyesinde, Danışmanlık hizmetleri, Kariyer ve Mezunlarla İlişkiler Koordinatörlüğü, Öğrenci Psikolojik Danışmanlık Merkezi, SÜ engelli öğrenci koordinatörlüğü bulunmaktadır. </w:t>
      </w:r>
    </w:p>
    <w:p w14:paraId="2E42B4A3"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Tam teşekküllü bir hastanenin de bulunduğu kampüste yer alan Tıp ve Diş Hekimliği Fakültesi'nden tıbbi bakım alınabilmektedir. </w:t>
      </w:r>
    </w:p>
    <w:p w14:paraId="50188F2E"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Sosyal kültürel, spor, konaklama imkanları bulunmaktadır. Tüm binaların engelli uyumlu olduğu belirtilmiştir. Engelli öğrenciler için bina girişlerinde rampa bulunduğu ancak bina içinde (küçük hayvan kliniği hariç) asansör ve/veya kat erişimlerinde rampa bulunmadığı tespit edilmiştir. </w:t>
      </w:r>
    </w:p>
    <w:p w14:paraId="5939B9DE"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Lisans ve lisansüstü öğrencilerden gelecek kaygılarının olduğu dönütü alınmıştır. </w:t>
      </w:r>
    </w:p>
    <w:p w14:paraId="169C518B"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7.7.2. Yorumlar</w:t>
      </w:r>
    </w:p>
    <w:p w14:paraId="05F0F773"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Standart içeriği ile uygun olduğu için yorum yapılmamıştır.</w:t>
      </w:r>
    </w:p>
    <w:p w14:paraId="0851A1DD"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7.7.3. İyileştirme öneri/</w:t>
      </w:r>
      <w:proofErr w:type="spellStart"/>
      <w:r>
        <w:rPr>
          <w:rFonts w:ascii="Times New Roman" w:eastAsia="Times New Roman" w:hAnsi="Times New Roman" w:cs="Times New Roman"/>
          <w:b/>
          <w:sz w:val="24"/>
          <w:szCs w:val="24"/>
        </w:rPr>
        <w:t>leri</w:t>
      </w:r>
      <w:proofErr w:type="spellEnd"/>
    </w:p>
    <w:p w14:paraId="3EBB5FC5"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Bina içlerinde görme engelliler için hissedilebilir yüzey ve tabelaların yerleştirilmesi önerilmektedir. </w:t>
      </w:r>
    </w:p>
    <w:p w14:paraId="3555E328"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Lisans ve lisansüstü öğrencilerinin Psikolojik Danışmanlık Merkezi’nden yardım alınması için yönlendirilmesi tavsiye edilmektedir. </w:t>
      </w:r>
    </w:p>
    <w:p w14:paraId="3AF84029"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7.7.4. Ziyaret Takımının kararı, yani Kurumun ilgili Standart ile uyumlu, kısmen uyumlu (1 Birincil ve/veya birkaç İkincil Yetersizlik) veya uyumsuz (birkaç Birincil Yetersizlik) olup olmadığı. Yetersizlikler (varsa) listelenmelidir.</w:t>
      </w:r>
    </w:p>
    <w:p w14:paraId="60C23B6F"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Standart ile uyumludur.</w:t>
      </w:r>
    </w:p>
    <w:p w14:paraId="166F09A9"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7.8. </w:t>
      </w:r>
      <w:proofErr w:type="spellStart"/>
      <w:r>
        <w:rPr>
          <w:rFonts w:ascii="Times New Roman" w:eastAsia="Times New Roman" w:hAnsi="Times New Roman" w:cs="Times New Roman"/>
          <w:b/>
          <w:sz w:val="24"/>
          <w:szCs w:val="24"/>
        </w:rPr>
        <w:t>Öğrencilerin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ihtiyac</w:t>
      </w:r>
      <w:proofErr w:type="spellEnd"/>
      <w:r>
        <w:rPr>
          <w:rFonts w:ascii="Times New Roman" w:eastAsia="Times New Roman" w:hAnsi="Times New Roman" w:cs="Times New Roman"/>
          <w:b/>
          <w:sz w:val="24"/>
          <w:szCs w:val="24"/>
        </w:rPr>
        <w:t xml:space="preserve">̧ ve isteklerini kuruma iletebilecekleri sistemler bulunmalıdır. Kurum, </w:t>
      </w:r>
      <w:proofErr w:type="spellStart"/>
      <w:r>
        <w:rPr>
          <w:rFonts w:ascii="Times New Roman" w:eastAsia="Times New Roman" w:hAnsi="Times New Roman" w:cs="Times New Roman"/>
          <w:b/>
          <w:sz w:val="24"/>
          <w:szCs w:val="24"/>
        </w:rPr>
        <w:t>öğrencilere</w:t>
      </w:r>
      <w:proofErr w:type="spellEnd"/>
      <w:r>
        <w:rPr>
          <w:rFonts w:ascii="Times New Roman" w:eastAsia="Times New Roman" w:hAnsi="Times New Roman" w:cs="Times New Roman"/>
          <w:b/>
          <w:sz w:val="24"/>
          <w:szCs w:val="24"/>
        </w:rPr>
        <w:t xml:space="preserve">, kurumun TVHEDS standartlarına </w:t>
      </w:r>
      <w:proofErr w:type="spellStart"/>
      <w:r>
        <w:rPr>
          <w:rFonts w:ascii="Times New Roman" w:eastAsia="Times New Roman" w:hAnsi="Times New Roman" w:cs="Times New Roman"/>
          <w:b/>
          <w:sz w:val="24"/>
          <w:szCs w:val="24"/>
        </w:rPr>
        <w:t>uygunluğuna</w:t>
      </w:r>
      <w:proofErr w:type="spellEnd"/>
      <w:r>
        <w:rPr>
          <w:rFonts w:ascii="Times New Roman" w:eastAsia="Times New Roman" w:hAnsi="Times New Roman" w:cs="Times New Roman"/>
          <w:b/>
          <w:sz w:val="24"/>
          <w:szCs w:val="24"/>
        </w:rPr>
        <w:t xml:space="preserve"> ilişkin </w:t>
      </w:r>
      <w:proofErr w:type="spellStart"/>
      <w:r>
        <w:rPr>
          <w:rFonts w:ascii="Times New Roman" w:eastAsia="Times New Roman" w:hAnsi="Times New Roman" w:cs="Times New Roman"/>
          <w:b/>
          <w:sz w:val="24"/>
          <w:szCs w:val="24"/>
        </w:rPr>
        <w:t>önerilerini</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lastRenderedPageBreak/>
        <w:t xml:space="preserve">yorumlarını ve </w:t>
      </w:r>
      <w:proofErr w:type="spellStart"/>
      <w:r>
        <w:rPr>
          <w:rFonts w:ascii="Times New Roman" w:eastAsia="Times New Roman" w:hAnsi="Times New Roman" w:cs="Times New Roman"/>
          <w:b/>
          <w:sz w:val="24"/>
          <w:szCs w:val="24"/>
        </w:rPr>
        <w:t>şikâyetlerini</w:t>
      </w:r>
      <w:proofErr w:type="spellEnd"/>
      <w:r>
        <w:rPr>
          <w:rFonts w:ascii="Times New Roman" w:eastAsia="Times New Roman" w:hAnsi="Times New Roman" w:cs="Times New Roman"/>
          <w:b/>
          <w:sz w:val="24"/>
          <w:szCs w:val="24"/>
        </w:rPr>
        <w:t xml:space="preserve"> istedikleri takdirde isim belirtmeden iletebilecekleri bir sistem </w:t>
      </w:r>
      <w:proofErr w:type="spellStart"/>
      <w:r>
        <w:rPr>
          <w:rFonts w:ascii="Times New Roman" w:eastAsia="Times New Roman" w:hAnsi="Times New Roman" w:cs="Times New Roman"/>
          <w:b/>
          <w:sz w:val="24"/>
          <w:szCs w:val="24"/>
        </w:rPr>
        <w:t>oluşturmalı</w:t>
      </w:r>
      <w:proofErr w:type="spellEnd"/>
      <w:r>
        <w:rPr>
          <w:rFonts w:ascii="Times New Roman" w:eastAsia="Times New Roman" w:hAnsi="Times New Roman" w:cs="Times New Roman"/>
          <w:b/>
          <w:sz w:val="24"/>
          <w:szCs w:val="24"/>
        </w:rPr>
        <w:t xml:space="preserve"> ve </w:t>
      </w:r>
      <w:proofErr w:type="spellStart"/>
      <w:r>
        <w:rPr>
          <w:rFonts w:ascii="Times New Roman" w:eastAsia="Times New Roman" w:hAnsi="Times New Roman" w:cs="Times New Roman"/>
          <w:b/>
          <w:sz w:val="24"/>
          <w:szCs w:val="24"/>
        </w:rPr>
        <w:t>uygulanabilirliğini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sağlamalıdır</w:t>
      </w:r>
      <w:proofErr w:type="spellEnd"/>
      <w:r>
        <w:rPr>
          <w:rFonts w:ascii="Times New Roman" w:eastAsia="Times New Roman" w:hAnsi="Times New Roman" w:cs="Times New Roman"/>
          <w:b/>
          <w:sz w:val="24"/>
          <w:szCs w:val="24"/>
        </w:rPr>
        <w:t>.</w:t>
      </w:r>
    </w:p>
    <w:p w14:paraId="3CD2674B"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7.8.1 Bulgular</w:t>
      </w:r>
    </w:p>
    <w:p w14:paraId="6ED18C59"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Öğrenciler dilek ve şikayetlerini iletebildikleri mekanizmalar (CİMER, SİMER, danışman, öğrenci temsilcileri, dekanlık makamı ve dilek-</w:t>
      </w:r>
      <w:proofErr w:type="gramStart"/>
      <w:r>
        <w:rPr>
          <w:rFonts w:ascii="Times New Roman" w:eastAsia="Times New Roman" w:hAnsi="Times New Roman" w:cs="Times New Roman"/>
          <w:sz w:val="24"/>
          <w:szCs w:val="24"/>
        </w:rPr>
        <w:t>şikayet</w:t>
      </w:r>
      <w:proofErr w:type="gramEnd"/>
      <w:r>
        <w:rPr>
          <w:rFonts w:ascii="Times New Roman" w:eastAsia="Times New Roman" w:hAnsi="Times New Roman" w:cs="Times New Roman"/>
          <w:sz w:val="24"/>
          <w:szCs w:val="24"/>
        </w:rPr>
        <w:t xml:space="preserve"> kutuları) bulunmaktadır. </w:t>
      </w:r>
    </w:p>
    <w:p w14:paraId="780225F1"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7.8.2. Yorumlar</w:t>
      </w:r>
    </w:p>
    <w:p w14:paraId="0576993F"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Öğrenci şikâyetlerinin (örneğin kişiler arası çatışma veya taciz) çözümü için etkin sistemlerin süreçlerinin öğrenciler tarafından tam olarak anlaşılmadığı gözlenmiştir.</w:t>
      </w:r>
    </w:p>
    <w:p w14:paraId="31E1C1C1"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7.8.3. İyileştirme öneri/</w:t>
      </w:r>
      <w:proofErr w:type="spellStart"/>
      <w:r>
        <w:rPr>
          <w:rFonts w:ascii="Times New Roman" w:eastAsia="Times New Roman" w:hAnsi="Times New Roman" w:cs="Times New Roman"/>
          <w:b/>
          <w:sz w:val="24"/>
          <w:szCs w:val="24"/>
        </w:rPr>
        <w:t>leri</w:t>
      </w:r>
      <w:proofErr w:type="spellEnd"/>
    </w:p>
    <w:p w14:paraId="3CD2E7F9"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Öğrenci şikâyetlerinin (örneğin kişiler arası çatışma veya taciz) çözümü için var </w:t>
      </w:r>
      <w:proofErr w:type="gramStart"/>
      <w:r>
        <w:rPr>
          <w:rFonts w:ascii="Times New Roman" w:eastAsia="Times New Roman" w:hAnsi="Times New Roman" w:cs="Times New Roman"/>
          <w:sz w:val="24"/>
          <w:szCs w:val="24"/>
        </w:rPr>
        <w:t>olan  mekanizmaların</w:t>
      </w:r>
      <w:proofErr w:type="gramEnd"/>
      <w:r>
        <w:rPr>
          <w:rFonts w:ascii="Times New Roman" w:eastAsia="Times New Roman" w:hAnsi="Times New Roman" w:cs="Times New Roman"/>
          <w:sz w:val="24"/>
          <w:szCs w:val="24"/>
        </w:rPr>
        <w:t xml:space="preserve"> işleyişinin öğrencilerle ayrıntılı paylaşılması önerilir.</w:t>
      </w:r>
    </w:p>
    <w:p w14:paraId="021A13A7"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7.8.4. Ziyaret Takımının kararı, yani Kurumun ilgili Standart ile uyumlu, kısmen uyumlu (1 Birincil ve/veya birkaç İkincil Yetersizlik) veya uyumsuz (birkaç Birincil Yetersizlik) olup olmadığı. Yetersizlikler (varsa) listelenmelidir.</w:t>
      </w:r>
    </w:p>
    <w:p w14:paraId="3D709920"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Standart ile uyumludur.</w:t>
      </w:r>
    </w:p>
    <w:p w14:paraId="23AF47F5"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7.9. Öğrencilerin uzaktan eğitimle ilgili, öğrenme yönetim sistemi ve eğitmenlerin performanslarını değerlendirebilecekleri bir geri dönüş mekanizması oluşturulmalıdır. </w:t>
      </w:r>
    </w:p>
    <w:p w14:paraId="166838A1"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7.9.1 Bulgular</w:t>
      </w:r>
    </w:p>
    <w:p w14:paraId="37513BED"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SÜVF uzaktan eğitimle ilgili süreçlerini SÜ bünyesinde bulunan UZEM üzerinden yönetmektedir. Uzaktan Eğitim Birim Destek Sorumluları aracılığıyla bütün talep ve öneriler </w:t>
      </w:r>
      <w:proofErr w:type="spellStart"/>
      <w:r>
        <w:rPr>
          <w:rFonts w:ascii="Times New Roman" w:eastAsia="Times New Roman" w:hAnsi="Times New Roman" w:cs="Times New Roman"/>
          <w:sz w:val="24"/>
          <w:szCs w:val="24"/>
        </w:rPr>
        <w:t>UZEM’e</w:t>
      </w:r>
      <w:proofErr w:type="spellEnd"/>
      <w:r>
        <w:rPr>
          <w:rFonts w:ascii="Times New Roman" w:eastAsia="Times New Roman" w:hAnsi="Times New Roman" w:cs="Times New Roman"/>
          <w:sz w:val="24"/>
          <w:szCs w:val="24"/>
        </w:rPr>
        <w:t xml:space="preserve"> iletilmektedir. UZEM, sahip olduğu platformlar üzerinden hibrit eğitim ve sınav modellerini uygulamakta ve Anket Sistemi aracılığıyla (anket.selcuk.edu.tr) anlık memnuniyet göstergeleri doğrultusunda iyileştirme faaliyetleri gerçekleştirmektedir.</w:t>
      </w:r>
    </w:p>
    <w:p w14:paraId="4274B8DB"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7.9.2. Yorumlar</w:t>
      </w:r>
    </w:p>
    <w:p w14:paraId="12E48786"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SÜVF uzaktan eğitimle ilgili yeterli altyapıya sahip bulunmaktadır. </w:t>
      </w:r>
    </w:p>
    <w:p w14:paraId="642FCA9D"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7.9.3. İyileştirme öneri/</w:t>
      </w:r>
      <w:proofErr w:type="spellStart"/>
      <w:r>
        <w:rPr>
          <w:rFonts w:ascii="Times New Roman" w:eastAsia="Times New Roman" w:hAnsi="Times New Roman" w:cs="Times New Roman"/>
          <w:b/>
          <w:sz w:val="24"/>
          <w:szCs w:val="24"/>
        </w:rPr>
        <w:t>leri</w:t>
      </w:r>
      <w:proofErr w:type="spellEnd"/>
    </w:p>
    <w:p w14:paraId="187CC5F3" w14:textId="77777777" w:rsidR="006E7D3E" w:rsidRDefault="001551B8">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SÜVF’nin</w:t>
      </w:r>
      <w:proofErr w:type="spellEnd"/>
      <w:r>
        <w:rPr>
          <w:rFonts w:ascii="Times New Roman" w:eastAsia="Times New Roman" w:hAnsi="Times New Roman" w:cs="Times New Roman"/>
          <w:sz w:val="24"/>
          <w:szCs w:val="24"/>
        </w:rPr>
        <w:t xml:space="preserve"> kullanılan uzaktan eğitim platformlarının günün gereklerine göre yeterliliğinin takibini yapması ve </w:t>
      </w:r>
      <w:proofErr w:type="spellStart"/>
      <w:r>
        <w:rPr>
          <w:rFonts w:ascii="Times New Roman" w:eastAsia="Times New Roman" w:hAnsi="Times New Roman" w:cs="Times New Roman"/>
          <w:sz w:val="24"/>
          <w:szCs w:val="24"/>
        </w:rPr>
        <w:t>UZEM’e</w:t>
      </w:r>
      <w:proofErr w:type="spellEnd"/>
      <w:r>
        <w:rPr>
          <w:rFonts w:ascii="Times New Roman" w:eastAsia="Times New Roman" w:hAnsi="Times New Roman" w:cs="Times New Roman"/>
          <w:sz w:val="24"/>
          <w:szCs w:val="24"/>
        </w:rPr>
        <w:t xml:space="preserve"> güncelleme önerileri yapması tavsiye edilir. </w:t>
      </w:r>
    </w:p>
    <w:p w14:paraId="05C2B7C0"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7.9.4. Ziyaret Takımının kararı, yani Kurumun ilgili Standart ile uyumlu, kısmen uyumlu (1 Birincil ve/veya birkaç İkincil Yetersizlik) veya uyumsuz (birkaç Birincil Yetersizlik) olup olmadığı. Yetersizlikler (varsa) listelenmelidir.</w:t>
      </w:r>
    </w:p>
    <w:p w14:paraId="1A0FE445"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Standart ile uyumludur.</w:t>
      </w:r>
    </w:p>
    <w:p w14:paraId="6EB4E249" w14:textId="77777777" w:rsidR="006E7D3E" w:rsidRDefault="006E7D3E">
      <w:pPr>
        <w:jc w:val="both"/>
        <w:rPr>
          <w:rFonts w:ascii="Times New Roman" w:eastAsia="Times New Roman" w:hAnsi="Times New Roman" w:cs="Times New Roman"/>
          <w:b/>
          <w:sz w:val="24"/>
          <w:szCs w:val="24"/>
        </w:rPr>
      </w:pPr>
    </w:p>
    <w:p w14:paraId="2C5A05B4"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Standart 8. Öğrenci değerlendirmesi </w:t>
      </w:r>
    </w:p>
    <w:p w14:paraId="1499958C"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8.1. Kurum, kurum </w:t>
      </w:r>
      <w:proofErr w:type="spellStart"/>
      <w:r>
        <w:rPr>
          <w:rFonts w:ascii="Times New Roman" w:eastAsia="Times New Roman" w:hAnsi="Times New Roman" w:cs="Times New Roman"/>
          <w:b/>
          <w:sz w:val="24"/>
          <w:szCs w:val="24"/>
        </w:rPr>
        <w:t>içinde</w:t>
      </w:r>
      <w:proofErr w:type="spellEnd"/>
      <w:r>
        <w:rPr>
          <w:rFonts w:ascii="Times New Roman" w:eastAsia="Times New Roman" w:hAnsi="Times New Roman" w:cs="Times New Roman"/>
          <w:b/>
          <w:sz w:val="24"/>
          <w:szCs w:val="24"/>
        </w:rPr>
        <w:t xml:space="preserve">, genel değerlendirmenin </w:t>
      </w:r>
      <w:proofErr w:type="spellStart"/>
      <w:r>
        <w:rPr>
          <w:rFonts w:ascii="Times New Roman" w:eastAsia="Times New Roman" w:hAnsi="Times New Roman" w:cs="Times New Roman"/>
          <w:b/>
          <w:sz w:val="24"/>
          <w:szCs w:val="24"/>
        </w:rPr>
        <w:t>tutarlılığını</w:t>
      </w:r>
      <w:proofErr w:type="spellEnd"/>
      <w:r>
        <w:rPr>
          <w:rFonts w:ascii="Times New Roman" w:eastAsia="Times New Roman" w:hAnsi="Times New Roman" w:cs="Times New Roman"/>
          <w:b/>
          <w:sz w:val="24"/>
          <w:szCs w:val="24"/>
        </w:rPr>
        <w:t xml:space="preserve"> ve program genelindeki ilerlemenin programda </w:t>
      </w:r>
      <w:proofErr w:type="spellStart"/>
      <w:r>
        <w:rPr>
          <w:rFonts w:ascii="Times New Roman" w:eastAsia="Times New Roman" w:hAnsi="Times New Roman" w:cs="Times New Roman"/>
          <w:b/>
          <w:sz w:val="24"/>
          <w:szCs w:val="24"/>
        </w:rPr>
        <w:t>giris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düzeyinden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yeterliliğe</w:t>
      </w:r>
      <w:proofErr w:type="spellEnd"/>
      <w:r>
        <w:rPr>
          <w:rFonts w:ascii="Times New Roman" w:eastAsia="Times New Roman" w:hAnsi="Times New Roman" w:cs="Times New Roman"/>
          <w:b/>
          <w:sz w:val="24"/>
          <w:szCs w:val="24"/>
        </w:rPr>
        <w:t xml:space="preserve"> doğru </w:t>
      </w:r>
      <w:proofErr w:type="spellStart"/>
      <w:r>
        <w:rPr>
          <w:rFonts w:ascii="Times New Roman" w:eastAsia="Times New Roman" w:hAnsi="Times New Roman" w:cs="Times New Roman"/>
          <w:b/>
          <w:sz w:val="24"/>
          <w:szCs w:val="24"/>
        </w:rPr>
        <w:t>gelişimini</w:t>
      </w:r>
      <w:proofErr w:type="spellEnd"/>
      <w:r>
        <w:rPr>
          <w:rFonts w:ascii="Times New Roman" w:eastAsia="Times New Roman" w:hAnsi="Times New Roman" w:cs="Times New Roman"/>
          <w:b/>
          <w:sz w:val="24"/>
          <w:szCs w:val="24"/>
        </w:rPr>
        <w:t xml:space="preserve"> sağlamak </w:t>
      </w:r>
      <w:proofErr w:type="spellStart"/>
      <w:r>
        <w:rPr>
          <w:rFonts w:ascii="Times New Roman" w:eastAsia="Times New Roman" w:hAnsi="Times New Roman" w:cs="Times New Roman"/>
          <w:b/>
          <w:sz w:val="24"/>
          <w:szCs w:val="24"/>
        </w:rPr>
        <w:t>için</w:t>
      </w:r>
      <w:proofErr w:type="spellEnd"/>
      <w:r>
        <w:rPr>
          <w:rFonts w:ascii="Times New Roman" w:eastAsia="Times New Roman" w:hAnsi="Times New Roman" w:cs="Times New Roman"/>
          <w:b/>
          <w:sz w:val="24"/>
          <w:szCs w:val="24"/>
        </w:rPr>
        <w:t xml:space="preserve"> sorumluluk alanlarını </w:t>
      </w:r>
      <w:proofErr w:type="spellStart"/>
      <w:r>
        <w:rPr>
          <w:rFonts w:ascii="Times New Roman" w:eastAsia="Times New Roman" w:hAnsi="Times New Roman" w:cs="Times New Roman"/>
          <w:b/>
          <w:sz w:val="24"/>
          <w:szCs w:val="24"/>
        </w:rPr>
        <w:t>açık</w:t>
      </w:r>
      <w:proofErr w:type="spellEnd"/>
      <w:r>
        <w:rPr>
          <w:rFonts w:ascii="Times New Roman" w:eastAsia="Times New Roman" w:hAnsi="Times New Roman" w:cs="Times New Roman"/>
          <w:b/>
          <w:sz w:val="24"/>
          <w:szCs w:val="24"/>
        </w:rPr>
        <w:t xml:space="preserve"> ve </w:t>
      </w:r>
      <w:proofErr w:type="spellStart"/>
      <w:r>
        <w:rPr>
          <w:rFonts w:ascii="Times New Roman" w:eastAsia="Times New Roman" w:hAnsi="Times New Roman" w:cs="Times New Roman"/>
          <w:b/>
          <w:sz w:val="24"/>
          <w:szCs w:val="24"/>
        </w:rPr>
        <w:t>anlaşılır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biçimde</w:t>
      </w:r>
      <w:proofErr w:type="spellEnd"/>
      <w:r>
        <w:rPr>
          <w:rFonts w:ascii="Times New Roman" w:eastAsia="Times New Roman" w:hAnsi="Times New Roman" w:cs="Times New Roman"/>
          <w:b/>
          <w:sz w:val="24"/>
          <w:szCs w:val="24"/>
        </w:rPr>
        <w:t xml:space="preserve"> ortaya koyan bir yapının </w:t>
      </w:r>
      <w:proofErr w:type="spellStart"/>
      <w:r>
        <w:rPr>
          <w:rFonts w:ascii="Times New Roman" w:eastAsia="Times New Roman" w:hAnsi="Times New Roman" w:cs="Times New Roman"/>
          <w:b/>
          <w:sz w:val="24"/>
          <w:szCs w:val="24"/>
        </w:rPr>
        <w:t>bulunduğundan</w:t>
      </w:r>
      <w:proofErr w:type="spellEnd"/>
      <w:r>
        <w:rPr>
          <w:rFonts w:ascii="Times New Roman" w:eastAsia="Times New Roman" w:hAnsi="Times New Roman" w:cs="Times New Roman"/>
          <w:b/>
          <w:sz w:val="24"/>
          <w:szCs w:val="24"/>
        </w:rPr>
        <w:t xml:space="preserve"> emin olmalıdır.</w:t>
      </w:r>
    </w:p>
    <w:p w14:paraId="630AD674"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8.1.1 Bulgular</w:t>
      </w:r>
    </w:p>
    <w:p w14:paraId="31D1FBA1" w14:textId="77777777" w:rsidR="006E7D3E" w:rsidRDefault="001551B8">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SÜVF’de</w:t>
      </w:r>
      <w:proofErr w:type="spellEnd"/>
      <w:r>
        <w:rPr>
          <w:rFonts w:ascii="Times New Roman" w:eastAsia="Times New Roman" w:hAnsi="Times New Roman" w:cs="Times New Roman"/>
          <w:sz w:val="24"/>
          <w:szCs w:val="24"/>
        </w:rPr>
        <w:t xml:space="preserve"> öğrencilerin değerlendirilmesi, ilgili mevzuata göre yapılmaktadır. Değerlendirme kriterleri ve sınav prosedürleri ilgili yönetmelikler ve yönergeler ilan edilmektedir.  Bu mevzuat kamuya açık ulaşılabilir kaynaklar olup üniversitenin web sayfasında mevcuttur.</w:t>
      </w:r>
    </w:p>
    <w:p w14:paraId="5FAF2102"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8.1.2. Yorumlar</w:t>
      </w:r>
    </w:p>
    <w:p w14:paraId="5C923B8B" w14:textId="77777777" w:rsidR="006E7D3E" w:rsidRDefault="001551B8">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SÜVF’de</w:t>
      </w:r>
      <w:proofErr w:type="spellEnd"/>
      <w:r>
        <w:rPr>
          <w:rFonts w:ascii="Times New Roman" w:eastAsia="Times New Roman" w:hAnsi="Times New Roman" w:cs="Times New Roman"/>
          <w:sz w:val="24"/>
          <w:szCs w:val="24"/>
        </w:rPr>
        <w:t xml:space="preserve"> öğrencilerin değerlendirilmesi; SÜVF Eğitim Öğretim ve Sınav Yönetmeliği, SÜVF Ölçme ve Değerlendirme Uygulama Esasları Yönergesi ve SÜVF VEHİP Yönergesine dayalı olarak yapılmaktadır. Öğrenciler 1. sınıfın başında verilen oryantasyon eğitiminde ve sonraki dönemlerde danışmanları tarafından bilgilendirilmektedir.</w:t>
      </w:r>
    </w:p>
    <w:p w14:paraId="710319F6"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Danışmanlık sistemi ile ilgili dikkati çeken en önemli eksiklik danışman başına düşen öğrenci </w:t>
      </w:r>
      <w:proofErr w:type="gramStart"/>
      <w:r>
        <w:rPr>
          <w:rFonts w:ascii="Times New Roman" w:eastAsia="Times New Roman" w:hAnsi="Times New Roman" w:cs="Times New Roman"/>
          <w:sz w:val="24"/>
          <w:szCs w:val="24"/>
        </w:rPr>
        <w:t>sayısının  fazlalığıdır</w:t>
      </w:r>
      <w:proofErr w:type="gramEnd"/>
      <w:r>
        <w:rPr>
          <w:rFonts w:ascii="Times New Roman" w:eastAsia="Times New Roman" w:hAnsi="Times New Roman" w:cs="Times New Roman"/>
          <w:sz w:val="24"/>
          <w:szCs w:val="24"/>
        </w:rPr>
        <w:t>.</w:t>
      </w:r>
    </w:p>
    <w:p w14:paraId="1F07E3BC"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8.1.3. İyileştirme öneri/</w:t>
      </w:r>
      <w:proofErr w:type="spellStart"/>
      <w:r>
        <w:rPr>
          <w:rFonts w:ascii="Times New Roman" w:eastAsia="Times New Roman" w:hAnsi="Times New Roman" w:cs="Times New Roman"/>
          <w:b/>
          <w:sz w:val="24"/>
          <w:szCs w:val="24"/>
        </w:rPr>
        <w:t>leri</w:t>
      </w:r>
      <w:proofErr w:type="spellEnd"/>
    </w:p>
    <w:p w14:paraId="0CB87665"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Danışmanlık sisteminin tüm öğretim elemanlarına yaygınlaştırılması öğrenci-danışman iletişimini güçlendirecektir.</w:t>
      </w:r>
    </w:p>
    <w:p w14:paraId="1BA2C507"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8.1.4. Ziyaret Takımının kararı, yani Kurumun ilgili Standart ile uyumlu, kısmen uyumlu (1 Birincil ve/veya birkaç İkincil Yetersizlik) veya uyumsuz (birkaç Birincil Yetersizlik) olup olmadığı. Yetersizlikler (varsa) listelenmelidir.</w:t>
      </w:r>
    </w:p>
    <w:p w14:paraId="4E6D6A32"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Standart ile uyumludur.</w:t>
      </w:r>
    </w:p>
    <w:p w14:paraId="568FD309"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8.2. Programdaki her </w:t>
      </w:r>
      <w:proofErr w:type="spellStart"/>
      <w:r>
        <w:rPr>
          <w:rFonts w:ascii="Times New Roman" w:eastAsia="Times New Roman" w:hAnsi="Times New Roman" w:cs="Times New Roman"/>
          <w:b/>
          <w:sz w:val="24"/>
          <w:szCs w:val="24"/>
        </w:rPr>
        <w:t>çalışma</w:t>
      </w:r>
      <w:proofErr w:type="spellEnd"/>
      <w:r>
        <w:rPr>
          <w:rFonts w:ascii="Times New Roman" w:eastAsia="Times New Roman" w:hAnsi="Times New Roman" w:cs="Times New Roman"/>
          <w:b/>
          <w:sz w:val="24"/>
          <w:szCs w:val="24"/>
        </w:rPr>
        <w:t xml:space="preserve"> birimi </w:t>
      </w:r>
      <w:proofErr w:type="spellStart"/>
      <w:r>
        <w:rPr>
          <w:rFonts w:ascii="Times New Roman" w:eastAsia="Times New Roman" w:hAnsi="Times New Roman" w:cs="Times New Roman"/>
          <w:b/>
          <w:sz w:val="24"/>
          <w:szCs w:val="24"/>
        </w:rPr>
        <w:t>için</w:t>
      </w:r>
      <w:proofErr w:type="spellEnd"/>
      <w:r>
        <w:rPr>
          <w:rFonts w:ascii="Times New Roman" w:eastAsia="Times New Roman" w:hAnsi="Times New Roman" w:cs="Times New Roman"/>
          <w:b/>
          <w:sz w:val="24"/>
          <w:szCs w:val="24"/>
        </w:rPr>
        <w:t xml:space="preserve"> değerlendirme </w:t>
      </w:r>
      <w:proofErr w:type="spellStart"/>
      <w:r>
        <w:rPr>
          <w:rFonts w:ascii="Times New Roman" w:eastAsia="Times New Roman" w:hAnsi="Times New Roman" w:cs="Times New Roman"/>
          <w:b/>
          <w:sz w:val="24"/>
          <w:szCs w:val="24"/>
        </w:rPr>
        <w:t>görevleri</w:t>
      </w:r>
      <w:proofErr w:type="spellEnd"/>
      <w:r>
        <w:rPr>
          <w:rFonts w:ascii="Times New Roman" w:eastAsia="Times New Roman" w:hAnsi="Times New Roman" w:cs="Times New Roman"/>
          <w:b/>
          <w:sz w:val="24"/>
          <w:szCs w:val="24"/>
        </w:rPr>
        <w:t xml:space="preserve"> ve derecelendirme kriterleri, değerlendirme </w:t>
      </w:r>
      <w:proofErr w:type="spellStart"/>
      <w:r>
        <w:rPr>
          <w:rFonts w:ascii="Times New Roman" w:eastAsia="Times New Roman" w:hAnsi="Times New Roman" w:cs="Times New Roman"/>
          <w:b/>
          <w:sz w:val="24"/>
          <w:szCs w:val="24"/>
        </w:rPr>
        <w:t>öncesinde</w:t>
      </w:r>
      <w:proofErr w:type="spellEnd"/>
      <w:r>
        <w:rPr>
          <w:rFonts w:ascii="Times New Roman" w:eastAsia="Times New Roman" w:hAnsi="Times New Roman" w:cs="Times New Roman"/>
          <w:b/>
          <w:sz w:val="24"/>
          <w:szCs w:val="24"/>
        </w:rPr>
        <w:t xml:space="preserve"> iyi bir şekilde yayınlanmalı, tutarlı şekilde uygulanmalı, </w:t>
      </w:r>
      <w:proofErr w:type="spellStart"/>
      <w:r>
        <w:rPr>
          <w:rFonts w:ascii="Times New Roman" w:eastAsia="Times New Roman" w:hAnsi="Times New Roman" w:cs="Times New Roman"/>
          <w:b/>
          <w:sz w:val="24"/>
          <w:szCs w:val="24"/>
        </w:rPr>
        <w:t>açıkça</w:t>
      </w:r>
      <w:proofErr w:type="spellEnd"/>
      <w:r>
        <w:rPr>
          <w:rFonts w:ascii="Times New Roman" w:eastAsia="Times New Roman" w:hAnsi="Times New Roman" w:cs="Times New Roman"/>
          <w:b/>
          <w:sz w:val="24"/>
          <w:szCs w:val="24"/>
        </w:rPr>
        <w:t xml:space="preserve"> tanımlanmalı ve </w:t>
      </w:r>
      <w:proofErr w:type="spellStart"/>
      <w:r>
        <w:rPr>
          <w:rFonts w:ascii="Times New Roman" w:eastAsia="Times New Roman" w:hAnsi="Times New Roman" w:cs="Times New Roman"/>
          <w:b/>
          <w:sz w:val="24"/>
          <w:szCs w:val="24"/>
        </w:rPr>
        <w:t>öğrencilere</w:t>
      </w:r>
      <w:proofErr w:type="spellEnd"/>
      <w:r>
        <w:rPr>
          <w:rFonts w:ascii="Times New Roman" w:eastAsia="Times New Roman" w:hAnsi="Times New Roman" w:cs="Times New Roman"/>
          <w:b/>
          <w:sz w:val="24"/>
          <w:szCs w:val="24"/>
        </w:rPr>
        <w:t xml:space="preserve"> zamanında sunulmalıdır. </w:t>
      </w:r>
      <w:proofErr w:type="spellStart"/>
      <w:r>
        <w:rPr>
          <w:rFonts w:ascii="Times New Roman" w:eastAsia="Times New Roman" w:hAnsi="Times New Roman" w:cs="Times New Roman"/>
          <w:b/>
          <w:sz w:val="24"/>
          <w:szCs w:val="24"/>
        </w:rPr>
        <w:t>Başarılı</w:t>
      </w:r>
      <w:proofErr w:type="spellEnd"/>
      <w:r>
        <w:rPr>
          <w:rFonts w:ascii="Times New Roman" w:eastAsia="Times New Roman" w:hAnsi="Times New Roman" w:cs="Times New Roman"/>
          <w:b/>
          <w:sz w:val="24"/>
          <w:szCs w:val="24"/>
        </w:rPr>
        <w:t xml:space="preserve"> olmak </w:t>
      </w:r>
      <w:proofErr w:type="spellStart"/>
      <w:r>
        <w:rPr>
          <w:rFonts w:ascii="Times New Roman" w:eastAsia="Times New Roman" w:hAnsi="Times New Roman" w:cs="Times New Roman"/>
          <w:b/>
          <w:sz w:val="24"/>
          <w:szCs w:val="24"/>
        </w:rPr>
        <w:t>için</w:t>
      </w:r>
      <w:proofErr w:type="spellEnd"/>
      <w:r>
        <w:rPr>
          <w:rFonts w:ascii="Times New Roman" w:eastAsia="Times New Roman" w:hAnsi="Times New Roman" w:cs="Times New Roman"/>
          <w:b/>
          <w:sz w:val="24"/>
          <w:szCs w:val="24"/>
        </w:rPr>
        <w:t xml:space="preserve"> gerekenler net olarak belirtilmelidir. Kurum, değerlendirme </w:t>
      </w:r>
      <w:proofErr w:type="spellStart"/>
      <w:r>
        <w:rPr>
          <w:rFonts w:ascii="Times New Roman" w:eastAsia="Times New Roman" w:hAnsi="Times New Roman" w:cs="Times New Roman"/>
          <w:b/>
          <w:sz w:val="24"/>
          <w:szCs w:val="24"/>
        </w:rPr>
        <w:t>sonuçlarını</w:t>
      </w:r>
      <w:proofErr w:type="spellEnd"/>
      <w:r>
        <w:rPr>
          <w:rFonts w:ascii="Times New Roman" w:eastAsia="Times New Roman" w:hAnsi="Times New Roman" w:cs="Times New Roman"/>
          <w:b/>
          <w:sz w:val="24"/>
          <w:szCs w:val="24"/>
        </w:rPr>
        <w:t xml:space="preserve"> uygun şekilde belgelendirmeli ve </w:t>
      </w:r>
      <w:proofErr w:type="spellStart"/>
      <w:r>
        <w:rPr>
          <w:rFonts w:ascii="Times New Roman" w:eastAsia="Times New Roman" w:hAnsi="Times New Roman" w:cs="Times New Roman"/>
          <w:b/>
          <w:sz w:val="24"/>
          <w:szCs w:val="24"/>
        </w:rPr>
        <w:t>öğrencilere</w:t>
      </w:r>
      <w:proofErr w:type="spellEnd"/>
      <w:r>
        <w:rPr>
          <w:rFonts w:ascii="Times New Roman" w:eastAsia="Times New Roman" w:hAnsi="Times New Roman" w:cs="Times New Roman"/>
          <w:b/>
          <w:sz w:val="24"/>
          <w:szCs w:val="24"/>
        </w:rPr>
        <w:t xml:space="preserve"> değerlendirmeleri hakkında zamanında geri bildirim </w:t>
      </w:r>
      <w:proofErr w:type="spellStart"/>
      <w:r>
        <w:rPr>
          <w:rFonts w:ascii="Times New Roman" w:eastAsia="Times New Roman" w:hAnsi="Times New Roman" w:cs="Times New Roman"/>
          <w:b/>
          <w:sz w:val="24"/>
          <w:szCs w:val="24"/>
        </w:rPr>
        <w:t>olanağı</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sağlamalıdır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Öğrencilerin</w:t>
      </w:r>
      <w:proofErr w:type="spellEnd"/>
      <w:r>
        <w:rPr>
          <w:rFonts w:ascii="Times New Roman" w:eastAsia="Times New Roman" w:hAnsi="Times New Roman" w:cs="Times New Roman"/>
          <w:b/>
          <w:sz w:val="24"/>
          <w:szCs w:val="24"/>
        </w:rPr>
        <w:t xml:space="preserve"> değerlendirme </w:t>
      </w:r>
      <w:proofErr w:type="spellStart"/>
      <w:r>
        <w:rPr>
          <w:rFonts w:ascii="Times New Roman" w:eastAsia="Times New Roman" w:hAnsi="Times New Roman" w:cs="Times New Roman"/>
          <w:b/>
          <w:sz w:val="24"/>
          <w:szCs w:val="24"/>
        </w:rPr>
        <w:t>sonuçlarına</w:t>
      </w:r>
      <w:proofErr w:type="spellEnd"/>
      <w:r>
        <w:rPr>
          <w:rFonts w:ascii="Times New Roman" w:eastAsia="Times New Roman" w:hAnsi="Times New Roman" w:cs="Times New Roman"/>
          <w:b/>
          <w:sz w:val="24"/>
          <w:szCs w:val="24"/>
        </w:rPr>
        <w:t xml:space="preserve"> itiraz etme sistemleri de </w:t>
      </w:r>
      <w:proofErr w:type="spellStart"/>
      <w:r>
        <w:rPr>
          <w:rFonts w:ascii="Times New Roman" w:eastAsia="Times New Roman" w:hAnsi="Times New Roman" w:cs="Times New Roman"/>
          <w:b/>
          <w:sz w:val="24"/>
          <w:szCs w:val="24"/>
        </w:rPr>
        <w:t>açık</w:t>
      </w:r>
      <w:proofErr w:type="spellEnd"/>
      <w:r>
        <w:rPr>
          <w:rFonts w:ascii="Times New Roman" w:eastAsia="Times New Roman" w:hAnsi="Times New Roman" w:cs="Times New Roman"/>
          <w:b/>
          <w:sz w:val="24"/>
          <w:szCs w:val="24"/>
        </w:rPr>
        <w:t xml:space="preserve"> olmalıdır.</w:t>
      </w:r>
    </w:p>
    <w:p w14:paraId="669FD60F"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8.2.1 Bulgular</w:t>
      </w:r>
    </w:p>
    <w:p w14:paraId="1CE3FCD4"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Sınavlar (ara sınav ve final) ile ilgili bilgilerin yer aldığı bir akademik takvim öğrencilere sunulmaktadır. Öğrencilerin uygulamalı ve teorik derslere devam etmelerine ve final sınavlarına girmelerine ilişkin bir politika mevcuttur. Öğrenciler her yarıyılda bir ara sınav ve bir final sınavına girebilirler. </w:t>
      </w:r>
    </w:p>
    <w:p w14:paraId="716722C2"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Notlara ve öğrenci değerlendirmesine ilişkin tüm veriler, SÜ'nün denetiminde elektronik otomatik sistemde saklanmaktadır.</w:t>
      </w:r>
    </w:p>
    <w:p w14:paraId="1CAD7333"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Programı yürütmekle görevli olan öğretim elemanından kendi hataları hakkında bir açıklama alma hakkına sahiptir. Öğrenciler tereddütleri durumunda yönetmelikte belirlenen süre </w:t>
      </w:r>
      <w:r>
        <w:rPr>
          <w:rFonts w:ascii="Times New Roman" w:eastAsia="Times New Roman" w:hAnsi="Times New Roman" w:cs="Times New Roman"/>
          <w:sz w:val="24"/>
          <w:szCs w:val="24"/>
        </w:rPr>
        <w:lastRenderedPageBreak/>
        <w:t>içerisinde “Maddi Hata Dilekçesi” ile Dekanlığa başvurabilir. Yapılan itirazlar Maddi Hata Komisyonunda değerlendirilir.</w:t>
      </w:r>
    </w:p>
    <w:p w14:paraId="452935C8"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8.2.2. Yorumlar</w:t>
      </w:r>
    </w:p>
    <w:p w14:paraId="590113B8"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Değerlendirme yapıldıktan sonra öğrenciler sınava verdikleri cevapları gözden geçirme ve bunları istenen cevaplar veya değerlendirme kriterleri ile karşılaştırma hakkına sahiptir. </w:t>
      </w:r>
    </w:p>
    <w:p w14:paraId="195E606C"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Öğrenci itirazlarında sınavların maddi hata yönünden değerlendirilmesini sağlayan mekanizma mevcuttur.</w:t>
      </w:r>
    </w:p>
    <w:p w14:paraId="54A5DC42"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8.2.3. İyileştirme öneri/</w:t>
      </w:r>
      <w:proofErr w:type="spellStart"/>
      <w:r>
        <w:rPr>
          <w:rFonts w:ascii="Times New Roman" w:eastAsia="Times New Roman" w:hAnsi="Times New Roman" w:cs="Times New Roman"/>
          <w:b/>
          <w:sz w:val="24"/>
          <w:szCs w:val="24"/>
        </w:rPr>
        <w:t>leri</w:t>
      </w:r>
      <w:proofErr w:type="spellEnd"/>
    </w:p>
    <w:p w14:paraId="79FFC5B0"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Değerlendirme kriterlerinin ilanının tüm sınav tiplerinde (sözlü vb.) yaygınlaştırılması önerilir. </w:t>
      </w:r>
    </w:p>
    <w:p w14:paraId="644FD87D"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8.2.4. Ziyaret Takımının kararı, yani Kurumun ilgili Standart ile uyumlu, kısmen uyumlu (1 Birincil ve/veya birkaç İkincil Yetersizlik) veya uyumsuz (birkaç Birincil Yetersizlik) olup olmadığı. Yetersizlikler (varsa) listelenmelidir.</w:t>
      </w:r>
    </w:p>
    <w:p w14:paraId="66310E72"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Standart ile uyumludur.</w:t>
      </w:r>
    </w:p>
    <w:p w14:paraId="03041FDB"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8.3. Kurumun, değerlendirme </w:t>
      </w:r>
      <w:proofErr w:type="spellStart"/>
      <w:r>
        <w:rPr>
          <w:rFonts w:ascii="Times New Roman" w:eastAsia="Times New Roman" w:hAnsi="Times New Roman" w:cs="Times New Roman"/>
          <w:b/>
          <w:sz w:val="24"/>
          <w:szCs w:val="24"/>
        </w:rPr>
        <w:t>sonuçlarını</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gözden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geçirmek</w:t>
      </w:r>
      <w:proofErr w:type="spellEnd"/>
      <w:r>
        <w:rPr>
          <w:rFonts w:ascii="Times New Roman" w:eastAsia="Times New Roman" w:hAnsi="Times New Roman" w:cs="Times New Roman"/>
          <w:b/>
          <w:sz w:val="24"/>
          <w:szCs w:val="24"/>
        </w:rPr>
        <w:t xml:space="preserve">, değerlendirme stratejilerini </w:t>
      </w:r>
      <w:proofErr w:type="spellStart"/>
      <w:r>
        <w:rPr>
          <w:rFonts w:ascii="Times New Roman" w:eastAsia="Times New Roman" w:hAnsi="Times New Roman" w:cs="Times New Roman"/>
          <w:b/>
          <w:sz w:val="24"/>
          <w:szCs w:val="24"/>
        </w:rPr>
        <w:t>değiştirmek</w:t>
      </w:r>
      <w:proofErr w:type="spellEnd"/>
      <w:r>
        <w:rPr>
          <w:rFonts w:ascii="Times New Roman" w:eastAsia="Times New Roman" w:hAnsi="Times New Roman" w:cs="Times New Roman"/>
          <w:b/>
          <w:sz w:val="24"/>
          <w:szCs w:val="24"/>
        </w:rPr>
        <w:t xml:space="preserve"> ve </w:t>
      </w:r>
      <w:proofErr w:type="spellStart"/>
      <w:r>
        <w:rPr>
          <w:rFonts w:ascii="Times New Roman" w:eastAsia="Times New Roman" w:hAnsi="Times New Roman" w:cs="Times New Roman"/>
          <w:b/>
          <w:sz w:val="24"/>
          <w:szCs w:val="24"/>
        </w:rPr>
        <w:t>gerektiğinde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süreçlerin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doğruluğunu</w:t>
      </w:r>
      <w:proofErr w:type="spellEnd"/>
      <w:r>
        <w:rPr>
          <w:rFonts w:ascii="Times New Roman" w:eastAsia="Times New Roman" w:hAnsi="Times New Roman" w:cs="Times New Roman"/>
          <w:b/>
          <w:sz w:val="24"/>
          <w:szCs w:val="24"/>
        </w:rPr>
        <w:t xml:space="preserve"> saptamak üzere kontroller yapmak </w:t>
      </w:r>
      <w:proofErr w:type="spellStart"/>
      <w:r>
        <w:rPr>
          <w:rFonts w:ascii="Times New Roman" w:eastAsia="Times New Roman" w:hAnsi="Times New Roman" w:cs="Times New Roman"/>
          <w:b/>
          <w:sz w:val="24"/>
          <w:szCs w:val="24"/>
        </w:rPr>
        <w:t>için</w:t>
      </w:r>
      <w:proofErr w:type="spellEnd"/>
      <w:r>
        <w:rPr>
          <w:rFonts w:ascii="Times New Roman" w:eastAsia="Times New Roman" w:hAnsi="Times New Roman" w:cs="Times New Roman"/>
          <w:b/>
          <w:sz w:val="24"/>
          <w:szCs w:val="24"/>
        </w:rPr>
        <w:t xml:space="preserve"> tanımlı bir </w:t>
      </w:r>
      <w:proofErr w:type="spellStart"/>
      <w:r>
        <w:rPr>
          <w:rFonts w:ascii="Times New Roman" w:eastAsia="Times New Roman" w:hAnsi="Times New Roman" w:cs="Times New Roman"/>
          <w:b/>
          <w:sz w:val="24"/>
          <w:szCs w:val="24"/>
        </w:rPr>
        <w:t>süreci</w:t>
      </w:r>
      <w:proofErr w:type="spellEnd"/>
      <w:r>
        <w:rPr>
          <w:rFonts w:ascii="Times New Roman" w:eastAsia="Times New Roman" w:hAnsi="Times New Roman" w:cs="Times New Roman"/>
          <w:b/>
          <w:sz w:val="24"/>
          <w:szCs w:val="24"/>
        </w:rPr>
        <w:t xml:space="preserve"> olmalıdır. </w:t>
      </w:r>
      <w:proofErr w:type="spellStart"/>
      <w:r>
        <w:rPr>
          <w:rFonts w:ascii="Times New Roman" w:eastAsia="Times New Roman" w:hAnsi="Times New Roman" w:cs="Times New Roman"/>
          <w:b/>
          <w:sz w:val="24"/>
          <w:szCs w:val="24"/>
        </w:rPr>
        <w:t>Tüm</w:t>
      </w:r>
      <w:proofErr w:type="spellEnd"/>
      <w:r>
        <w:rPr>
          <w:rFonts w:ascii="Times New Roman" w:eastAsia="Times New Roman" w:hAnsi="Times New Roman" w:cs="Times New Roman"/>
          <w:b/>
          <w:sz w:val="24"/>
          <w:szCs w:val="24"/>
        </w:rPr>
        <w:t xml:space="preserve"> mesleki bilgi, beceri, yeterlik ve nitelikleri kapsayan program </w:t>
      </w:r>
      <w:proofErr w:type="spellStart"/>
      <w:r>
        <w:rPr>
          <w:rFonts w:ascii="Times New Roman" w:eastAsia="Times New Roman" w:hAnsi="Times New Roman" w:cs="Times New Roman"/>
          <w:b/>
          <w:sz w:val="24"/>
          <w:szCs w:val="24"/>
        </w:rPr>
        <w:t>öğrenim</w:t>
      </w:r>
      <w:proofErr w:type="spellEnd"/>
      <w:r>
        <w:rPr>
          <w:rFonts w:ascii="Times New Roman" w:eastAsia="Times New Roman" w:hAnsi="Times New Roman" w:cs="Times New Roman"/>
          <w:b/>
          <w:sz w:val="24"/>
          <w:szCs w:val="24"/>
        </w:rPr>
        <w:t xml:space="preserve"> kazanımları, değerlendirme tasarımı </w:t>
      </w:r>
      <w:proofErr w:type="spellStart"/>
      <w:r>
        <w:rPr>
          <w:rFonts w:ascii="Times New Roman" w:eastAsia="Times New Roman" w:hAnsi="Times New Roman" w:cs="Times New Roman"/>
          <w:b/>
          <w:sz w:val="24"/>
          <w:szCs w:val="24"/>
        </w:rPr>
        <w:t>için</w:t>
      </w:r>
      <w:proofErr w:type="spellEnd"/>
      <w:r>
        <w:rPr>
          <w:rFonts w:ascii="Times New Roman" w:eastAsia="Times New Roman" w:hAnsi="Times New Roman" w:cs="Times New Roman"/>
          <w:b/>
          <w:sz w:val="24"/>
          <w:szCs w:val="24"/>
        </w:rPr>
        <w:t xml:space="preserve"> temel </w:t>
      </w:r>
      <w:proofErr w:type="spellStart"/>
      <w:r>
        <w:rPr>
          <w:rFonts w:ascii="Times New Roman" w:eastAsia="Times New Roman" w:hAnsi="Times New Roman" w:cs="Times New Roman"/>
          <w:b/>
          <w:sz w:val="24"/>
          <w:szCs w:val="24"/>
        </w:rPr>
        <w:t>oluşturmalı</w:t>
      </w:r>
      <w:proofErr w:type="spellEnd"/>
      <w:r>
        <w:rPr>
          <w:rFonts w:ascii="Times New Roman" w:eastAsia="Times New Roman" w:hAnsi="Times New Roman" w:cs="Times New Roman"/>
          <w:b/>
          <w:sz w:val="24"/>
          <w:szCs w:val="24"/>
        </w:rPr>
        <w:t xml:space="preserve"> ve ilerlemeyle ilgili kararlar ile uyumlu olmalıdır.</w:t>
      </w:r>
    </w:p>
    <w:p w14:paraId="5046D260"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8.3.1 Bulgular</w:t>
      </w:r>
    </w:p>
    <w:p w14:paraId="48018119"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SUVF, VUÇEP standartlarını karşılamaktadır. SÜVF Dekanlığı yayınladığı, SÜVF Eğitim Öğretim Sınav yönetmeliği, SÜVF Ölçme ve Değerlendirme uygulama esasları, SÜVF VEHİP yönergesi vb. mevzuat içerisinde programı yürütmektedir.</w:t>
      </w:r>
    </w:p>
    <w:p w14:paraId="7CC26CDA" w14:textId="77777777" w:rsidR="006E7D3E" w:rsidRDefault="001551B8">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SÜVF’de</w:t>
      </w:r>
      <w:proofErr w:type="spellEnd"/>
      <w:r>
        <w:rPr>
          <w:rFonts w:ascii="Times New Roman" w:eastAsia="Times New Roman" w:hAnsi="Times New Roman" w:cs="Times New Roman"/>
          <w:sz w:val="24"/>
          <w:szCs w:val="24"/>
        </w:rPr>
        <w:t xml:space="preserve"> değerlendirme sonuçlarını gözden geçirmek ve değerlendirme stratejilerini değiştirmek ve gerektiğinde süreçlerin doğruluğunu sağlamak için kontrolleri Fakülte Kurulu yürütmektedir. </w:t>
      </w:r>
    </w:p>
    <w:p w14:paraId="49D6E00E"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Eğitim Komisyonu, Anket ve Analiz Komisyonu, VEHİP komisyonu, Staj Komisyonu vb. komisyonlar bulunmaktadır.</w:t>
      </w:r>
    </w:p>
    <w:p w14:paraId="535E5279"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8.3.2. Yorumlar</w:t>
      </w:r>
    </w:p>
    <w:p w14:paraId="648EE08B"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Fakülte bünyesinde bulunan anket ve analiz komisyonu her eğitim ve öğretim yılının başında veya sonunda farklı paydaşlara düzenli olarak anket uygulamaları yapmaktadır. Anket sonuçlarından elde edilen </w:t>
      </w:r>
      <w:proofErr w:type="gramStart"/>
      <w:r>
        <w:rPr>
          <w:rFonts w:ascii="Times New Roman" w:eastAsia="Times New Roman" w:hAnsi="Times New Roman" w:cs="Times New Roman"/>
          <w:sz w:val="24"/>
          <w:szCs w:val="24"/>
        </w:rPr>
        <w:t>verilerin  işlenerek</w:t>
      </w:r>
      <w:proofErr w:type="gramEnd"/>
      <w:r>
        <w:rPr>
          <w:rFonts w:ascii="Times New Roman" w:eastAsia="Times New Roman" w:hAnsi="Times New Roman" w:cs="Times New Roman"/>
          <w:sz w:val="24"/>
          <w:szCs w:val="24"/>
        </w:rPr>
        <w:t xml:space="preserve"> iyileştirme faaliyetlerinin gerçekleştirildiği saptanmıştır.</w:t>
      </w:r>
    </w:p>
    <w:p w14:paraId="5849269C"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8.3.3. İyileştirme öneri/</w:t>
      </w:r>
      <w:proofErr w:type="spellStart"/>
      <w:r>
        <w:rPr>
          <w:rFonts w:ascii="Times New Roman" w:eastAsia="Times New Roman" w:hAnsi="Times New Roman" w:cs="Times New Roman"/>
          <w:b/>
          <w:sz w:val="24"/>
          <w:szCs w:val="24"/>
        </w:rPr>
        <w:t>leri</w:t>
      </w:r>
      <w:proofErr w:type="spellEnd"/>
    </w:p>
    <w:p w14:paraId="095B2104"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Kurum içi ölçme değerlendirme eğitimleri belirli aralıklarla tekrarlanarak sürekliliği sağlanabilir. </w:t>
      </w:r>
    </w:p>
    <w:p w14:paraId="080E50FA"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8.3.4. Ziyaret Takımının kararı, yani Kurumun ilgili Standart ile uyumlu, kısmen uyumlu (1 Birincil ve/veya birkaç İkincil Yetersizlik) veya uyumsuz (birkaç Birincil Yetersizlik) olup olmadığı. Yetersizlikler (varsa) listelenmelidir.</w:t>
      </w:r>
    </w:p>
    <w:p w14:paraId="284534FA"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Standart ile uyumludur.</w:t>
      </w:r>
    </w:p>
    <w:p w14:paraId="020E3078"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8.4. Değerlendirme stratejileri, kurumun, </w:t>
      </w:r>
      <w:proofErr w:type="spellStart"/>
      <w:r>
        <w:rPr>
          <w:rFonts w:ascii="Times New Roman" w:eastAsia="Times New Roman" w:hAnsi="Times New Roman" w:cs="Times New Roman"/>
          <w:b/>
          <w:sz w:val="24"/>
          <w:szCs w:val="24"/>
        </w:rPr>
        <w:t>öğrencinin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öğrenme</w:t>
      </w:r>
      <w:proofErr w:type="spellEnd"/>
      <w:r>
        <w:rPr>
          <w:rFonts w:ascii="Times New Roman" w:eastAsia="Times New Roman" w:hAnsi="Times New Roman" w:cs="Times New Roman"/>
          <w:b/>
          <w:sz w:val="24"/>
          <w:szCs w:val="24"/>
        </w:rPr>
        <w:t xml:space="preserve"> hedeflerine </w:t>
      </w:r>
      <w:proofErr w:type="spellStart"/>
      <w:r>
        <w:rPr>
          <w:rFonts w:ascii="Times New Roman" w:eastAsia="Times New Roman" w:hAnsi="Times New Roman" w:cs="Times New Roman"/>
          <w:b/>
          <w:sz w:val="24"/>
          <w:szCs w:val="24"/>
        </w:rPr>
        <w:t>ulaşma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başarısını</w:t>
      </w:r>
      <w:proofErr w:type="spellEnd"/>
      <w:r>
        <w:rPr>
          <w:rFonts w:ascii="Times New Roman" w:eastAsia="Times New Roman" w:hAnsi="Times New Roman" w:cs="Times New Roman"/>
          <w:b/>
          <w:sz w:val="24"/>
          <w:szCs w:val="24"/>
        </w:rPr>
        <w:t xml:space="preserve"> program </w:t>
      </w:r>
      <w:proofErr w:type="spellStart"/>
      <w:r>
        <w:rPr>
          <w:rFonts w:ascii="Times New Roman" w:eastAsia="Times New Roman" w:hAnsi="Times New Roman" w:cs="Times New Roman"/>
          <w:b/>
          <w:sz w:val="24"/>
          <w:szCs w:val="24"/>
        </w:rPr>
        <w:t>düzeyinde</w:t>
      </w:r>
      <w:proofErr w:type="spellEnd"/>
      <w:r>
        <w:rPr>
          <w:rFonts w:ascii="Times New Roman" w:eastAsia="Times New Roman" w:hAnsi="Times New Roman" w:cs="Times New Roman"/>
          <w:b/>
          <w:sz w:val="24"/>
          <w:szCs w:val="24"/>
        </w:rPr>
        <w:t xml:space="preserve"> ve bireysel </w:t>
      </w:r>
      <w:proofErr w:type="spellStart"/>
      <w:r>
        <w:rPr>
          <w:rFonts w:ascii="Times New Roman" w:eastAsia="Times New Roman" w:hAnsi="Times New Roman" w:cs="Times New Roman"/>
          <w:b/>
          <w:sz w:val="24"/>
          <w:szCs w:val="24"/>
        </w:rPr>
        <w:t>çalışma</w:t>
      </w:r>
      <w:proofErr w:type="spellEnd"/>
      <w:r>
        <w:rPr>
          <w:rFonts w:ascii="Times New Roman" w:eastAsia="Times New Roman" w:hAnsi="Times New Roman" w:cs="Times New Roman"/>
          <w:b/>
          <w:sz w:val="24"/>
          <w:szCs w:val="24"/>
        </w:rPr>
        <w:t xml:space="preserve"> birimlerinde sertifikalandırmasına olanak tanımalıdır. Kurum, programların, </w:t>
      </w:r>
      <w:proofErr w:type="spellStart"/>
      <w:r>
        <w:rPr>
          <w:rFonts w:ascii="Times New Roman" w:eastAsia="Times New Roman" w:hAnsi="Times New Roman" w:cs="Times New Roman"/>
          <w:b/>
          <w:sz w:val="24"/>
          <w:szCs w:val="24"/>
        </w:rPr>
        <w:t>öğrencileri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öğrenim</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sürecini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oluşturmada</w:t>
      </w:r>
      <w:proofErr w:type="spellEnd"/>
      <w:r>
        <w:rPr>
          <w:rFonts w:ascii="Times New Roman" w:eastAsia="Times New Roman" w:hAnsi="Times New Roman" w:cs="Times New Roman"/>
          <w:b/>
          <w:sz w:val="24"/>
          <w:szCs w:val="24"/>
        </w:rPr>
        <w:t xml:space="preserve"> aktif rol almaya </w:t>
      </w:r>
      <w:proofErr w:type="spellStart"/>
      <w:r>
        <w:rPr>
          <w:rFonts w:ascii="Times New Roman" w:eastAsia="Times New Roman" w:hAnsi="Times New Roman" w:cs="Times New Roman"/>
          <w:b/>
          <w:sz w:val="24"/>
          <w:szCs w:val="24"/>
        </w:rPr>
        <w:t>teşvik</w:t>
      </w:r>
      <w:proofErr w:type="spellEnd"/>
      <w:r>
        <w:rPr>
          <w:rFonts w:ascii="Times New Roman" w:eastAsia="Times New Roman" w:hAnsi="Times New Roman" w:cs="Times New Roman"/>
          <w:b/>
          <w:sz w:val="24"/>
          <w:szCs w:val="24"/>
        </w:rPr>
        <w:t xml:space="preserve"> edecek şekilde etkin olması ve </w:t>
      </w:r>
      <w:proofErr w:type="spellStart"/>
      <w:r>
        <w:rPr>
          <w:rFonts w:ascii="Times New Roman" w:eastAsia="Times New Roman" w:hAnsi="Times New Roman" w:cs="Times New Roman"/>
          <w:b/>
          <w:sz w:val="24"/>
          <w:szCs w:val="24"/>
        </w:rPr>
        <w:t>öğrencilerin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değerlendirilmesinin</w:t>
      </w:r>
      <w:proofErr w:type="spellEnd"/>
      <w:r>
        <w:rPr>
          <w:rFonts w:ascii="Times New Roman" w:eastAsia="Times New Roman" w:hAnsi="Times New Roman" w:cs="Times New Roman"/>
          <w:b/>
          <w:sz w:val="24"/>
          <w:szCs w:val="24"/>
        </w:rPr>
        <w:t xml:space="preserve"> bu </w:t>
      </w:r>
      <w:proofErr w:type="spellStart"/>
      <w:r>
        <w:rPr>
          <w:rFonts w:ascii="Times New Roman" w:eastAsia="Times New Roman" w:hAnsi="Times New Roman" w:cs="Times New Roman"/>
          <w:b/>
          <w:sz w:val="24"/>
          <w:szCs w:val="24"/>
        </w:rPr>
        <w:t>yaklaşımı</w:t>
      </w:r>
      <w:proofErr w:type="spellEnd"/>
      <w:r>
        <w:rPr>
          <w:rFonts w:ascii="Times New Roman" w:eastAsia="Times New Roman" w:hAnsi="Times New Roman" w:cs="Times New Roman"/>
          <w:b/>
          <w:sz w:val="24"/>
          <w:szCs w:val="24"/>
        </w:rPr>
        <w:t xml:space="preserve"> yansıtmasını </w:t>
      </w:r>
      <w:proofErr w:type="spellStart"/>
      <w:r>
        <w:rPr>
          <w:rFonts w:ascii="Times New Roman" w:eastAsia="Times New Roman" w:hAnsi="Times New Roman" w:cs="Times New Roman"/>
          <w:b/>
          <w:sz w:val="24"/>
          <w:szCs w:val="24"/>
        </w:rPr>
        <w:t>sağlamalıdır</w:t>
      </w:r>
      <w:proofErr w:type="spellEnd"/>
      <w:r>
        <w:rPr>
          <w:rFonts w:ascii="Times New Roman" w:eastAsia="Times New Roman" w:hAnsi="Times New Roman" w:cs="Times New Roman"/>
          <w:b/>
          <w:sz w:val="24"/>
          <w:szCs w:val="24"/>
        </w:rPr>
        <w:t>.</w:t>
      </w:r>
    </w:p>
    <w:p w14:paraId="7566104E"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8.4.1 Bulgular</w:t>
      </w:r>
    </w:p>
    <w:p w14:paraId="678C80B0"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Başarılı öğrenciler için ise ayrıca bir ödüllendirme sistemi bulunur. Yılsonu ortalaması 3 ve üzeri olan öğrenciler bir üst sınıftan ders alabilir. Bu öğrenciler ayrıca onur ya da yüksek onur belgeleri ile ödüllendirilirler.</w:t>
      </w:r>
    </w:p>
    <w:p w14:paraId="1431D68D"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Öğrencileri eğitim sürecine aktif olarak katılmaya teşvik etmek amacıyla SÜVF Dekanlığı tarafından öğrencileri ilgilendiren kurul ve komisyonlara öğrencilerin katılımı sağlanmıştır.</w:t>
      </w:r>
    </w:p>
    <w:p w14:paraId="5700A74D"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8.4.2. Yorumlar</w:t>
      </w:r>
    </w:p>
    <w:p w14:paraId="4F1F2B22"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Başarılı öğrenciler için bir ödüllendirme sistemi bulunmaktadır. Ayrıca,  </w:t>
      </w:r>
      <w:proofErr w:type="spellStart"/>
      <w:r>
        <w:rPr>
          <w:rFonts w:ascii="Times New Roman" w:eastAsia="Times New Roman" w:hAnsi="Times New Roman" w:cs="Times New Roman"/>
          <w:sz w:val="24"/>
          <w:szCs w:val="24"/>
        </w:rPr>
        <w:t>GANO’ya</w:t>
      </w:r>
      <w:proofErr w:type="spellEnd"/>
      <w:r>
        <w:rPr>
          <w:rFonts w:ascii="Times New Roman" w:eastAsia="Times New Roman" w:hAnsi="Times New Roman" w:cs="Times New Roman"/>
          <w:sz w:val="24"/>
          <w:szCs w:val="24"/>
        </w:rPr>
        <w:t xml:space="preserve"> dayalı olarak “Öğrenci asistan” sistemi bulunmaktadır.</w:t>
      </w:r>
    </w:p>
    <w:p w14:paraId="79C6A259"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8.4.3. İyileştirme öneri/</w:t>
      </w:r>
      <w:proofErr w:type="spellStart"/>
      <w:r>
        <w:rPr>
          <w:rFonts w:ascii="Times New Roman" w:eastAsia="Times New Roman" w:hAnsi="Times New Roman" w:cs="Times New Roman"/>
          <w:b/>
          <w:sz w:val="24"/>
          <w:szCs w:val="24"/>
        </w:rPr>
        <w:t>leri</w:t>
      </w:r>
      <w:proofErr w:type="spellEnd"/>
    </w:p>
    <w:p w14:paraId="544F18DB"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Başarılı öğrenciler </w:t>
      </w:r>
      <w:proofErr w:type="gramStart"/>
      <w:r>
        <w:rPr>
          <w:rFonts w:ascii="Times New Roman" w:eastAsia="Times New Roman" w:hAnsi="Times New Roman" w:cs="Times New Roman"/>
          <w:sz w:val="24"/>
          <w:szCs w:val="24"/>
        </w:rPr>
        <w:t>için  uygulanan</w:t>
      </w:r>
      <w:proofErr w:type="gramEnd"/>
      <w:r>
        <w:rPr>
          <w:rFonts w:ascii="Times New Roman" w:eastAsia="Times New Roman" w:hAnsi="Times New Roman" w:cs="Times New Roman"/>
          <w:sz w:val="24"/>
          <w:szCs w:val="24"/>
        </w:rPr>
        <w:t xml:space="preserve"> ve işlevsel olduğu gözlenen “öğrenci asistan” sisteminden yararlanan öğrenci sayısının artırılması tavsiye edilir. </w:t>
      </w:r>
    </w:p>
    <w:p w14:paraId="79797261"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8.4.4. Ziyaret Takımının kararı, yani Kurumun ilgili Standart ile uyumlu, kısmen uyumlu (1 Birincil ve/veya birkaç İkincil Yetersizlik) veya uyumsuz (birkaç Birincil Yetersizlik) olup olmadığı. Yetersizlikler (varsa) listelenmelidir.</w:t>
      </w:r>
    </w:p>
    <w:p w14:paraId="4325F7DD"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Standart ile uyumludur.</w:t>
      </w:r>
    </w:p>
    <w:p w14:paraId="22A2A03F"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8.5. Değerlendirme </w:t>
      </w:r>
      <w:proofErr w:type="spellStart"/>
      <w:r>
        <w:rPr>
          <w:rFonts w:ascii="Times New Roman" w:eastAsia="Times New Roman" w:hAnsi="Times New Roman" w:cs="Times New Roman"/>
          <w:b/>
          <w:sz w:val="24"/>
          <w:szCs w:val="24"/>
        </w:rPr>
        <w:t>yöntemleri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geçerli</w:t>
      </w:r>
      <w:proofErr w:type="spellEnd"/>
      <w:r>
        <w:rPr>
          <w:rFonts w:ascii="Times New Roman" w:eastAsia="Times New Roman" w:hAnsi="Times New Roman" w:cs="Times New Roman"/>
          <w:b/>
          <w:sz w:val="24"/>
          <w:szCs w:val="24"/>
        </w:rPr>
        <w:t xml:space="preserve"> ve </w:t>
      </w:r>
      <w:proofErr w:type="spellStart"/>
      <w:r>
        <w:rPr>
          <w:rFonts w:ascii="Times New Roman" w:eastAsia="Times New Roman" w:hAnsi="Times New Roman" w:cs="Times New Roman"/>
          <w:b/>
          <w:sz w:val="24"/>
          <w:szCs w:val="24"/>
        </w:rPr>
        <w:t>güvenilir</w:t>
      </w:r>
      <w:proofErr w:type="spellEnd"/>
      <w:r>
        <w:rPr>
          <w:rFonts w:ascii="Times New Roman" w:eastAsia="Times New Roman" w:hAnsi="Times New Roman" w:cs="Times New Roman"/>
          <w:b/>
          <w:sz w:val="24"/>
          <w:szCs w:val="24"/>
        </w:rPr>
        <w:t xml:space="preserve"> olmalı ve </w:t>
      </w:r>
      <w:proofErr w:type="spellStart"/>
      <w:r>
        <w:rPr>
          <w:rFonts w:ascii="Times New Roman" w:eastAsia="Times New Roman" w:hAnsi="Times New Roman" w:cs="Times New Roman"/>
          <w:b/>
          <w:sz w:val="24"/>
          <w:szCs w:val="24"/>
        </w:rPr>
        <w:t>çeşitli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yaklaşımlar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içermelidir</w:t>
      </w:r>
      <w:proofErr w:type="spellEnd"/>
      <w:r>
        <w:rPr>
          <w:rFonts w:ascii="Times New Roman" w:eastAsia="Times New Roman" w:hAnsi="Times New Roman" w:cs="Times New Roman"/>
          <w:b/>
          <w:sz w:val="24"/>
          <w:szCs w:val="24"/>
        </w:rPr>
        <w:t xml:space="preserve">. Klinik becerilerin doğrudan </w:t>
      </w:r>
      <w:proofErr w:type="spellStart"/>
      <w:r>
        <w:rPr>
          <w:rFonts w:ascii="Times New Roman" w:eastAsia="Times New Roman" w:hAnsi="Times New Roman" w:cs="Times New Roman"/>
          <w:b/>
          <w:sz w:val="24"/>
          <w:szCs w:val="24"/>
        </w:rPr>
        <w:t>değerlendirilmesi</w:t>
      </w:r>
      <w:proofErr w:type="spellEnd"/>
      <w:r>
        <w:rPr>
          <w:rFonts w:ascii="Times New Roman" w:eastAsia="Times New Roman" w:hAnsi="Times New Roman" w:cs="Times New Roman"/>
          <w:b/>
          <w:sz w:val="24"/>
          <w:szCs w:val="24"/>
        </w:rPr>
        <w:t xml:space="preserve"> ve </w:t>
      </w:r>
      <w:proofErr w:type="spellStart"/>
      <w:r>
        <w:rPr>
          <w:rFonts w:ascii="Times New Roman" w:eastAsia="Times New Roman" w:hAnsi="Times New Roman" w:cs="Times New Roman"/>
          <w:b/>
          <w:sz w:val="24"/>
          <w:szCs w:val="24"/>
        </w:rPr>
        <w:t>İlk</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Gün</w:t>
      </w:r>
      <w:proofErr w:type="spellEnd"/>
      <w:r>
        <w:rPr>
          <w:rFonts w:ascii="Times New Roman" w:eastAsia="Times New Roman" w:hAnsi="Times New Roman" w:cs="Times New Roman"/>
          <w:b/>
          <w:sz w:val="24"/>
          <w:szCs w:val="24"/>
        </w:rPr>
        <w:t xml:space="preserve"> Yeterlikleri (bazıları </w:t>
      </w:r>
      <w:proofErr w:type="spellStart"/>
      <w:r>
        <w:rPr>
          <w:rFonts w:ascii="Times New Roman" w:eastAsia="Times New Roman" w:hAnsi="Times New Roman" w:cs="Times New Roman"/>
          <w:b/>
          <w:sz w:val="24"/>
          <w:szCs w:val="24"/>
        </w:rPr>
        <w:t>simüle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edilmis</w:t>
      </w:r>
      <w:proofErr w:type="spellEnd"/>
      <w:r>
        <w:rPr>
          <w:rFonts w:ascii="Times New Roman" w:eastAsia="Times New Roman" w:hAnsi="Times New Roman" w:cs="Times New Roman"/>
          <w:b/>
          <w:sz w:val="24"/>
          <w:szCs w:val="24"/>
        </w:rPr>
        <w:t xml:space="preserve">̧ hastalar </w:t>
      </w:r>
      <w:proofErr w:type="spellStart"/>
      <w:r>
        <w:rPr>
          <w:rFonts w:ascii="Times New Roman" w:eastAsia="Times New Roman" w:hAnsi="Times New Roman" w:cs="Times New Roman"/>
          <w:b/>
          <w:sz w:val="24"/>
          <w:szCs w:val="24"/>
        </w:rPr>
        <w:t>üzerinde</w:t>
      </w:r>
      <w:proofErr w:type="spellEnd"/>
      <w:r>
        <w:rPr>
          <w:rFonts w:ascii="Times New Roman" w:eastAsia="Times New Roman" w:hAnsi="Times New Roman" w:cs="Times New Roman"/>
          <w:b/>
          <w:sz w:val="24"/>
          <w:szCs w:val="24"/>
        </w:rPr>
        <w:t xml:space="preserve"> olabilir), genel değerlendirme </w:t>
      </w:r>
      <w:proofErr w:type="spellStart"/>
      <w:r>
        <w:rPr>
          <w:rFonts w:ascii="Times New Roman" w:eastAsia="Times New Roman" w:hAnsi="Times New Roman" w:cs="Times New Roman"/>
          <w:b/>
          <w:sz w:val="24"/>
          <w:szCs w:val="24"/>
        </w:rPr>
        <w:t>sürecinin</w:t>
      </w:r>
      <w:proofErr w:type="spellEnd"/>
      <w:r>
        <w:rPr>
          <w:rFonts w:ascii="Times New Roman" w:eastAsia="Times New Roman" w:hAnsi="Times New Roman" w:cs="Times New Roman"/>
          <w:b/>
          <w:sz w:val="24"/>
          <w:szCs w:val="24"/>
        </w:rPr>
        <w:t xml:space="preserve"> önemli bir </w:t>
      </w:r>
      <w:proofErr w:type="spellStart"/>
      <w:r>
        <w:rPr>
          <w:rFonts w:ascii="Times New Roman" w:eastAsia="Times New Roman" w:hAnsi="Times New Roman" w:cs="Times New Roman"/>
          <w:b/>
          <w:sz w:val="24"/>
          <w:szCs w:val="24"/>
        </w:rPr>
        <w:t>bileşenini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oluşturmalıdır</w:t>
      </w:r>
      <w:proofErr w:type="spellEnd"/>
      <w:r>
        <w:rPr>
          <w:rFonts w:ascii="Times New Roman" w:eastAsia="Times New Roman" w:hAnsi="Times New Roman" w:cs="Times New Roman"/>
          <w:b/>
          <w:sz w:val="24"/>
          <w:szCs w:val="24"/>
        </w:rPr>
        <w:t xml:space="preserve">. Ayrıca, </w:t>
      </w:r>
      <w:proofErr w:type="spellStart"/>
      <w:r>
        <w:rPr>
          <w:rFonts w:ascii="Times New Roman" w:eastAsia="Times New Roman" w:hAnsi="Times New Roman" w:cs="Times New Roman"/>
          <w:b/>
          <w:sz w:val="24"/>
          <w:szCs w:val="24"/>
        </w:rPr>
        <w:t>çalışma</w:t>
      </w:r>
      <w:proofErr w:type="spellEnd"/>
      <w:r>
        <w:rPr>
          <w:rFonts w:ascii="Times New Roman" w:eastAsia="Times New Roman" w:hAnsi="Times New Roman" w:cs="Times New Roman"/>
          <w:b/>
          <w:sz w:val="24"/>
          <w:szCs w:val="24"/>
        </w:rPr>
        <w:t xml:space="preserve"> programında planlanan uygulamalı </w:t>
      </w:r>
      <w:proofErr w:type="spellStart"/>
      <w:r>
        <w:rPr>
          <w:rFonts w:ascii="Times New Roman" w:eastAsia="Times New Roman" w:hAnsi="Times New Roman" w:cs="Times New Roman"/>
          <w:b/>
          <w:sz w:val="24"/>
          <w:szCs w:val="24"/>
        </w:rPr>
        <w:t>eğitimin</w:t>
      </w:r>
      <w:proofErr w:type="spellEnd"/>
      <w:r>
        <w:rPr>
          <w:rFonts w:ascii="Times New Roman" w:eastAsia="Times New Roman" w:hAnsi="Times New Roman" w:cs="Times New Roman"/>
          <w:b/>
          <w:sz w:val="24"/>
          <w:szCs w:val="24"/>
        </w:rPr>
        <w:t xml:space="preserve"> her bir </w:t>
      </w:r>
      <w:proofErr w:type="spellStart"/>
      <w:r>
        <w:rPr>
          <w:rFonts w:ascii="Times New Roman" w:eastAsia="Times New Roman" w:hAnsi="Times New Roman" w:cs="Times New Roman"/>
          <w:b/>
          <w:sz w:val="24"/>
          <w:szCs w:val="24"/>
        </w:rPr>
        <w:t>öğrenci</w:t>
      </w:r>
      <w:proofErr w:type="spellEnd"/>
      <w:r>
        <w:rPr>
          <w:rFonts w:ascii="Times New Roman" w:eastAsia="Times New Roman" w:hAnsi="Times New Roman" w:cs="Times New Roman"/>
          <w:b/>
          <w:sz w:val="24"/>
          <w:szCs w:val="24"/>
        </w:rPr>
        <w:t xml:space="preserve"> tarafından tam olarak tamamlanmasını sağlamak </w:t>
      </w:r>
      <w:proofErr w:type="spellStart"/>
      <w:r>
        <w:rPr>
          <w:rFonts w:ascii="Times New Roman" w:eastAsia="Times New Roman" w:hAnsi="Times New Roman" w:cs="Times New Roman"/>
          <w:b/>
          <w:sz w:val="24"/>
          <w:szCs w:val="24"/>
        </w:rPr>
        <w:t>için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öğrenci</w:t>
      </w:r>
      <w:proofErr w:type="spellEnd"/>
      <w:r>
        <w:rPr>
          <w:rFonts w:ascii="Times New Roman" w:eastAsia="Times New Roman" w:hAnsi="Times New Roman" w:cs="Times New Roman"/>
          <w:b/>
          <w:sz w:val="24"/>
          <w:szCs w:val="24"/>
        </w:rPr>
        <w:t xml:space="preserve"> kayıt defterlerinin kalite </w:t>
      </w:r>
      <w:proofErr w:type="spellStart"/>
      <w:r>
        <w:rPr>
          <w:rFonts w:ascii="Times New Roman" w:eastAsia="Times New Roman" w:hAnsi="Times New Roman" w:cs="Times New Roman"/>
          <w:b/>
          <w:sz w:val="24"/>
          <w:szCs w:val="24"/>
        </w:rPr>
        <w:t>kontrolünu</w:t>
      </w:r>
      <w:proofErr w:type="spellEnd"/>
      <w:r>
        <w:rPr>
          <w:rFonts w:ascii="Times New Roman" w:eastAsia="Times New Roman" w:hAnsi="Times New Roman" w:cs="Times New Roman"/>
          <w:b/>
          <w:sz w:val="24"/>
          <w:szCs w:val="24"/>
        </w:rPr>
        <w:t xml:space="preserve">̈ de </w:t>
      </w:r>
      <w:proofErr w:type="spellStart"/>
      <w:r>
        <w:rPr>
          <w:rFonts w:ascii="Times New Roman" w:eastAsia="Times New Roman" w:hAnsi="Times New Roman" w:cs="Times New Roman"/>
          <w:b/>
          <w:sz w:val="24"/>
          <w:szCs w:val="24"/>
        </w:rPr>
        <w:t>içermelidir</w:t>
      </w:r>
      <w:proofErr w:type="spellEnd"/>
      <w:r>
        <w:rPr>
          <w:rFonts w:ascii="Times New Roman" w:eastAsia="Times New Roman" w:hAnsi="Times New Roman" w:cs="Times New Roman"/>
          <w:b/>
          <w:sz w:val="24"/>
          <w:szCs w:val="24"/>
        </w:rPr>
        <w:t>.</w:t>
      </w:r>
    </w:p>
    <w:p w14:paraId="53EA44E3"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8.5.1 Bulgular</w:t>
      </w:r>
    </w:p>
    <w:p w14:paraId="5D61948D"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Öğrencilerin uygulama dersleri kapsamında laboratuvar, klinik, çiftlik, gıda ünitesi ve kesimhane uygulamaları ilk gün yeterliklerini karşılamak üzere tanımlanmış ve haftalık ders müfredatında gösterilmiştir. SÜVF Dekanlığı tarafından her bir öğrenciye yıl içinde başarması gereken laboratuvar, klinik, çiftlik, gıda ünitesi ve kesimhane uygulamalarını gösteren bir defter tahsis edilmiştir.</w:t>
      </w:r>
    </w:p>
    <w:p w14:paraId="038CC822"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Öğrencilerin klinik becerilerini geliştirebilmesi ve mesleki özgüven oluşturmaları </w:t>
      </w:r>
      <w:proofErr w:type="gramStart"/>
      <w:r>
        <w:rPr>
          <w:rFonts w:ascii="Times New Roman" w:eastAsia="Times New Roman" w:hAnsi="Times New Roman" w:cs="Times New Roman"/>
          <w:sz w:val="24"/>
          <w:szCs w:val="24"/>
        </w:rPr>
        <w:t>doğrultusunda  içerisinde</w:t>
      </w:r>
      <w:proofErr w:type="gramEnd"/>
      <w:r>
        <w:rPr>
          <w:rFonts w:ascii="Times New Roman" w:eastAsia="Times New Roman" w:hAnsi="Times New Roman" w:cs="Times New Roman"/>
          <w:sz w:val="24"/>
          <w:szCs w:val="24"/>
        </w:rPr>
        <w:t xml:space="preserve"> temel hekimlik uygulamalarına  (inspeksiyon, enjeksiyon, </w:t>
      </w:r>
      <w:proofErr w:type="spellStart"/>
      <w:r>
        <w:rPr>
          <w:rFonts w:ascii="Times New Roman" w:eastAsia="Times New Roman" w:hAnsi="Times New Roman" w:cs="Times New Roman"/>
          <w:sz w:val="24"/>
          <w:szCs w:val="24"/>
        </w:rPr>
        <w:t>oskültasyon</w:t>
      </w:r>
      <w:proofErr w:type="spellEnd"/>
      <w:r>
        <w:rPr>
          <w:rFonts w:ascii="Times New Roman" w:eastAsia="Times New Roman" w:hAnsi="Times New Roman" w:cs="Times New Roman"/>
          <w:sz w:val="24"/>
          <w:szCs w:val="24"/>
        </w:rPr>
        <w:t xml:space="preserve"> vb.) izin verecek modellerin bulunduğu  klinik  beceri laboratuvarı bulunmamaktadır.</w:t>
      </w:r>
    </w:p>
    <w:p w14:paraId="4AE66AD6"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8.5.2. Yorumlar</w:t>
      </w:r>
    </w:p>
    <w:p w14:paraId="049D6D36"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Öğrencilerin akademik gelişimini takip etmek üzere ‘öğrenci gelişim izleme defterleri’ oluşturulmuştur. Bu defterlerin onay ve takip işlemlerinin yeterli düzeyde hassasiyetle yapılmadığı belirlenmiştir.</w:t>
      </w:r>
    </w:p>
    <w:p w14:paraId="26735F73"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8.5.3. İyileştirme öneri/</w:t>
      </w:r>
      <w:proofErr w:type="spellStart"/>
      <w:r>
        <w:rPr>
          <w:rFonts w:ascii="Times New Roman" w:eastAsia="Times New Roman" w:hAnsi="Times New Roman" w:cs="Times New Roman"/>
          <w:b/>
          <w:sz w:val="24"/>
          <w:szCs w:val="24"/>
        </w:rPr>
        <w:t>leri</w:t>
      </w:r>
      <w:proofErr w:type="spellEnd"/>
    </w:p>
    <w:p w14:paraId="33218669"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Öğrenci gelişim izleme defterlerin onay ve takip işlemlerinin hassasiyetle takip edilmesi önerilir.</w:t>
      </w:r>
    </w:p>
    <w:p w14:paraId="282E3680"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Klinik, klinik öncesi, laboratuvar vb. faaliyetler ile sosyal iletişim becerilerinin gerçeğe özdeş modellerle ve eğitim alanlarında canlandırılmasının (simülasyonunun) yapıldığı ve geliştirildiği bir Klinik Beceri Laboratuvarının kurum bünyesinde oluşturulması faydalı olacaktır. Anatomi Anabilim Dalı bünyesinde yürütülmekte olan 3D modelleme çalışmaları konuyla ilgili altyapı oluşturulmasında yararlı olacaktır.</w:t>
      </w:r>
    </w:p>
    <w:p w14:paraId="0FED8380"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8.5.4. Ziyaret Takımının kararı, yani Kurumun ilgili Standart ile uyumlu, kısmen uyumlu (1 Birincil ve/veya birkaç İkincil Yetersizlik) veya uyumsuz (birkaç Birincil Yetersizlik) olup olmadığı. Yetersizlikler (varsa) listelenmelidir.</w:t>
      </w:r>
    </w:p>
    <w:p w14:paraId="25DA856A"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Kısmen uyumludur</w:t>
      </w:r>
    </w:p>
    <w:p w14:paraId="4B3D0B06"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Öğrenci gelişim izleme defterlerinin onay ve takip işlemleri yetersizdir.</w:t>
      </w:r>
    </w:p>
    <w:p w14:paraId="7FDCC502"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Klinik, klinik öncesi, laboratuvar vb. faaliyetler ile sosyal iletişim becerilerinin gerçeğe özdeş modellerle ve eğitim alanlarında canlandırılmasının (simülasyonunun) yapıldığı ve geliştirildiği bir Klinik Beceri Laboratuvarının kurum bünyesinde olmaması</w:t>
      </w:r>
    </w:p>
    <w:p w14:paraId="537EEA24"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8.6. Kurum, uzaktan </w:t>
      </w:r>
      <w:proofErr w:type="spellStart"/>
      <w:r>
        <w:rPr>
          <w:rFonts w:ascii="Times New Roman" w:eastAsia="Times New Roman" w:hAnsi="Times New Roman" w:cs="Times New Roman"/>
          <w:b/>
          <w:sz w:val="24"/>
          <w:szCs w:val="24"/>
        </w:rPr>
        <w:t>eğitimde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dönem</w:t>
      </w:r>
      <w:proofErr w:type="spellEnd"/>
      <w:r>
        <w:rPr>
          <w:rFonts w:ascii="Times New Roman" w:eastAsia="Times New Roman" w:hAnsi="Times New Roman" w:cs="Times New Roman"/>
          <w:b/>
          <w:sz w:val="24"/>
          <w:szCs w:val="24"/>
        </w:rPr>
        <w:t xml:space="preserve"> sonu sınavlarının yerini alabilecek, </w:t>
      </w:r>
      <w:proofErr w:type="spellStart"/>
      <w:r>
        <w:rPr>
          <w:rFonts w:ascii="Times New Roman" w:eastAsia="Times New Roman" w:hAnsi="Times New Roman" w:cs="Times New Roman"/>
          <w:b/>
          <w:sz w:val="24"/>
          <w:szCs w:val="24"/>
        </w:rPr>
        <w:t>ölçme</w:t>
      </w:r>
      <w:proofErr w:type="spellEnd"/>
      <w:r>
        <w:rPr>
          <w:rFonts w:ascii="Times New Roman" w:eastAsia="Times New Roman" w:hAnsi="Times New Roman" w:cs="Times New Roman"/>
          <w:b/>
          <w:sz w:val="24"/>
          <w:szCs w:val="24"/>
        </w:rPr>
        <w:t xml:space="preserve"> amacına hizmet eden (</w:t>
      </w:r>
      <w:proofErr w:type="spellStart"/>
      <w:r>
        <w:rPr>
          <w:rFonts w:ascii="Times New Roman" w:eastAsia="Times New Roman" w:hAnsi="Times New Roman" w:cs="Times New Roman"/>
          <w:b/>
          <w:sz w:val="24"/>
          <w:szCs w:val="24"/>
        </w:rPr>
        <w:t>geçerli</w:t>
      </w:r>
      <w:proofErr w:type="spellEnd"/>
      <w:r>
        <w:rPr>
          <w:rFonts w:ascii="Times New Roman" w:eastAsia="Times New Roman" w:hAnsi="Times New Roman" w:cs="Times New Roman"/>
          <w:b/>
          <w:sz w:val="24"/>
          <w:szCs w:val="24"/>
        </w:rPr>
        <w:t xml:space="preserve">) ve </w:t>
      </w:r>
      <w:proofErr w:type="spellStart"/>
      <w:r>
        <w:rPr>
          <w:rFonts w:ascii="Times New Roman" w:eastAsia="Times New Roman" w:hAnsi="Times New Roman" w:cs="Times New Roman"/>
          <w:b/>
          <w:sz w:val="24"/>
          <w:szCs w:val="24"/>
        </w:rPr>
        <w:t>mümkün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olduğunca</w:t>
      </w:r>
      <w:proofErr w:type="spellEnd"/>
      <w:r>
        <w:rPr>
          <w:rFonts w:ascii="Times New Roman" w:eastAsia="Times New Roman" w:hAnsi="Times New Roman" w:cs="Times New Roman"/>
          <w:b/>
          <w:sz w:val="24"/>
          <w:szCs w:val="24"/>
        </w:rPr>
        <w:t xml:space="preserve"> hatasız </w:t>
      </w:r>
      <w:proofErr w:type="spellStart"/>
      <w:r>
        <w:rPr>
          <w:rFonts w:ascii="Times New Roman" w:eastAsia="Times New Roman" w:hAnsi="Times New Roman" w:cs="Times New Roman"/>
          <w:b/>
          <w:sz w:val="24"/>
          <w:szCs w:val="24"/>
        </w:rPr>
        <w:t>ölçümlere</w:t>
      </w:r>
      <w:proofErr w:type="spellEnd"/>
      <w:r>
        <w:rPr>
          <w:rFonts w:ascii="Times New Roman" w:eastAsia="Times New Roman" w:hAnsi="Times New Roman" w:cs="Times New Roman"/>
          <w:b/>
          <w:sz w:val="24"/>
          <w:szCs w:val="24"/>
        </w:rPr>
        <w:t xml:space="preserve"> olanak tanıyan (</w:t>
      </w:r>
      <w:proofErr w:type="spellStart"/>
      <w:r>
        <w:rPr>
          <w:rFonts w:ascii="Times New Roman" w:eastAsia="Times New Roman" w:hAnsi="Times New Roman" w:cs="Times New Roman"/>
          <w:b/>
          <w:sz w:val="24"/>
          <w:szCs w:val="24"/>
        </w:rPr>
        <w:t>güvenirliği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yüksek</w:t>
      </w:r>
      <w:proofErr w:type="spellEnd"/>
      <w:r>
        <w:rPr>
          <w:rFonts w:ascii="Times New Roman" w:eastAsia="Times New Roman" w:hAnsi="Times New Roman" w:cs="Times New Roman"/>
          <w:b/>
          <w:sz w:val="24"/>
          <w:szCs w:val="24"/>
        </w:rPr>
        <w:t xml:space="preserve">) uygulamaları yapabilmelidir. </w:t>
      </w:r>
      <w:proofErr w:type="spellStart"/>
      <w:r>
        <w:rPr>
          <w:rFonts w:ascii="Times New Roman" w:eastAsia="Times New Roman" w:hAnsi="Times New Roman" w:cs="Times New Roman"/>
          <w:b/>
          <w:sz w:val="24"/>
          <w:szCs w:val="24"/>
        </w:rPr>
        <w:t>Öğrencilerin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özellikle</w:t>
      </w:r>
      <w:proofErr w:type="spellEnd"/>
      <w:r>
        <w:rPr>
          <w:rFonts w:ascii="Times New Roman" w:eastAsia="Times New Roman" w:hAnsi="Times New Roman" w:cs="Times New Roman"/>
          <w:b/>
          <w:sz w:val="24"/>
          <w:szCs w:val="24"/>
        </w:rPr>
        <w:t xml:space="preserve"> internet </w:t>
      </w:r>
      <w:proofErr w:type="spellStart"/>
      <w:r>
        <w:rPr>
          <w:rFonts w:ascii="Times New Roman" w:eastAsia="Times New Roman" w:hAnsi="Times New Roman" w:cs="Times New Roman"/>
          <w:b/>
          <w:sz w:val="24"/>
          <w:szCs w:val="24"/>
        </w:rPr>
        <w:t>bağlantısına</w:t>
      </w:r>
      <w:proofErr w:type="spellEnd"/>
      <w:r>
        <w:rPr>
          <w:rFonts w:ascii="Times New Roman" w:eastAsia="Times New Roman" w:hAnsi="Times New Roman" w:cs="Times New Roman"/>
          <w:b/>
          <w:sz w:val="24"/>
          <w:szCs w:val="24"/>
        </w:rPr>
        <w:t xml:space="preserve"> sürekli </w:t>
      </w:r>
      <w:proofErr w:type="spellStart"/>
      <w:r>
        <w:rPr>
          <w:rFonts w:ascii="Times New Roman" w:eastAsia="Times New Roman" w:hAnsi="Times New Roman" w:cs="Times New Roman"/>
          <w:b/>
          <w:sz w:val="24"/>
          <w:szCs w:val="24"/>
        </w:rPr>
        <w:t>erişim</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olanağı</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olmayabileceği</w:t>
      </w:r>
      <w:proofErr w:type="spellEnd"/>
      <w:r>
        <w:rPr>
          <w:rFonts w:ascii="Times New Roman" w:eastAsia="Times New Roman" w:hAnsi="Times New Roman" w:cs="Times New Roman"/>
          <w:b/>
          <w:sz w:val="24"/>
          <w:szCs w:val="24"/>
        </w:rPr>
        <w:t xml:space="preserve"> dikkate alınarak </w:t>
      </w:r>
      <w:proofErr w:type="spellStart"/>
      <w:r>
        <w:rPr>
          <w:rFonts w:ascii="Times New Roman" w:eastAsia="Times New Roman" w:hAnsi="Times New Roman" w:cs="Times New Roman"/>
          <w:b/>
          <w:sz w:val="24"/>
          <w:szCs w:val="24"/>
        </w:rPr>
        <w:t>düzenlemeler</w:t>
      </w:r>
      <w:proofErr w:type="spellEnd"/>
      <w:r>
        <w:rPr>
          <w:rFonts w:ascii="Times New Roman" w:eastAsia="Times New Roman" w:hAnsi="Times New Roman" w:cs="Times New Roman"/>
          <w:b/>
          <w:sz w:val="24"/>
          <w:szCs w:val="24"/>
        </w:rPr>
        <w:t xml:space="preserve"> yapılmalıdır.</w:t>
      </w:r>
    </w:p>
    <w:p w14:paraId="46E95034"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8.6.1 Bulgular</w:t>
      </w:r>
    </w:p>
    <w:p w14:paraId="7FB6AEA8"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SÜVF uzaktan eğitimle ilgili süreçlerini SÜ bünyesinde bulunan Uzaktan Eğitim Merkezi (UZEM) üzerinden yönetmektedir.</w:t>
      </w:r>
    </w:p>
    <w:p w14:paraId="1E576615"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8.6.2. Yorumlar</w:t>
      </w:r>
    </w:p>
    <w:p w14:paraId="19F401A2" w14:textId="77777777" w:rsidR="006E7D3E" w:rsidRDefault="001551B8">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SUVF’nin</w:t>
      </w:r>
      <w:proofErr w:type="spellEnd"/>
      <w:r>
        <w:rPr>
          <w:rFonts w:ascii="Times New Roman" w:eastAsia="Times New Roman" w:hAnsi="Times New Roman" w:cs="Times New Roman"/>
          <w:sz w:val="24"/>
          <w:szCs w:val="24"/>
        </w:rPr>
        <w:t xml:space="preserve"> uzaktan eğitimle ilgili en son teknolojileri takip ettiği görülmektedir.</w:t>
      </w:r>
    </w:p>
    <w:p w14:paraId="40EF5AB3"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8.6.3. İyileştirme öneri/</w:t>
      </w:r>
      <w:proofErr w:type="spellStart"/>
      <w:r>
        <w:rPr>
          <w:rFonts w:ascii="Times New Roman" w:eastAsia="Times New Roman" w:hAnsi="Times New Roman" w:cs="Times New Roman"/>
          <w:b/>
          <w:sz w:val="24"/>
          <w:szCs w:val="24"/>
        </w:rPr>
        <w:t>leri</w:t>
      </w:r>
      <w:proofErr w:type="spellEnd"/>
    </w:p>
    <w:p w14:paraId="39775D5E" w14:textId="77777777" w:rsidR="006E7D3E" w:rsidRDefault="001551B8">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SÜVF’nin</w:t>
      </w:r>
      <w:proofErr w:type="spellEnd"/>
      <w:r>
        <w:rPr>
          <w:rFonts w:ascii="Times New Roman" w:eastAsia="Times New Roman" w:hAnsi="Times New Roman" w:cs="Times New Roman"/>
          <w:sz w:val="24"/>
          <w:szCs w:val="24"/>
        </w:rPr>
        <w:t xml:space="preserve"> kullanılan uzaktan eğitim platformlarının günün gereklerine göre yeterliliğinin takibini yapması ve </w:t>
      </w:r>
      <w:proofErr w:type="spellStart"/>
      <w:r>
        <w:rPr>
          <w:rFonts w:ascii="Times New Roman" w:eastAsia="Times New Roman" w:hAnsi="Times New Roman" w:cs="Times New Roman"/>
          <w:sz w:val="24"/>
          <w:szCs w:val="24"/>
        </w:rPr>
        <w:t>UZEM’e</w:t>
      </w:r>
      <w:proofErr w:type="spellEnd"/>
      <w:r>
        <w:rPr>
          <w:rFonts w:ascii="Times New Roman" w:eastAsia="Times New Roman" w:hAnsi="Times New Roman" w:cs="Times New Roman"/>
          <w:sz w:val="24"/>
          <w:szCs w:val="24"/>
        </w:rPr>
        <w:t xml:space="preserve"> güncelleme önerileri yapması tavsiye edilir.</w:t>
      </w:r>
    </w:p>
    <w:p w14:paraId="3345BEE8"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8.6.4. Ziyaret Takımının kararı, yani Kurumun ilgili Standart ile uyumlu, kısmen uyumlu (1 Birincil ve/veya birkaç İkincil Yetersizlik) veya uyumsuz (birkaç Birincil Yetersizlik) olup olmadığı. Yetersizlikler (varsa) listelenmelidir.</w:t>
      </w:r>
    </w:p>
    <w:p w14:paraId="15B9A95E"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Standart ile uyumludur.</w:t>
      </w:r>
    </w:p>
    <w:p w14:paraId="0EA341E2" w14:textId="77777777" w:rsidR="006E7D3E" w:rsidRDefault="006E7D3E">
      <w:pPr>
        <w:spacing w:before="240" w:after="240"/>
        <w:jc w:val="both"/>
        <w:rPr>
          <w:rFonts w:ascii="Times New Roman" w:eastAsia="Times New Roman" w:hAnsi="Times New Roman" w:cs="Times New Roman"/>
          <w:b/>
          <w:sz w:val="24"/>
          <w:szCs w:val="24"/>
        </w:rPr>
      </w:pPr>
    </w:p>
    <w:p w14:paraId="28234090" w14:textId="77777777" w:rsidR="006E7D3E" w:rsidRDefault="001551B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Standart 9. Akademik ve Destek Personeli</w:t>
      </w:r>
    </w:p>
    <w:p w14:paraId="6B709666" w14:textId="77777777" w:rsidR="006E7D3E" w:rsidRDefault="001551B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9.1 Kurum, tüm personelin ulusal (2547 ve 657 sayılı yasalar) düzenlemelerle uyumlu olacak şekilde, rollerine uygun olarak nitelikli ve hazırlıklı olmasını sağlamalı ve personel alımı ve gelişimi için adil ve şeffaf süreçler uygulamalıdır. </w:t>
      </w:r>
    </w:p>
    <w:p w14:paraId="5946A8D6" w14:textId="77777777" w:rsidR="006E7D3E" w:rsidRDefault="001551B8">
      <w:pPr>
        <w:spacing w:before="240" w:after="240"/>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Öğretime</w:t>
      </w:r>
      <w:proofErr w:type="spellEnd"/>
      <w:r>
        <w:rPr>
          <w:rFonts w:ascii="Times New Roman" w:eastAsia="Times New Roman" w:hAnsi="Times New Roman" w:cs="Times New Roman"/>
          <w:b/>
          <w:sz w:val="24"/>
          <w:szCs w:val="24"/>
        </w:rPr>
        <w:t xml:space="preserve"> katılan </w:t>
      </w:r>
      <w:proofErr w:type="spellStart"/>
      <w:r>
        <w:rPr>
          <w:rFonts w:ascii="Times New Roman" w:eastAsia="Times New Roman" w:hAnsi="Times New Roman" w:cs="Times New Roman"/>
          <w:b/>
          <w:sz w:val="24"/>
          <w:szCs w:val="24"/>
        </w:rPr>
        <w:t>tüm</w:t>
      </w:r>
      <w:proofErr w:type="spellEnd"/>
      <w:r>
        <w:rPr>
          <w:rFonts w:ascii="Times New Roman" w:eastAsia="Times New Roman" w:hAnsi="Times New Roman" w:cs="Times New Roman"/>
          <w:b/>
          <w:sz w:val="24"/>
          <w:szCs w:val="24"/>
        </w:rPr>
        <w:t xml:space="preserve"> personel </w:t>
      </w:r>
      <w:proofErr w:type="spellStart"/>
      <w:r>
        <w:rPr>
          <w:rFonts w:ascii="Times New Roman" w:eastAsia="Times New Roman" w:hAnsi="Times New Roman" w:cs="Times New Roman"/>
          <w:b/>
          <w:sz w:val="24"/>
          <w:szCs w:val="24"/>
        </w:rPr>
        <w:t>için</w:t>
      </w:r>
      <w:proofErr w:type="spellEnd"/>
      <w:r>
        <w:rPr>
          <w:rFonts w:ascii="Times New Roman" w:eastAsia="Times New Roman" w:hAnsi="Times New Roman" w:cs="Times New Roman"/>
          <w:b/>
          <w:sz w:val="24"/>
          <w:szCs w:val="24"/>
        </w:rPr>
        <w:t xml:space="preserve"> resmi bir </w:t>
      </w:r>
      <w:proofErr w:type="spellStart"/>
      <w:r>
        <w:rPr>
          <w:rFonts w:ascii="Times New Roman" w:eastAsia="Times New Roman" w:hAnsi="Times New Roman" w:cs="Times New Roman"/>
          <w:b/>
          <w:sz w:val="24"/>
          <w:szCs w:val="24"/>
        </w:rPr>
        <w:t>eğitim</w:t>
      </w:r>
      <w:proofErr w:type="spellEnd"/>
      <w:r>
        <w:rPr>
          <w:rFonts w:ascii="Times New Roman" w:eastAsia="Times New Roman" w:hAnsi="Times New Roman" w:cs="Times New Roman"/>
          <w:b/>
          <w:sz w:val="24"/>
          <w:szCs w:val="24"/>
        </w:rPr>
        <w:t xml:space="preserve"> (iyi </w:t>
      </w:r>
      <w:proofErr w:type="spellStart"/>
      <w:r>
        <w:rPr>
          <w:rFonts w:ascii="Times New Roman" w:eastAsia="Times New Roman" w:hAnsi="Times New Roman" w:cs="Times New Roman"/>
          <w:b/>
          <w:sz w:val="24"/>
          <w:szCs w:val="24"/>
        </w:rPr>
        <w:t>öğretim</w:t>
      </w:r>
      <w:proofErr w:type="spellEnd"/>
      <w:r>
        <w:rPr>
          <w:rFonts w:ascii="Times New Roman" w:eastAsia="Times New Roman" w:hAnsi="Times New Roman" w:cs="Times New Roman"/>
          <w:b/>
          <w:sz w:val="24"/>
          <w:szCs w:val="24"/>
        </w:rPr>
        <w:t xml:space="preserve"> ve değerlendirme uygulamaları, </w:t>
      </w:r>
      <w:proofErr w:type="spellStart"/>
      <w:r>
        <w:rPr>
          <w:rFonts w:ascii="Times New Roman" w:eastAsia="Times New Roman" w:hAnsi="Times New Roman" w:cs="Times New Roman"/>
          <w:b/>
          <w:sz w:val="24"/>
          <w:szCs w:val="24"/>
        </w:rPr>
        <w:t>öğrenme</w:t>
      </w:r>
      <w:proofErr w:type="spellEnd"/>
      <w:r>
        <w:rPr>
          <w:rFonts w:ascii="Times New Roman" w:eastAsia="Times New Roman" w:hAnsi="Times New Roman" w:cs="Times New Roman"/>
          <w:b/>
          <w:sz w:val="24"/>
          <w:szCs w:val="24"/>
        </w:rPr>
        <w:t xml:space="preserve"> ve </w:t>
      </w:r>
      <w:proofErr w:type="spellStart"/>
      <w:r>
        <w:rPr>
          <w:rFonts w:ascii="Times New Roman" w:eastAsia="Times New Roman" w:hAnsi="Times New Roman" w:cs="Times New Roman"/>
          <w:b/>
          <w:sz w:val="24"/>
          <w:szCs w:val="24"/>
        </w:rPr>
        <w:t>e-öğrenme</w:t>
      </w:r>
      <w:proofErr w:type="spellEnd"/>
      <w:r>
        <w:rPr>
          <w:rFonts w:ascii="Times New Roman" w:eastAsia="Times New Roman" w:hAnsi="Times New Roman" w:cs="Times New Roman"/>
          <w:b/>
          <w:sz w:val="24"/>
          <w:szCs w:val="24"/>
        </w:rPr>
        <w:t xml:space="preserve"> kaynakları, </w:t>
      </w:r>
      <w:proofErr w:type="spellStart"/>
      <w:r>
        <w:rPr>
          <w:rFonts w:ascii="Times New Roman" w:eastAsia="Times New Roman" w:hAnsi="Times New Roman" w:cs="Times New Roman"/>
          <w:b/>
          <w:sz w:val="24"/>
          <w:szCs w:val="24"/>
        </w:rPr>
        <w:t>biyogüvenlik</w:t>
      </w:r>
      <w:proofErr w:type="spellEnd"/>
      <w:r>
        <w:rPr>
          <w:rFonts w:ascii="Times New Roman" w:eastAsia="Times New Roman" w:hAnsi="Times New Roman" w:cs="Times New Roman"/>
          <w:b/>
          <w:sz w:val="24"/>
          <w:szCs w:val="24"/>
        </w:rPr>
        <w:t xml:space="preserve"> ve Kalite </w:t>
      </w:r>
      <w:proofErr w:type="spellStart"/>
      <w:r>
        <w:rPr>
          <w:rFonts w:ascii="Times New Roman" w:eastAsia="Times New Roman" w:hAnsi="Times New Roman" w:cs="Times New Roman"/>
          <w:b/>
          <w:sz w:val="24"/>
          <w:szCs w:val="24"/>
        </w:rPr>
        <w:t>Güvencesi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süreçleri</w:t>
      </w:r>
      <w:proofErr w:type="spellEnd"/>
      <w:r>
        <w:rPr>
          <w:rFonts w:ascii="Times New Roman" w:eastAsia="Times New Roman" w:hAnsi="Times New Roman" w:cs="Times New Roman"/>
          <w:b/>
          <w:sz w:val="24"/>
          <w:szCs w:val="24"/>
        </w:rPr>
        <w:t xml:space="preserve"> dahil) uygulanmalıdır.</w:t>
      </w:r>
    </w:p>
    <w:p w14:paraId="06C7F53C" w14:textId="77777777" w:rsidR="006E7D3E" w:rsidRDefault="001551B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Veteriner hekimlik </w:t>
      </w:r>
      <w:proofErr w:type="spellStart"/>
      <w:r>
        <w:rPr>
          <w:rFonts w:ascii="Times New Roman" w:eastAsia="Times New Roman" w:hAnsi="Times New Roman" w:cs="Times New Roman"/>
          <w:b/>
          <w:sz w:val="24"/>
          <w:szCs w:val="24"/>
        </w:rPr>
        <w:t>eğitimine</w:t>
      </w:r>
      <w:proofErr w:type="spellEnd"/>
      <w:r>
        <w:rPr>
          <w:rFonts w:ascii="Times New Roman" w:eastAsia="Times New Roman" w:hAnsi="Times New Roman" w:cs="Times New Roman"/>
          <w:b/>
          <w:sz w:val="24"/>
          <w:szCs w:val="24"/>
        </w:rPr>
        <w:t xml:space="preserve"> katılan tam zamanlı akademik personelinin </w:t>
      </w:r>
      <w:proofErr w:type="spellStart"/>
      <w:r>
        <w:rPr>
          <w:rFonts w:ascii="Times New Roman" w:eastAsia="Times New Roman" w:hAnsi="Times New Roman" w:cs="Times New Roman"/>
          <w:b/>
          <w:sz w:val="24"/>
          <w:szCs w:val="24"/>
        </w:rPr>
        <w:t>büyük</w:t>
      </w:r>
      <w:proofErr w:type="spellEnd"/>
      <w:r>
        <w:rPr>
          <w:rFonts w:ascii="Times New Roman" w:eastAsia="Times New Roman" w:hAnsi="Times New Roman" w:cs="Times New Roman"/>
          <w:b/>
          <w:sz w:val="24"/>
          <w:szCs w:val="24"/>
        </w:rPr>
        <w:t xml:space="preserve"> kısmı veteriner hekim olmalıdır. </w:t>
      </w:r>
      <w:proofErr w:type="spellStart"/>
      <w:r>
        <w:rPr>
          <w:rFonts w:ascii="Times New Roman" w:eastAsia="Times New Roman" w:hAnsi="Times New Roman" w:cs="Times New Roman"/>
          <w:b/>
          <w:sz w:val="24"/>
          <w:szCs w:val="24"/>
        </w:rPr>
        <w:t>Öğrencilerin</w:t>
      </w:r>
      <w:proofErr w:type="spellEnd"/>
      <w:r>
        <w:rPr>
          <w:rFonts w:ascii="Times New Roman" w:eastAsia="Times New Roman" w:hAnsi="Times New Roman" w:cs="Times New Roman"/>
          <w:b/>
          <w:sz w:val="24"/>
          <w:szCs w:val="24"/>
        </w:rPr>
        <w:t xml:space="preserve"> aldıkları bilgilerin 2/3'ünden fazlasının, </w:t>
      </w:r>
      <w:proofErr w:type="spellStart"/>
      <w:r>
        <w:rPr>
          <w:rFonts w:ascii="Times New Roman" w:eastAsia="Times New Roman" w:hAnsi="Times New Roman" w:cs="Times New Roman"/>
          <w:b/>
          <w:sz w:val="24"/>
          <w:szCs w:val="24"/>
        </w:rPr>
        <w:t>öğrencinin</w:t>
      </w:r>
      <w:proofErr w:type="spellEnd"/>
      <w:r>
        <w:rPr>
          <w:rFonts w:ascii="Times New Roman" w:eastAsia="Times New Roman" w:hAnsi="Times New Roman" w:cs="Times New Roman"/>
          <w:b/>
          <w:sz w:val="24"/>
          <w:szCs w:val="24"/>
        </w:rPr>
        <w:t xml:space="preserve"> ders saatlerinde belirlenen şekilde nitelikli veteriner hekimler tarafından verilmesi beklenmektedir.</w:t>
      </w:r>
    </w:p>
    <w:p w14:paraId="4017A9F5" w14:textId="77777777" w:rsidR="006E7D3E" w:rsidRDefault="001551B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9.1.1 Bulgular</w:t>
      </w:r>
    </w:p>
    <w:p w14:paraId="66DFE774"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Fakülte bünyesine yeni bir akademik personel dahil edileceği zaman personelin seçimi ve işe alımı, yükseltilmesi </w:t>
      </w:r>
      <w:proofErr w:type="spellStart"/>
      <w:r>
        <w:rPr>
          <w:rFonts w:ascii="Times New Roman" w:eastAsia="Times New Roman" w:hAnsi="Times New Roman" w:cs="Times New Roman"/>
          <w:sz w:val="24"/>
          <w:szCs w:val="24"/>
        </w:rPr>
        <w:t>vb</w:t>
      </w:r>
      <w:proofErr w:type="spellEnd"/>
      <w:r>
        <w:rPr>
          <w:rFonts w:ascii="Times New Roman" w:eastAsia="Times New Roman" w:hAnsi="Times New Roman" w:cs="Times New Roman"/>
          <w:sz w:val="24"/>
          <w:szCs w:val="24"/>
        </w:rPr>
        <w:t xml:space="preserve"> durumlar 2547 sayılı Yükseköğretim Kanunu, 2914 sayılı Yükseköğretim Personel Kanunu ve Selçuk Üniversitesi Öğretim Üyeliği Kadrolarına Başvuru ile İlgili Atanma ve Yükseltme Ölçütleri ve Uygulama Esaslarına göre yapılmaktadır. </w:t>
      </w:r>
    </w:p>
    <w:p w14:paraId="36BF49F9"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SÜVF dekanlığı öğretim personelinin gelişimine katkı sağlamak amacıyla çeşitli seminer ve eğitim programları düzenlemektedir.</w:t>
      </w:r>
    </w:p>
    <w:p w14:paraId="6385A075"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Selçuk Üniversitesi Veteriner Fakültesinin ana öz değerlendirme raporunda 2021 yılı itibariyle 141 Akademik personel bulunduğu bildirilmiştir. Ancak Fakülte web sayfasında 2022 yılı itibariyle hali hazırda 83 profesör, fakülte 19 doçent, 13 doktor öğretim üyesi, 3 öğretim görevlisi, 20 araştırma görevlisi (4’ü Dr.) toplamda 138 akademik personel bulunmaktadır. Fakültede 7’si veteriner hekim olmak üzere toplamda 61 idari personel bulunmaktadır. İdari personelin 26’sı destek personeli, kalan 35 kişi ise teknik personel olarak görev yapmaktadır. Teknik personelden 2’si araştırmacı olarak tanımlanmış iken; 3’ü ise Dr. olarak tanımlanmıştır. Veteriner hekimlik eğitimine katılan tam zamanlı akademik personelinin büyük kısmı veteriner hekim olmalıdır. Öğrencilerin aldıkları bilgilerin 2/3'ünden fazlasının, öğrencinin ders saatlerinde belirlenen şekilde nitelikli veteriner hekimler tarafından verilmektedir.</w:t>
      </w:r>
    </w:p>
    <w:p w14:paraId="1869A1E4" w14:textId="77777777" w:rsidR="00166BB3" w:rsidRDefault="00166BB3">
      <w:pPr>
        <w:spacing w:before="240" w:after="240"/>
        <w:jc w:val="both"/>
        <w:rPr>
          <w:rFonts w:ascii="Times New Roman" w:eastAsia="Times New Roman" w:hAnsi="Times New Roman" w:cs="Times New Roman"/>
          <w:b/>
          <w:sz w:val="24"/>
          <w:szCs w:val="24"/>
        </w:rPr>
      </w:pPr>
    </w:p>
    <w:p w14:paraId="27746532" w14:textId="77777777" w:rsidR="00166BB3" w:rsidRDefault="00166BB3">
      <w:pPr>
        <w:spacing w:before="240" w:after="240"/>
        <w:jc w:val="both"/>
        <w:rPr>
          <w:rFonts w:ascii="Times New Roman" w:eastAsia="Times New Roman" w:hAnsi="Times New Roman" w:cs="Times New Roman"/>
          <w:b/>
          <w:sz w:val="24"/>
          <w:szCs w:val="24"/>
        </w:rPr>
      </w:pPr>
    </w:p>
    <w:p w14:paraId="375AFFF0" w14:textId="77777777" w:rsidR="006E7D3E" w:rsidRDefault="001551B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9.1.2. Yorumlar</w:t>
      </w:r>
    </w:p>
    <w:p w14:paraId="39196CAF"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Kurum tüm personelin ulusal düzenlemelerle uyumlu olacak şekilde, rollerine uygun olarak nitelikli ve hazırlıklı olmasını sağlayıp, personel alım ve gelişimi için adil süreçler uygulamaktadır.</w:t>
      </w:r>
    </w:p>
    <w:p w14:paraId="1F6B4EE4" w14:textId="77777777" w:rsidR="006E7D3E" w:rsidRDefault="001551B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9.1.3. İyileştirme öneri/</w:t>
      </w:r>
      <w:proofErr w:type="spellStart"/>
      <w:r>
        <w:rPr>
          <w:rFonts w:ascii="Times New Roman" w:eastAsia="Times New Roman" w:hAnsi="Times New Roman" w:cs="Times New Roman"/>
          <w:b/>
          <w:sz w:val="24"/>
          <w:szCs w:val="24"/>
        </w:rPr>
        <w:t>leri</w:t>
      </w:r>
      <w:proofErr w:type="spellEnd"/>
    </w:p>
    <w:p w14:paraId="72BE4815"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Standart ile ilgili bir iyileştirme önerisi bulunmamaktadır.</w:t>
      </w:r>
    </w:p>
    <w:p w14:paraId="08E043DF" w14:textId="77777777" w:rsidR="006E7D3E" w:rsidRDefault="001551B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9.1.4. Ziyaret Takımının kararı, yani Kurumun ilgili Standart ile uyumlu, kısmen uyumlu (1 Birincil ve/veya birkaç İkincil Yetersizlik) veya uyumsuz (birkaç Birincil Yetersizlik) olup olmadığı. Yetersizlikler (varsa) listelenmelidir.</w:t>
      </w:r>
    </w:p>
    <w:p w14:paraId="1E986767" w14:textId="77777777" w:rsidR="006E7D3E" w:rsidRDefault="001551B8">
      <w:pPr>
        <w:jc w:val="both"/>
        <w:rPr>
          <w:rFonts w:ascii="Times New Roman" w:eastAsia="Times New Roman" w:hAnsi="Times New Roman" w:cs="Times New Roman"/>
          <w:sz w:val="24"/>
          <w:szCs w:val="24"/>
          <w:highlight w:val="black"/>
        </w:rPr>
      </w:pPr>
      <w:r>
        <w:rPr>
          <w:rFonts w:ascii="Times New Roman" w:eastAsia="Times New Roman" w:hAnsi="Times New Roman" w:cs="Times New Roman"/>
          <w:sz w:val="24"/>
          <w:szCs w:val="24"/>
        </w:rPr>
        <w:t>Standart ile uyumludur.</w:t>
      </w:r>
    </w:p>
    <w:p w14:paraId="57C3A665" w14:textId="77777777" w:rsidR="006E7D3E" w:rsidRDefault="001551B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9.2 </w:t>
      </w:r>
      <w:proofErr w:type="spellStart"/>
      <w:r>
        <w:rPr>
          <w:rFonts w:ascii="Times New Roman" w:eastAsia="Times New Roman" w:hAnsi="Times New Roman" w:cs="Times New Roman"/>
          <w:b/>
          <w:sz w:val="24"/>
          <w:szCs w:val="24"/>
        </w:rPr>
        <w:t>Eğitim</w:t>
      </w:r>
      <w:proofErr w:type="spellEnd"/>
      <w:r>
        <w:rPr>
          <w:rFonts w:ascii="Times New Roman" w:eastAsia="Times New Roman" w:hAnsi="Times New Roman" w:cs="Times New Roman"/>
          <w:b/>
          <w:sz w:val="24"/>
          <w:szCs w:val="24"/>
        </w:rPr>
        <w:t xml:space="preserve"> personeli, “yardımcı” personel, teknik, idari ve destek personeli de dahil olmak üzere programa dahil olan </w:t>
      </w:r>
      <w:proofErr w:type="spellStart"/>
      <w:r>
        <w:rPr>
          <w:rFonts w:ascii="Times New Roman" w:eastAsia="Times New Roman" w:hAnsi="Times New Roman" w:cs="Times New Roman"/>
          <w:b/>
          <w:sz w:val="24"/>
          <w:szCs w:val="24"/>
        </w:rPr>
        <w:t>tüm</w:t>
      </w:r>
      <w:proofErr w:type="spellEnd"/>
      <w:r>
        <w:rPr>
          <w:rFonts w:ascii="Times New Roman" w:eastAsia="Times New Roman" w:hAnsi="Times New Roman" w:cs="Times New Roman"/>
          <w:b/>
          <w:sz w:val="24"/>
          <w:szCs w:val="24"/>
        </w:rPr>
        <w:t xml:space="preserve"> personelin toplam sayısı, nitelikleri ve becerileri, </w:t>
      </w:r>
      <w:proofErr w:type="spellStart"/>
      <w:r>
        <w:rPr>
          <w:rFonts w:ascii="Times New Roman" w:eastAsia="Times New Roman" w:hAnsi="Times New Roman" w:cs="Times New Roman"/>
          <w:b/>
          <w:sz w:val="24"/>
          <w:szCs w:val="24"/>
        </w:rPr>
        <w:t>eğitim</w:t>
      </w:r>
      <w:proofErr w:type="spellEnd"/>
      <w:r>
        <w:rPr>
          <w:rFonts w:ascii="Times New Roman" w:eastAsia="Times New Roman" w:hAnsi="Times New Roman" w:cs="Times New Roman"/>
          <w:b/>
          <w:sz w:val="24"/>
          <w:szCs w:val="24"/>
        </w:rPr>
        <w:t xml:space="preserve"> programını sunmak ve Kurumun </w:t>
      </w:r>
      <w:proofErr w:type="spellStart"/>
      <w:r>
        <w:rPr>
          <w:rFonts w:ascii="Times New Roman" w:eastAsia="Times New Roman" w:hAnsi="Times New Roman" w:cs="Times New Roman"/>
          <w:b/>
          <w:sz w:val="24"/>
          <w:szCs w:val="24"/>
        </w:rPr>
        <w:t>görevini</w:t>
      </w:r>
      <w:proofErr w:type="spellEnd"/>
      <w:r>
        <w:rPr>
          <w:rFonts w:ascii="Times New Roman" w:eastAsia="Times New Roman" w:hAnsi="Times New Roman" w:cs="Times New Roman"/>
          <w:b/>
          <w:sz w:val="24"/>
          <w:szCs w:val="24"/>
        </w:rPr>
        <w:t xml:space="preserve"> yerine getirmek </w:t>
      </w:r>
      <w:proofErr w:type="spellStart"/>
      <w:r>
        <w:rPr>
          <w:rFonts w:ascii="Times New Roman" w:eastAsia="Times New Roman" w:hAnsi="Times New Roman" w:cs="Times New Roman"/>
          <w:b/>
          <w:sz w:val="24"/>
          <w:szCs w:val="24"/>
        </w:rPr>
        <w:t>için</w:t>
      </w:r>
      <w:proofErr w:type="spellEnd"/>
      <w:r>
        <w:rPr>
          <w:rFonts w:ascii="Times New Roman" w:eastAsia="Times New Roman" w:hAnsi="Times New Roman" w:cs="Times New Roman"/>
          <w:b/>
          <w:sz w:val="24"/>
          <w:szCs w:val="24"/>
        </w:rPr>
        <w:t xml:space="preserve"> yeterli ve uygun olmalıdır.</w:t>
      </w:r>
    </w:p>
    <w:p w14:paraId="07D35194" w14:textId="77777777" w:rsidR="006E7D3E" w:rsidRDefault="001551B8">
      <w:pPr>
        <w:spacing w:before="240" w:after="240"/>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Eğitime</w:t>
      </w:r>
      <w:proofErr w:type="spellEnd"/>
      <w:r>
        <w:rPr>
          <w:rFonts w:ascii="Times New Roman" w:eastAsia="Times New Roman" w:hAnsi="Times New Roman" w:cs="Times New Roman"/>
          <w:b/>
          <w:sz w:val="24"/>
          <w:szCs w:val="24"/>
        </w:rPr>
        <w:t xml:space="preserve"> katılan personel, araştırma </w:t>
      </w:r>
      <w:proofErr w:type="spellStart"/>
      <w:r>
        <w:rPr>
          <w:rFonts w:ascii="Times New Roman" w:eastAsia="Times New Roman" w:hAnsi="Times New Roman" w:cs="Times New Roman"/>
          <w:b/>
          <w:sz w:val="24"/>
          <w:szCs w:val="24"/>
        </w:rPr>
        <w:t>görevlileri</w:t>
      </w:r>
      <w:proofErr w:type="spellEnd"/>
      <w:r>
        <w:rPr>
          <w:rFonts w:ascii="Times New Roman" w:eastAsia="Times New Roman" w:hAnsi="Times New Roman" w:cs="Times New Roman"/>
          <w:b/>
          <w:sz w:val="24"/>
          <w:szCs w:val="24"/>
        </w:rPr>
        <w:t xml:space="preserve">, stajyerler veya </w:t>
      </w:r>
      <w:proofErr w:type="spellStart"/>
      <w:r>
        <w:rPr>
          <w:rFonts w:ascii="Times New Roman" w:eastAsia="Times New Roman" w:hAnsi="Times New Roman" w:cs="Times New Roman"/>
          <w:b/>
          <w:sz w:val="24"/>
          <w:szCs w:val="24"/>
        </w:rPr>
        <w:t>diğer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lisansüstu</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öğrenciler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yerleşke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dışı</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sözleşmeli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öğreticiler</w:t>
      </w:r>
      <w:proofErr w:type="spellEnd"/>
      <w:r>
        <w:rPr>
          <w:rFonts w:ascii="Times New Roman" w:eastAsia="Times New Roman" w:hAnsi="Times New Roman" w:cs="Times New Roman"/>
          <w:b/>
          <w:sz w:val="24"/>
          <w:szCs w:val="24"/>
        </w:rPr>
        <w:t xml:space="preserve"> veya yardımcılar olup </w:t>
      </w:r>
      <w:proofErr w:type="spellStart"/>
      <w:r>
        <w:rPr>
          <w:rFonts w:ascii="Times New Roman" w:eastAsia="Times New Roman" w:hAnsi="Times New Roman" w:cs="Times New Roman"/>
          <w:b/>
          <w:sz w:val="24"/>
          <w:szCs w:val="24"/>
        </w:rPr>
        <w:t>olmadığına</w:t>
      </w:r>
      <w:proofErr w:type="spellEnd"/>
      <w:r>
        <w:rPr>
          <w:rFonts w:ascii="Times New Roman" w:eastAsia="Times New Roman" w:hAnsi="Times New Roman" w:cs="Times New Roman"/>
          <w:b/>
          <w:sz w:val="24"/>
          <w:szCs w:val="24"/>
        </w:rPr>
        <w:t xml:space="preserve"> bakılmaksızın, ilgili </w:t>
      </w:r>
      <w:proofErr w:type="spellStart"/>
      <w:r>
        <w:rPr>
          <w:rFonts w:ascii="Times New Roman" w:eastAsia="Times New Roman" w:hAnsi="Times New Roman" w:cs="Times New Roman"/>
          <w:b/>
          <w:sz w:val="24"/>
          <w:szCs w:val="24"/>
        </w:rPr>
        <w:t>eğitim</w:t>
      </w:r>
      <w:proofErr w:type="spellEnd"/>
      <w:r>
        <w:rPr>
          <w:rFonts w:ascii="Times New Roman" w:eastAsia="Times New Roman" w:hAnsi="Times New Roman" w:cs="Times New Roman"/>
          <w:b/>
          <w:sz w:val="24"/>
          <w:szCs w:val="24"/>
        </w:rPr>
        <w:t xml:space="preserve"> ve nitelikleri </w:t>
      </w:r>
      <w:proofErr w:type="spellStart"/>
      <w:r>
        <w:rPr>
          <w:rFonts w:ascii="Times New Roman" w:eastAsia="Times New Roman" w:hAnsi="Times New Roman" w:cs="Times New Roman"/>
          <w:b/>
          <w:sz w:val="24"/>
          <w:szCs w:val="24"/>
        </w:rPr>
        <w:t>almıs</w:t>
      </w:r>
      <w:proofErr w:type="spellEnd"/>
      <w:r>
        <w:rPr>
          <w:rFonts w:ascii="Times New Roman" w:eastAsia="Times New Roman" w:hAnsi="Times New Roman" w:cs="Times New Roman"/>
          <w:b/>
          <w:sz w:val="24"/>
          <w:szCs w:val="24"/>
        </w:rPr>
        <w:t xml:space="preserve">̧ olmalı ve </w:t>
      </w:r>
      <w:proofErr w:type="spellStart"/>
      <w:r>
        <w:rPr>
          <w:rFonts w:ascii="Times New Roman" w:eastAsia="Times New Roman" w:hAnsi="Times New Roman" w:cs="Times New Roman"/>
          <w:b/>
          <w:sz w:val="24"/>
          <w:szCs w:val="24"/>
        </w:rPr>
        <w:t>eğitim</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müfredatının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tüm</w:t>
      </w:r>
      <w:proofErr w:type="spellEnd"/>
      <w:r>
        <w:rPr>
          <w:rFonts w:ascii="Times New Roman" w:eastAsia="Times New Roman" w:hAnsi="Times New Roman" w:cs="Times New Roman"/>
          <w:b/>
          <w:sz w:val="24"/>
          <w:szCs w:val="24"/>
        </w:rPr>
        <w:t xml:space="preserve"> ilgili </w:t>
      </w:r>
      <w:proofErr w:type="spellStart"/>
      <w:r>
        <w:rPr>
          <w:rFonts w:ascii="Times New Roman" w:eastAsia="Times New Roman" w:hAnsi="Times New Roman" w:cs="Times New Roman"/>
          <w:b/>
          <w:sz w:val="24"/>
          <w:szCs w:val="24"/>
        </w:rPr>
        <w:t>yönlerinde</w:t>
      </w:r>
      <w:proofErr w:type="spellEnd"/>
      <w:r>
        <w:rPr>
          <w:rFonts w:ascii="Times New Roman" w:eastAsia="Times New Roman" w:hAnsi="Times New Roman" w:cs="Times New Roman"/>
          <w:b/>
          <w:sz w:val="24"/>
          <w:szCs w:val="24"/>
        </w:rPr>
        <w:t xml:space="preserve"> yeterlik ve etkili </w:t>
      </w:r>
      <w:proofErr w:type="spellStart"/>
      <w:r>
        <w:rPr>
          <w:rFonts w:ascii="Times New Roman" w:eastAsia="Times New Roman" w:hAnsi="Times New Roman" w:cs="Times New Roman"/>
          <w:b/>
          <w:sz w:val="24"/>
          <w:szCs w:val="24"/>
        </w:rPr>
        <w:t>öğretim</w:t>
      </w:r>
      <w:proofErr w:type="spellEnd"/>
      <w:r>
        <w:rPr>
          <w:rFonts w:ascii="Times New Roman" w:eastAsia="Times New Roman" w:hAnsi="Times New Roman" w:cs="Times New Roman"/>
          <w:b/>
          <w:sz w:val="24"/>
          <w:szCs w:val="24"/>
        </w:rPr>
        <w:t xml:space="preserve"> becerileri sergilemelidir (</w:t>
      </w:r>
      <w:proofErr w:type="spellStart"/>
      <w:r>
        <w:rPr>
          <w:rFonts w:ascii="Times New Roman" w:eastAsia="Times New Roman" w:hAnsi="Times New Roman" w:cs="Times New Roman"/>
          <w:b/>
          <w:sz w:val="24"/>
          <w:szCs w:val="24"/>
        </w:rPr>
        <w:t>örn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kampüs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dışı</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sözleşmeli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öğreticiler</w:t>
      </w:r>
      <w:proofErr w:type="spellEnd"/>
      <w:r>
        <w:rPr>
          <w:rFonts w:ascii="Times New Roman" w:eastAsia="Times New Roman" w:hAnsi="Times New Roman" w:cs="Times New Roman"/>
          <w:b/>
          <w:sz w:val="24"/>
          <w:szCs w:val="24"/>
        </w:rPr>
        <w:t>).</w:t>
      </w:r>
    </w:p>
    <w:p w14:paraId="50ED48EC" w14:textId="77777777" w:rsidR="006E7D3E" w:rsidRDefault="001551B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9.2.1 Bulgular</w:t>
      </w:r>
    </w:p>
    <w:p w14:paraId="3A135B61"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Fakülte öğretim üyesi ve elemanlarının bölüm ve anabilim dallarına dağılımı genel olarak dengeli, araştırma ve eğitim yoğunluğu ile müfredat içeriğine göre uyumlu bulunmuştur. Ancak, araştırma görevlisi, teknik ve idari personel yönünden eksikler bulunduğu tespit edilmiştir. </w:t>
      </w:r>
    </w:p>
    <w:p w14:paraId="13A56352" w14:textId="77777777" w:rsidR="006E7D3E" w:rsidRDefault="001551B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9.2.2. Yorumlar</w:t>
      </w:r>
    </w:p>
    <w:p w14:paraId="4ADFF46A" w14:textId="77777777" w:rsidR="006E7D3E" w:rsidRDefault="001551B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Eğitim ve idari personel toplam sayısı, nitelikleri ve becerileri eğitim programını sunmak için yeterli ve uygundur.</w:t>
      </w:r>
    </w:p>
    <w:p w14:paraId="0CB0661F" w14:textId="77777777" w:rsidR="006E7D3E" w:rsidRDefault="001551B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9.2.3. İyileştirme öneri/</w:t>
      </w:r>
      <w:proofErr w:type="spellStart"/>
      <w:r>
        <w:rPr>
          <w:rFonts w:ascii="Times New Roman" w:eastAsia="Times New Roman" w:hAnsi="Times New Roman" w:cs="Times New Roman"/>
          <w:b/>
          <w:sz w:val="24"/>
          <w:szCs w:val="24"/>
        </w:rPr>
        <w:t>leri</w:t>
      </w:r>
      <w:proofErr w:type="spellEnd"/>
    </w:p>
    <w:p w14:paraId="664A5E0B"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Araştırma görevlisi, yardımcı ve teknik personelin sayısı arttırmaya yönelik yeni kadro tahsis ve imkanlarının yaratılması amacıyla gerekli girişimlerde bulunulması ve özellikle tüm anabilim dallarında araştırma görevlisi bulunmasına yönelik planlama çalışmalarının yapılması gerektiği saptanmıştır. </w:t>
      </w:r>
    </w:p>
    <w:p w14:paraId="4E06C155" w14:textId="77777777" w:rsidR="006E7D3E" w:rsidRDefault="001551B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9.2.4. Ziyaret Takımının kararı, yani Kurumun ilgili Standart ile uyumlu, kısmen uyumlu (1 Birincil ve/veya birkaç İkincil Yetersizlik) veya uyumsuz (birkaç Birincil Yetersizlik) olup olmadığı. Yetersizlikler (varsa) listelenmelidir.</w:t>
      </w:r>
    </w:p>
    <w:p w14:paraId="7433C4F3"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Standart ile </w:t>
      </w:r>
      <w:proofErr w:type="gramStart"/>
      <w:r>
        <w:rPr>
          <w:rFonts w:ascii="Times New Roman" w:eastAsia="Times New Roman" w:hAnsi="Times New Roman" w:cs="Times New Roman"/>
          <w:sz w:val="24"/>
          <w:szCs w:val="24"/>
        </w:rPr>
        <w:t>kısmen  uyumlu</w:t>
      </w:r>
      <w:proofErr w:type="gramEnd"/>
    </w:p>
    <w:p w14:paraId="01178DC6"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Araştırma görevlisi, yardımcı ve teknik personelin sayısı arttırmaya yönelik yeni kadro tahsis ve imkanlarının yaratılması</w:t>
      </w:r>
    </w:p>
    <w:p w14:paraId="7FA6A331" w14:textId="77777777" w:rsidR="006E7D3E" w:rsidRDefault="001551B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9.3. Personel, </w:t>
      </w:r>
      <w:proofErr w:type="spellStart"/>
      <w:r>
        <w:rPr>
          <w:rFonts w:ascii="Times New Roman" w:eastAsia="Times New Roman" w:hAnsi="Times New Roman" w:cs="Times New Roman"/>
          <w:b/>
          <w:sz w:val="24"/>
          <w:szCs w:val="24"/>
        </w:rPr>
        <w:t>öğretim</w:t>
      </w:r>
      <w:proofErr w:type="spellEnd"/>
      <w:r>
        <w:rPr>
          <w:rFonts w:ascii="Times New Roman" w:eastAsia="Times New Roman" w:hAnsi="Times New Roman" w:cs="Times New Roman"/>
          <w:b/>
          <w:sz w:val="24"/>
          <w:szCs w:val="24"/>
        </w:rPr>
        <w:t xml:space="preserve"> ve değerlendirme bilgilerinin </w:t>
      </w:r>
      <w:proofErr w:type="spellStart"/>
      <w:r>
        <w:rPr>
          <w:rFonts w:ascii="Times New Roman" w:eastAsia="Times New Roman" w:hAnsi="Times New Roman" w:cs="Times New Roman"/>
          <w:b/>
          <w:sz w:val="24"/>
          <w:szCs w:val="24"/>
        </w:rPr>
        <w:t>geliştirilmesine</w:t>
      </w:r>
      <w:proofErr w:type="spellEnd"/>
      <w:r>
        <w:rPr>
          <w:rFonts w:ascii="Times New Roman" w:eastAsia="Times New Roman" w:hAnsi="Times New Roman" w:cs="Times New Roman"/>
          <w:b/>
          <w:sz w:val="24"/>
          <w:szCs w:val="24"/>
        </w:rPr>
        <w:t xml:space="preserve"> yönelik olarak desteklenmeli ve </w:t>
      </w:r>
      <w:proofErr w:type="spellStart"/>
      <w:r>
        <w:rPr>
          <w:rFonts w:ascii="Times New Roman" w:eastAsia="Times New Roman" w:hAnsi="Times New Roman" w:cs="Times New Roman"/>
          <w:b/>
          <w:sz w:val="24"/>
          <w:szCs w:val="24"/>
        </w:rPr>
        <w:t>teşvik</w:t>
      </w:r>
      <w:proofErr w:type="spellEnd"/>
      <w:r>
        <w:rPr>
          <w:rFonts w:ascii="Times New Roman" w:eastAsia="Times New Roman" w:hAnsi="Times New Roman" w:cs="Times New Roman"/>
          <w:b/>
          <w:sz w:val="24"/>
          <w:szCs w:val="24"/>
        </w:rPr>
        <w:t xml:space="preserve"> edilmelidir. </w:t>
      </w:r>
      <w:proofErr w:type="spellStart"/>
      <w:r>
        <w:rPr>
          <w:rFonts w:ascii="Times New Roman" w:eastAsia="Times New Roman" w:hAnsi="Times New Roman" w:cs="Times New Roman"/>
          <w:b/>
          <w:sz w:val="24"/>
          <w:szCs w:val="24"/>
        </w:rPr>
        <w:t>Öğretici</w:t>
      </w:r>
      <w:proofErr w:type="spellEnd"/>
      <w:r>
        <w:rPr>
          <w:rFonts w:ascii="Times New Roman" w:eastAsia="Times New Roman" w:hAnsi="Times New Roman" w:cs="Times New Roman"/>
          <w:b/>
          <w:sz w:val="24"/>
          <w:szCs w:val="24"/>
        </w:rPr>
        <w:t xml:space="preserve"> ve pedagojik </w:t>
      </w:r>
      <w:proofErr w:type="spellStart"/>
      <w:r>
        <w:rPr>
          <w:rFonts w:ascii="Times New Roman" w:eastAsia="Times New Roman" w:hAnsi="Times New Roman" w:cs="Times New Roman"/>
          <w:b/>
          <w:sz w:val="24"/>
          <w:szCs w:val="24"/>
        </w:rPr>
        <w:t>eğitim</w:t>
      </w:r>
      <w:proofErr w:type="spellEnd"/>
      <w:r>
        <w:rPr>
          <w:rFonts w:ascii="Times New Roman" w:eastAsia="Times New Roman" w:hAnsi="Times New Roman" w:cs="Times New Roman"/>
          <w:b/>
          <w:sz w:val="24"/>
          <w:szCs w:val="24"/>
        </w:rPr>
        <w:t xml:space="preserve"> ve uzmanlık olanakları mevcut olmalıdır. Kurum </w:t>
      </w:r>
      <w:proofErr w:type="spellStart"/>
      <w:r>
        <w:rPr>
          <w:rFonts w:ascii="Times New Roman" w:eastAsia="Times New Roman" w:hAnsi="Times New Roman" w:cs="Times New Roman"/>
          <w:b/>
          <w:sz w:val="24"/>
          <w:szCs w:val="24"/>
        </w:rPr>
        <w:t>öğretimde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mükemmellik</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için</w:t>
      </w:r>
      <w:proofErr w:type="spellEnd"/>
      <w:r>
        <w:rPr>
          <w:rFonts w:ascii="Times New Roman" w:eastAsia="Times New Roman" w:hAnsi="Times New Roman" w:cs="Times New Roman"/>
          <w:b/>
          <w:sz w:val="24"/>
          <w:szCs w:val="24"/>
        </w:rPr>
        <w:t xml:space="preserve"> herhangi bir </w:t>
      </w:r>
      <w:proofErr w:type="spellStart"/>
      <w:r>
        <w:rPr>
          <w:rFonts w:ascii="Times New Roman" w:eastAsia="Times New Roman" w:hAnsi="Times New Roman" w:cs="Times New Roman"/>
          <w:b/>
          <w:sz w:val="24"/>
          <w:szCs w:val="24"/>
        </w:rPr>
        <w:t>ödül</w:t>
      </w:r>
      <w:proofErr w:type="spellEnd"/>
      <w:r>
        <w:rPr>
          <w:rFonts w:ascii="Times New Roman" w:eastAsia="Times New Roman" w:hAnsi="Times New Roman" w:cs="Times New Roman"/>
          <w:b/>
          <w:sz w:val="24"/>
          <w:szCs w:val="24"/>
        </w:rPr>
        <w:t xml:space="preserve"> sistemi varsa bunu </w:t>
      </w:r>
      <w:proofErr w:type="spellStart"/>
      <w:r>
        <w:rPr>
          <w:rFonts w:ascii="Times New Roman" w:eastAsia="Times New Roman" w:hAnsi="Times New Roman" w:cs="Times New Roman"/>
          <w:b/>
          <w:sz w:val="24"/>
          <w:szCs w:val="24"/>
        </w:rPr>
        <w:t>açıkça</w:t>
      </w:r>
      <w:proofErr w:type="spellEnd"/>
      <w:r>
        <w:rPr>
          <w:rFonts w:ascii="Times New Roman" w:eastAsia="Times New Roman" w:hAnsi="Times New Roman" w:cs="Times New Roman"/>
          <w:b/>
          <w:sz w:val="24"/>
          <w:szCs w:val="24"/>
        </w:rPr>
        <w:t xml:space="preserve"> tanımlamalıdır.</w:t>
      </w:r>
    </w:p>
    <w:p w14:paraId="36CF8CD5" w14:textId="77777777" w:rsidR="006E7D3E" w:rsidRDefault="001551B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Akademik pozisyonlar, akademik personelin istikrarını, </w:t>
      </w:r>
      <w:proofErr w:type="spellStart"/>
      <w:r>
        <w:rPr>
          <w:rFonts w:ascii="Times New Roman" w:eastAsia="Times New Roman" w:hAnsi="Times New Roman" w:cs="Times New Roman"/>
          <w:b/>
          <w:sz w:val="24"/>
          <w:szCs w:val="24"/>
        </w:rPr>
        <w:t>sürekliliğini</w:t>
      </w:r>
      <w:proofErr w:type="spellEnd"/>
      <w:r>
        <w:rPr>
          <w:rFonts w:ascii="Times New Roman" w:eastAsia="Times New Roman" w:hAnsi="Times New Roman" w:cs="Times New Roman"/>
          <w:b/>
          <w:sz w:val="24"/>
          <w:szCs w:val="24"/>
        </w:rPr>
        <w:t xml:space="preserve"> ve </w:t>
      </w:r>
      <w:proofErr w:type="spellStart"/>
      <w:r>
        <w:rPr>
          <w:rFonts w:ascii="Times New Roman" w:eastAsia="Times New Roman" w:hAnsi="Times New Roman" w:cs="Times New Roman"/>
          <w:b/>
          <w:sz w:val="24"/>
          <w:szCs w:val="24"/>
        </w:rPr>
        <w:t>yetkinliğini</w:t>
      </w:r>
      <w:proofErr w:type="spellEnd"/>
      <w:r>
        <w:rPr>
          <w:rFonts w:ascii="Times New Roman" w:eastAsia="Times New Roman" w:hAnsi="Times New Roman" w:cs="Times New Roman"/>
          <w:b/>
          <w:sz w:val="24"/>
          <w:szCs w:val="24"/>
        </w:rPr>
        <w:t xml:space="preserve"> korumak </w:t>
      </w:r>
      <w:proofErr w:type="spellStart"/>
      <w:r>
        <w:rPr>
          <w:rFonts w:ascii="Times New Roman" w:eastAsia="Times New Roman" w:hAnsi="Times New Roman" w:cs="Times New Roman"/>
          <w:b/>
          <w:sz w:val="24"/>
          <w:szCs w:val="24"/>
        </w:rPr>
        <w:t>için</w:t>
      </w:r>
      <w:proofErr w:type="spellEnd"/>
      <w:r>
        <w:rPr>
          <w:rFonts w:ascii="Times New Roman" w:eastAsia="Times New Roman" w:hAnsi="Times New Roman" w:cs="Times New Roman"/>
          <w:b/>
          <w:sz w:val="24"/>
          <w:szCs w:val="24"/>
        </w:rPr>
        <w:t xml:space="preserve"> gerekli </w:t>
      </w:r>
      <w:proofErr w:type="spellStart"/>
      <w:r>
        <w:rPr>
          <w:rFonts w:ascii="Times New Roman" w:eastAsia="Times New Roman" w:hAnsi="Times New Roman" w:cs="Times New Roman"/>
          <w:b/>
          <w:sz w:val="24"/>
          <w:szCs w:val="24"/>
        </w:rPr>
        <w:t>sistematiği</w:t>
      </w:r>
      <w:proofErr w:type="spellEnd"/>
      <w:r>
        <w:rPr>
          <w:rFonts w:ascii="Times New Roman" w:eastAsia="Times New Roman" w:hAnsi="Times New Roman" w:cs="Times New Roman"/>
          <w:b/>
          <w:sz w:val="24"/>
          <w:szCs w:val="24"/>
        </w:rPr>
        <w:t xml:space="preserve"> ve yararları </w:t>
      </w:r>
      <w:proofErr w:type="spellStart"/>
      <w:r>
        <w:rPr>
          <w:rFonts w:ascii="Times New Roman" w:eastAsia="Times New Roman" w:hAnsi="Times New Roman" w:cs="Times New Roman"/>
          <w:b/>
          <w:sz w:val="24"/>
          <w:szCs w:val="24"/>
        </w:rPr>
        <w:t>sağlamalıdır</w:t>
      </w:r>
      <w:proofErr w:type="spellEnd"/>
      <w:r>
        <w:rPr>
          <w:rFonts w:ascii="Times New Roman" w:eastAsia="Times New Roman" w:hAnsi="Times New Roman" w:cs="Times New Roman"/>
          <w:b/>
          <w:sz w:val="24"/>
          <w:szCs w:val="24"/>
        </w:rPr>
        <w:t xml:space="preserve">. Akademik personel, rollerine bağlı olarak dengeli bir iş, </w:t>
      </w:r>
      <w:proofErr w:type="spellStart"/>
      <w:r>
        <w:rPr>
          <w:rFonts w:ascii="Times New Roman" w:eastAsia="Times New Roman" w:hAnsi="Times New Roman" w:cs="Times New Roman"/>
          <w:b/>
          <w:sz w:val="24"/>
          <w:szCs w:val="24"/>
        </w:rPr>
        <w:t>eğitim</w:t>
      </w:r>
      <w:proofErr w:type="spellEnd"/>
      <w:r>
        <w:rPr>
          <w:rFonts w:ascii="Times New Roman" w:eastAsia="Times New Roman" w:hAnsi="Times New Roman" w:cs="Times New Roman"/>
          <w:b/>
          <w:sz w:val="24"/>
          <w:szCs w:val="24"/>
        </w:rPr>
        <w:t xml:space="preserve">, araştırma ve hizmet </w:t>
      </w:r>
      <w:proofErr w:type="spellStart"/>
      <w:r>
        <w:rPr>
          <w:rFonts w:ascii="Times New Roman" w:eastAsia="Times New Roman" w:hAnsi="Times New Roman" w:cs="Times New Roman"/>
          <w:b/>
          <w:sz w:val="24"/>
          <w:szCs w:val="24"/>
        </w:rPr>
        <w:t>yüküne</w:t>
      </w:r>
      <w:proofErr w:type="spellEnd"/>
      <w:r>
        <w:rPr>
          <w:rFonts w:ascii="Times New Roman" w:eastAsia="Times New Roman" w:hAnsi="Times New Roman" w:cs="Times New Roman"/>
          <w:b/>
          <w:sz w:val="24"/>
          <w:szCs w:val="24"/>
        </w:rPr>
        <w:t xml:space="preserve"> sahip olmalıdır; bilimsel etkinliklere katılmak </w:t>
      </w:r>
      <w:proofErr w:type="spellStart"/>
      <w:r>
        <w:rPr>
          <w:rFonts w:ascii="Times New Roman" w:eastAsia="Times New Roman" w:hAnsi="Times New Roman" w:cs="Times New Roman"/>
          <w:b/>
          <w:sz w:val="24"/>
          <w:szCs w:val="24"/>
        </w:rPr>
        <w:t>için</w:t>
      </w:r>
      <w:proofErr w:type="spellEnd"/>
      <w:r>
        <w:rPr>
          <w:rFonts w:ascii="Times New Roman" w:eastAsia="Times New Roman" w:hAnsi="Times New Roman" w:cs="Times New Roman"/>
          <w:b/>
          <w:sz w:val="24"/>
          <w:szCs w:val="24"/>
        </w:rPr>
        <w:t xml:space="preserve"> uygun </w:t>
      </w:r>
      <w:proofErr w:type="spellStart"/>
      <w:r>
        <w:rPr>
          <w:rFonts w:ascii="Times New Roman" w:eastAsia="Times New Roman" w:hAnsi="Times New Roman" w:cs="Times New Roman"/>
          <w:b/>
          <w:sz w:val="24"/>
          <w:szCs w:val="24"/>
        </w:rPr>
        <w:t>koşullara</w:t>
      </w:r>
      <w:proofErr w:type="spellEnd"/>
      <w:r>
        <w:rPr>
          <w:rFonts w:ascii="Times New Roman" w:eastAsia="Times New Roman" w:hAnsi="Times New Roman" w:cs="Times New Roman"/>
          <w:b/>
          <w:sz w:val="24"/>
          <w:szCs w:val="24"/>
        </w:rPr>
        <w:t xml:space="preserve"> ve kaynaklara sahip olmalıdır.</w:t>
      </w:r>
    </w:p>
    <w:p w14:paraId="535A9A53" w14:textId="77777777" w:rsidR="006E7D3E" w:rsidRDefault="001551B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9.3.1 Bulgular</w:t>
      </w:r>
    </w:p>
    <w:p w14:paraId="55DF3EEA"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Akademik personelin öğretim ve değerlendirme bilgilerinin geliştirilmesine yönelik olarak öğretici, pedagojik ve uzmanlık eğitimi verilmektedir. Kurum, eğitim personelinin gelişimine katkı sağlamak amacıyla çeşitli seminer ve eğitim programları benzeri uygulamalar yapmaktadır. Öğretim elemanlarına ölçme değerlendirme yöntemleri ile ilgili eğitim verilmektedir. Kurumun personelin, öğretim ve değerlendirme bilgilerinin geliştirilmesine yönelik olarak desteklenip, teşvik edilmektedir. Kurumun öğretimde mükemmellik için bir ödül sistemi vardır. BAP Koordinatörlüğü tarafından öğretim üyelerinin yapmış oldukları yayın, proje, bilimsel atıf gibi parametreler dikkate alınarak öğretim üyelerinin ödüllendirildiği </w:t>
      </w:r>
      <w:proofErr w:type="gramStart"/>
      <w:r>
        <w:rPr>
          <w:rFonts w:ascii="Times New Roman" w:eastAsia="Times New Roman" w:hAnsi="Times New Roman" w:cs="Times New Roman"/>
          <w:sz w:val="24"/>
          <w:szCs w:val="24"/>
        </w:rPr>
        <w:t>ve  akademik</w:t>
      </w:r>
      <w:proofErr w:type="gramEnd"/>
      <w:r>
        <w:rPr>
          <w:rFonts w:ascii="Times New Roman" w:eastAsia="Times New Roman" w:hAnsi="Times New Roman" w:cs="Times New Roman"/>
          <w:sz w:val="24"/>
          <w:szCs w:val="24"/>
        </w:rPr>
        <w:t xml:space="preserve"> personeli teşvik amacıyla her yıl “Bilimsel Teşvik Ödülleri” verildiği belirlenmiştir. Bununla beraber kurumun ve BAP </w:t>
      </w:r>
      <w:proofErr w:type="gramStart"/>
      <w:r>
        <w:rPr>
          <w:rFonts w:ascii="Times New Roman" w:eastAsia="Times New Roman" w:hAnsi="Times New Roman" w:cs="Times New Roman"/>
          <w:sz w:val="24"/>
          <w:szCs w:val="24"/>
        </w:rPr>
        <w:t>biriminin  tüm</w:t>
      </w:r>
      <w:proofErr w:type="gramEnd"/>
      <w:r>
        <w:rPr>
          <w:rFonts w:ascii="Times New Roman" w:eastAsia="Times New Roman" w:hAnsi="Times New Roman" w:cs="Times New Roman"/>
          <w:sz w:val="24"/>
          <w:szCs w:val="24"/>
        </w:rPr>
        <w:t xml:space="preserve"> akademik personelin ulusal ve uluslararası bilimsel toplantılara katılabilmeleri amacıyla ödenek sağladığı tespit edilmiştir.</w:t>
      </w:r>
    </w:p>
    <w:p w14:paraId="707D6BE6" w14:textId="77777777" w:rsidR="006E7D3E" w:rsidRDefault="001551B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9.3.2. Yorumlar</w:t>
      </w:r>
    </w:p>
    <w:p w14:paraId="16A14F0B"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Öğretime katılan personele, öğretme ve değerlendirme bilgilerini geliştirme ve genişletme fırsatları sunulmaktadır.</w:t>
      </w:r>
    </w:p>
    <w:p w14:paraId="45620F78" w14:textId="77777777" w:rsidR="006E7D3E" w:rsidRDefault="001551B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9.3.3. İyileştirme öneri/</w:t>
      </w:r>
      <w:proofErr w:type="spellStart"/>
      <w:r>
        <w:rPr>
          <w:rFonts w:ascii="Times New Roman" w:eastAsia="Times New Roman" w:hAnsi="Times New Roman" w:cs="Times New Roman"/>
          <w:b/>
          <w:sz w:val="24"/>
          <w:szCs w:val="24"/>
        </w:rPr>
        <w:t>leri</w:t>
      </w:r>
      <w:proofErr w:type="spellEnd"/>
    </w:p>
    <w:p w14:paraId="5DF84A74" w14:textId="77777777" w:rsidR="006E7D3E" w:rsidRDefault="001551B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Eğitim personelinin gelişimine katkı sağlamak amacıyla çeşitli seminer ve eğitim programları benzeri uygulamaların sayısı ve çeşitliliği artırılmalıdır.</w:t>
      </w:r>
    </w:p>
    <w:p w14:paraId="194D3882" w14:textId="77777777" w:rsidR="006E7D3E" w:rsidRDefault="001551B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9.3.4. Ziyaret Takımının kararı, yani Kurumun ilgili Standart ile uyumlu, kısmen uyumlu (1 Birincil ve/veya birkaç İkincil Yetersizlik) veya uyumsuz (birkaç Birincil Yetersizlik) olup olmadığı. Yetersizlikler (varsa) listelenmelidir.</w:t>
      </w:r>
    </w:p>
    <w:p w14:paraId="427D8A13"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Standart ile uyumludur.</w:t>
      </w:r>
    </w:p>
    <w:p w14:paraId="6526D33E" w14:textId="77777777" w:rsidR="006E7D3E" w:rsidRDefault="001551B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9.4. Kurum, resmi değerlendirme ve resmi olmayan danışmanlık süreçleri dahil olmak üzere akademik ve destek personelinin profesyonel gelişimi ve ilerlemesi için iyi </w:t>
      </w:r>
      <w:r>
        <w:rPr>
          <w:rFonts w:ascii="Times New Roman" w:eastAsia="Times New Roman" w:hAnsi="Times New Roman" w:cs="Times New Roman"/>
          <w:b/>
          <w:sz w:val="24"/>
          <w:szCs w:val="24"/>
        </w:rPr>
        <w:lastRenderedPageBreak/>
        <w:t>tanımlanmış, kapsamlı ve halka açık bir program kullandığını kanıtlayacak verileri sağlamalıdır.</w:t>
      </w:r>
    </w:p>
    <w:p w14:paraId="1D82D149" w14:textId="77777777" w:rsidR="006E7D3E" w:rsidRDefault="001551B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Personel, kurumun yön belirleme ve karar alma süreçlerine katkıda bulunma fırsatına sahip olmalıdır. Akademik ve destek personeli için terfi kriterleri açık ve net olmalıdır. Öğretim kadrosunun tanıtımları (ulusal veya üniversite yasalarının izin verdiği durumlarda) mükemmelliği göstermeli ve öğretimin tüm yönlerine (klinik öğretim dahil), araştırma, hizmet ve diğer bilimsel faaliyetlere eşit derecede vurgu yapmalıdır.</w:t>
      </w:r>
    </w:p>
    <w:p w14:paraId="3EA3963E" w14:textId="77777777" w:rsidR="006E7D3E" w:rsidRDefault="001551B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9.4.1 Bulgular</w:t>
      </w:r>
    </w:p>
    <w:p w14:paraId="24C78F42"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Selçuk Üniversitesi’nde akademik yükseltilme 2547 sayılı Yüksek Öğretim Kanunu" ve "Üniversitelerde Akademik Teşkilat Yönetmeliği" çerçevesinde yapılmaktadır. Buna ilave olarak üniversitenin "Öğretim Üyeliği Kadrolarına Başvuru ile ilgili Atanma ve Yükseltme Ölçütleri ve Uygulama Esasları" uygulanmaktadır. Atanma ve yükseltme ölçütlerinde her bir kadro için akademik gelişim kriterleri belirlenmiş ve bu kriterlere göre güncellenmiştir. Mevzuata dair bilgiler (kanun, yönetmelik </w:t>
      </w:r>
      <w:proofErr w:type="spellStart"/>
      <w:r>
        <w:rPr>
          <w:rFonts w:ascii="Times New Roman" w:eastAsia="Times New Roman" w:hAnsi="Times New Roman" w:cs="Times New Roman"/>
          <w:sz w:val="24"/>
          <w:szCs w:val="24"/>
        </w:rPr>
        <w:t>vb</w:t>
      </w:r>
      <w:proofErr w:type="spellEnd"/>
      <w:r>
        <w:rPr>
          <w:rFonts w:ascii="Times New Roman" w:eastAsia="Times New Roman" w:hAnsi="Times New Roman" w:cs="Times New Roman"/>
          <w:sz w:val="24"/>
          <w:szCs w:val="24"/>
        </w:rPr>
        <w:t xml:space="preserve">) üniversitenin web sayfasında paylaşılmıştır. </w:t>
      </w:r>
    </w:p>
    <w:p w14:paraId="16CF9C70"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Kurumda karar alma mekanizmalarında çeşitli kurul ve komisyonlar bulunur. Fakülte yönetim kurulu, fakülte kurulu, akademik kurul, etik kurulu, hastane yönetim kurulu, çiftlik yönetim kurulu, anabilim dalları ve kurullarla bütün akademik personel karar süreçlerine katılmaktadır.  Kurum bünyesinde oluşturulan komisyonlarda (akreditasyon komisyonu, biyogüvenlik komisyonu, eğitim komisyonu, anket ve analiz komisyonu, staj komisyonu, yatay geçiş komisyonu, intibak komisyonu </w:t>
      </w:r>
      <w:proofErr w:type="spellStart"/>
      <w:r>
        <w:rPr>
          <w:rFonts w:ascii="Times New Roman" w:eastAsia="Times New Roman" w:hAnsi="Times New Roman" w:cs="Times New Roman"/>
          <w:sz w:val="24"/>
          <w:szCs w:val="24"/>
        </w:rPr>
        <w:t>vb</w:t>
      </w:r>
      <w:proofErr w:type="spellEnd"/>
      <w:r>
        <w:rPr>
          <w:rFonts w:ascii="Times New Roman" w:eastAsia="Times New Roman" w:hAnsi="Times New Roman" w:cs="Times New Roman"/>
          <w:sz w:val="24"/>
          <w:szCs w:val="24"/>
        </w:rPr>
        <w:t>) akademik, idari personelin ve öğrencilerin karar alma süreçlerine katıldıkları tespit edilmiştir.</w:t>
      </w:r>
    </w:p>
    <w:p w14:paraId="35B136C6"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Tüm akademik personelin akademik ve bilimsel faaliyetleri fakülte web sayfası üzerinden erişilebilen YÖK akademik sayfasında paylaşılmıştır. </w:t>
      </w:r>
    </w:p>
    <w:p w14:paraId="6A8F2BB5" w14:textId="77777777" w:rsidR="006E7D3E" w:rsidRDefault="001551B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9.4.2. Yorumlar</w:t>
      </w:r>
    </w:p>
    <w:p w14:paraId="118CC088"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Kurum, resmi değerlendirme ve resmi olmayan danışmanlık süreçleri dahil olmak üzere akademik ve idari personelinin profesyonel gelişimi ve ilerlemesi için iyi tanımlanmış, kapsamlı ve halka açık bir program kullandığını kanıtlayan verilere sahiptir.</w:t>
      </w:r>
    </w:p>
    <w:p w14:paraId="5FC2EBF5" w14:textId="77777777" w:rsidR="006E7D3E" w:rsidRDefault="001551B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9.4.3. İyileştirme öneri/</w:t>
      </w:r>
      <w:proofErr w:type="spellStart"/>
      <w:r>
        <w:rPr>
          <w:rFonts w:ascii="Times New Roman" w:eastAsia="Times New Roman" w:hAnsi="Times New Roman" w:cs="Times New Roman"/>
          <w:b/>
          <w:sz w:val="24"/>
          <w:szCs w:val="24"/>
        </w:rPr>
        <w:t>leri</w:t>
      </w:r>
      <w:proofErr w:type="spellEnd"/>
    </w:p>
    <w:p w14:paraId="53E30BF1" w14:textId="77777777" w:rsidR="006E7D3E" w:rsidRDefault="001551B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Kuruma ait aktif internet sitesinde içerik bakımından bazı kurul </w:t>
      </w:r>
      <w:proofErr w:type="gramStart"/>
      <w:r>
        <w:rPr>
          <w:rFonts w:ascii="Times New Roman" w:eastAsia="Times New Roman" w:hAnsi="Times New Roman" w:cs="Times New Roman"/>
          <w:sz w:val="24"/>
          <w:szCs w:val="24"/>
        </w:rPr>
        <w:t>ve  komisyonlara</w:t>
      </w:r>
      <w:proofErr w:type="gramEnd"/>
      <w:r>
        <w:rPr>
          <w:rFonts w:ascii="Times New Roman" w:eastAsia="Times New Roman" w:hAnsi="Times New Roman" w:cs="Times New Roman"/>
          <w:sz w:val="24"/>
          <w:szCs w:val="24"/>
        </w:rPr>
        <w:t xml:space="preserve"> ait bilgilerin eksik olduğu, internet sayfasına mobil ulaşımda zaman zaman aksaklıklar yaşandığı belirlenmiştir. Bununla ilgili olarak web sayfasının hem Türkçe hem de İngilizce içeriklerinin güncellenerek belirli aralıklarla kontrol edilmesi önerilmektedir.</w:t>
      </w:r>
    </w:p>
    <w:p w14:paraId="484DF2A5" w14:textId="77777777" w:rsidR="006E7D3E" w:rsidRDefault="001551B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9.4.4. Ziyaret Takımının kararı, yani Kurumun ilgili Standart ile uyumlu, kısmen uyumlu (1 Birincil ve/veya birkaç İkincil Yetersizlik) veya uyumsuz (birkaç Birincil Yetersizlik) olup olmadığı. Yetersizlikler (varsa) listelenmelidir.</w:t>
      </w:r>
    </w:p>
    <w:p w14:paraId="71627277"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Standart ile uyumludur.</w:t>
      </w:r>
    </w:p>
    <w:p w14:paraId="68CE26DB" w14:textId="77777777" w:rsidR="006E7D3E" w:rsidRDefault="001551B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9.5 Eğitim personelinin değerlendirme sistemi çalışmalı ve öğrenci katılımını içermelidir. Sonuçlar, dış incelemelerde bulunan ve raporlarda yorum yapılanlar için erişilebilir olmalıdır. Öğreticilerin öğrenciler tarafından değerlendirilmesinde kullanılan sistemin tanımı yapılmalıdır.</w:t>
      </w:r>
    </w:p>
    <w:p w14:paraId="47B5817D" w14:textId="77777777" w:rsidR="006E7D3E" w:rsidRDefault="001551B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9.5.1 Bulgular</w:t>
      </w:r>
    </w:p>
    <w:p w14:paraId="193581C3"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Birim Kalite Kurulu tarafından öğrencilere, eğitim personelinin ve eğitimin değerlendirilmesi amacıyla anket uygulamaları ( öğrenci memnuniyet anketi, lisansüstü öğrenciler için danışman memnuniyet anketi, mezun anketi, yabancı uyruklu öğrenci memnuniyet anketi, uzaktan eğitim memnuniyet anketi </w:t>
      </w:r>
      <w:proofErr w:type="spellStart"/>
      <w:r>
        <w:rPr>
          <w:rFonts w:ascii="Times New Roman" w:eastAsia="Times New Roman" w:hAnsi="Times New Roman" w:cs="Times New Roman"/>
          <w:sz w:val="24"/>
          <w:szCs w:val="24"/>
        </w:rPr>
        <w:t>vs</w:t>
      </w:r>
      <w:proofErr w:type="spellEnd"/>
      <w:r>
        <w:rPr>
          <w:rFonts w:ascii="Times New Roman" w:eastAsia="Times New Roman" w:hAnsi="Times New Roman" w:cs="Times New Roman"/>
          <w:sz w:val="24"/>
          <w:szCs w:val="24"/>
        </w:rPr>
        <w:t xml:space="preserve">)  yapılmaktadır. Birim bünyesinde bulunan anket ve analiz komisyonu her eğitim ve öğretim yılının başında veya sonunda farklı paydaşlara düzenli olarak anketler uygulamaktadır. Anketler, her eğitim öğretim yılı sonunda tekrarlanmakta ve sonuçlar fakülte kurul ve komisyonlarında değerlendirilmekte ve iyileştirici çalışmalara yön vermektedir.  Ayrıca </w:t>
      </w:r>
      <w:proofErr w:type="gramStart"/>
      <w:r>
        <w:rPr>
          <w:rFonts w:ascii="Times New Roman" w:eastAsia="Times New Roman" w:hAnsi="Times New Roman" w:cs="Times New Roman"/>
          <w:sz w:val="24"/>
          <w:szCs w:val="24"/>
        </w:rPr>
        <w:t>akademik ,</w:t>
      </w:r>
      <w:proofErr w:type="gramEnd"/>
      <w:r>
        <w:rPr>
          <w:rFonts w:ascii="Times New Roman" w:eastAsia="Times New Roman" w:hAnsi="Times New Roman" w:cs="Times New Roman"/>
          <w:sz w:val="24"/>
          <w:szCs w:val="24"/>
        </w:rPr>
        <w:t xml:space="preserve"> idari personel ve öğrenciler görüş öneri ve isteklerini rektörlük tarafından oluşturulan resmi iletişim merkezi aracılığıyla da (SIMER) iletebilmektedirler.</w:t>
      </w:r>
    </w:p>
    <w:p w14:paraId="34BFD827" w14:textId="77777777" w:rsidR="006E7D3E" w:rsidRDefault="001551B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9.5.2. Yorumlar</w:t>
      </w:r>
    </w:p>
    <w:p w14:paraId="3ED4207E"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Öğrencilere yapılan anketler sonucunda elde edilen verilerin işlenerek iyileştirme faaliyetlerinin gerçekleştirildiği saptanmış olup bu durum kalite yönetimi açısından olumlu örnek olarak verilebilir.</w:t>
      </w:r>
    </w:p>
    <w:p w14:paraId="6AEF50D2" w14:textId="77777777" w:rsidR="006E7D3E" w:rsidRDefault="001551B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9.5.3. İyileştirme öneri/</w:t>
      </w:r>
      <w:proofErr w:type="spellStart"/>
      <w:r>
        <w:rPr>
          <w:rFonts w:ascii="Times New Roman" w:eastAsia="Times New Roman" w:hAnsi="Times New Roman" w:cs="Times New Roman"/>
          <w:b/>
          <w:sz w:val="24"/>
          <w:szCs w:val="24"/>
        </w:rPr>
        <w:t>leri</w:t>
      </w:r>
      <w:proofErr w:type="spellEnd"/>
    </w:p>
    <w:p w14:paraId="79FC7A54"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Anket uygulamalarında çevrimiçi sistemlerinin oluşturulması ve otomasyonlara tanımlanması; ayrıca anket sonuçlarından elde edilen verilerin paydaşlar ile şeffaf şekilde paylaşılması önerilmektedir. </w:t>
      </w:r>
    </w:p>
    <w:p w14:paraId="65EDD409" w14:textId="77777777" w:rsidR="006E7D3E" w:rsidRDefault="001551B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9.5.4. Ziyaret Takımının kararı, yani Kurumun ilgili Standart ile uyumlu, kısmen uyumlu (1 Birincil ve/veya birkaç İkincil Yetersizlik) veya uyumsuz (birkaç Birincil Yetersizlik) olup olmadığı. Yetersizlikler (varsa) listelenmelidir.</w:t>
      </w:r>
    </w:p>
    <w:p w14:paraId="6FEC5048" w14:textId="77777777" w:rsidR="006E7D3E" w:rsidRDefault="001551B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Standart ile uyumludur.</w:t>
      </w:r>
    </w:p>
    <w:p w14:paraId="57D0D364" w14:textId="77777777" w:rsidR="006E7D3E" w:rsidRDefault="001551B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9.6 Kurum, tüm akademik personeline uzaktan eğitim sistemlerine yönelik eğitimi periyodik olarak vermelidir. Kurum, eğitim personelinin bilgi teknolojileri becerisini arttıracak; bilimsel bilgiye dayalı olarak araç-gereç, yöntem ve tekniklerin tasarlanması, geliştirilmesi, uygulanması ve değerlendirilmesi sürecine aktif olarak araştırmacı, uygulayıcı ve bilimsel yönleriyle katkı sağlanmasına olanak verecek, güncel eğitim teknolojileri becerilerine yönelik etkileşimli motivasyonu sağlamalıdır.</w:t>
      </w:r>
    </w:p>
    <w:p w14:paraId="014A7946" w14:textId="77777777" w:rsidR="006E7D3E" w:rsidRDefault="001551B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9.6.1 Bulgular</w:t>
      </w:r>
    </w:p>
    <w:p w14:paraId="211B3305"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Rektörlük bünyesinde uzaktan ve acil eğitim süreçlerini yönetmek amacıyla 2012 yılından itibaren faaliyet gösteren bir uzaktan eğitim merkezi (SÜUZEM) bulunmaktadır. SÜUZEM teknolojik alt yapısını tamamlamış yer ve zaman kısıtlaması olmadan güvenli bir şekilde </w:t>
      </w:r>
      <w:r>
        <w:rPr>
          <w:rFonts w:ascii="Times New Roman" w:eastAsia="Times New Roman" w:hAnsi="Times New Roman" w:cs="Times New Roman"/>
          <w:sz w:val="24"/>
          <w:szCs w:val="24"/>
        </w:rPr>
        <w:lastRenderedPageBreak/>
        <w:t>senkron ya da asenkron olarak eğitim faaliyetlerini ve sınav süreçlerini SÜUZEM yönergesine göre yürütmektedir. SÜUZEM Müdürlüğü tarafından sistemin hatasız çalışması amacıyla, her düzeyde kullanıcı için kılavuz ve videolar hazırlanmış ve web sayfasında yayınlamıştır.</w:t>
      </w:r>
    </w:p>
    <w:p w14:paraId="2B811053"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Birim personelinin bilgi teknolojileri kullanım becerisini arttırmak amacıyla eğitim programlarına katılımını sağlamaktadır. Bu amaçla </w:t>
      </w:r>
      <w:proofErr w:type="spellStart"/>
      <w:r>
        <w:rPr>
          <w:rFonts w:ascii="Times New Roman" w:eastAsia="Times New Roman" w:hAnsi="Times New Roman" w:cs="Times New Roman"/>
          <w:sz w:val="24"/>
          <w:szCs w:val="24"/>
        </w:rPr>
        <w:t>Turnitin</w:t>
      </w:r>
      <w:proofErr w:type="spellEnd"/>
      <w:r>
        <w:rPr>
          <w:rFonts w:ascii="Times New Roman" w:eastAsia="Times New Roman" w:hAnsi="Times New Roman" w:cs="Times New Roman"/>
          <w:sz w:val="24"/>
          <w:szCs w:val="24"/>
        </w:rPr>
        <w:t xml:space="preserve"> Programının kullanımı, </w:t>
      </w:r>
      <w:proofErr w:type="spellStart"/>
      <w:r>
        <w:rPr>
          <w:rFonts w:ascii="Times New Roman" w:eastAsia="Times New Roman" w:hAnsi="Times New Roman" w:cs="Times New Roman"/>
          <w:sz w:val="24"/>
          <w:szCs w:val="24"/>
        </w:rPr>
        <w:t>Orpheus</w:t>
      </w:r>
      <w:proofErr w:type="spellEnd"/>
      <w:r>
        <w:rPr>
          <w:rFonts w:ascii="Times New Roman" w:eastAsia="Times New Roman" w:hAnsi="Times New Roman" w:cs="Times New Roman"/>
          <w:sz w:val="24"/>
          <w:szCs w:val="24"/>
        </w:rPr>
        <w:t xml:space="preserve"> bilgilendirme toplantısı, </w:t>
      </w:r>
      <w:proofErr w:type="spellStart"/>
      <w:r>
        <w:rPr>
          <w:rFonts w:ascii="Times New Roman" w:eastAsia="Times New Roman" w:hAnsi="Times New Roman" w:cs="Times New Roman"/>
          <w:sz w:val="24"/>
          <w:szCs w:val="24"/>
        </w:rPr>
        <w:t>EndNote</w:t>
      </w:r>
      <w:proofErr w:type="spellEnd"/>
      <w:r>
        <w:rPr>
          <w:rFonts w:ascii="Times New Roman" w:eastAsia="Times New Roman" w:hAnsi="Times New Roman" w:cs="Times New Roman"/>
          <w:sz w:val="24"/>
          <w:szCs w:val="24"/>
        </w:rPr>
        <w:t xml:space="preserve"> programı kullanımı, proje yazım eğitimi </w:t>
      </w:r>
      <w:proofErr w:type="spellStart"/>
      <w:r>
        <w:rPr>
          <w:rFonts w:ascii="Times New Roman" w:eastAsia="Times New Roman" w:hAnsi="Times New Roman" w:cs="Times New Roman"/>
          <w:sz w:val="24"/>
          <w:szCs w:val="24"/>
        </w:rPr>
        <w:t>vb</w:t>
      </w:r>
      <w:proofErr w:type="spellEnd"/>
      <w:r>
        <w:rPr>
          <w:rFonts w:ascii="Times New Roman" w:eastAsia="Times New Roman" w:hAnsi="Times New Roman" w:cs="Times New Roman"/>
          <w:sz w:val="24"/>
          <w:szCs w:val="24"/>
        </w:rPr>
        <w:t xml:space="preserve"> webinar seminerleri düzenlemiştir.</w:t>
      </w:r>
    </w:p>
    <w:p w14:paraId="115C0667" w14:textId="77777777" w:rsidR="006E7D3E" w:rsidRDefault="001551B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9.6.2. Yorumlar</w:t>
      </w:r>
    </w:p>
    <w:p w14:paraId="126E48C4"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Birim, personelinin bilgi teknolojileri kullanım becerisini arttırmak amacıyla yeterli teknik altyapıya ve vizyona sahiptir. </w:t>
      </w:r>
    </w:p>
    <w:p w14:paraId="2BEA50E6" w14:textId="77777777" w:rsidR="006E7D3E" w:rsidRDefault="001551B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9.6.3. İyileştirme öneri/</w:t>
      </w:r>
      <w:proofErr w:type="spellStart"/>
      <w:r>
        <w:rPr>
          <w:rFonts w:ascii="Times New Roman" w:eastAsia="Times New Roman" w:hAnsi="Times New Roman" w:cs="Times New Roman"/>
          <w:b/>
          <w:sz w:val="24"/>
          <w:szCs w:val="24"/>
        </w:rPr>
        <w:t>leri</w:t>
      </w:r>
      <w:proofErr w:type="spellEnd"/>
    </w:p>
    <w:p w14:paraId="572E4089"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Tüm personelinin bilgi teknolojileri kullanım becerisini arttırmak amacıyla düzenlenen eğitim programlarına katılımının sağlanması önerilmektedir.</w:t>
      </w:r>
    </w:p>
    <w:p w14:paraId="246EBA13" w14:textId="77777777" w:rsidR="006E7D3E" w:rsidRDefault="001551B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9.6.4. Ziyaret Takımının kararı, yani Kurumun ilgili Standart ile uyumlu, kısmen uyumlu (1 Birincil ve/veya birkaç İkincil Yetersizlik) veya uyumsuz (birkaç Birincil Yetersizlik) olup olmadığı. Yetersizlikler (varsa) listelenmelidir.</w:t>
      </w:r>
    </w:p>
    <w:p w14:paraId="46E53515" w14:textId="77777777" w:rsidR="006E7D3E" w:rsidRDefault="001551B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Standart ile uyumludur.</w:t>
      </w:r>
    </w:p>
    <w:p w14:paraId="623239B9" w14:textId="77777777" w:rsidR="006E7D3E" w:rsidRDefault="001551B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9.7 Kurum, uzaktan eğitimin sürdürülebilmesi için gerekli idari ve teknik personele sahip olmalıdır.</w:t>
      </w:r>
    </w:p>
    <w:p w14:paraId="3BDD58E8" w14:textId="77777777" w:rsidR="006E7D3E" w:rsidRDefault="001551B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9.7.1 Bulgular</w:t>
      </w:r>
    </w:p>
    <w:p w14:paraId="35A888EF" w14:textId="77777777" w:rsidR="006E7D3E" w:rsidRDefault="001551B8">
      <w:pPr>
        <w:spacing w:before="17" w:after="120"/>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Rektörlük bünyesinde uzaktan ve acil eğitim süreçlerini yönetmek amacıyla kurulan uzaktan eğitim merkezi (SÜUZEM) bulunmaktadır. Fakülte bünyesinde öğreticilere yardımcı olması amacıyla destek birimleri kurulmuş, öğrenci işleri biriminde çalışmakta olan iki idari personel bu amaç </w:t>
      </w:r>
      <w:proofErr w:type="gramStart"/>
      <w:r>
        <w:rPr>
          <w:rFonts w:ascii="Times New Roman" w:eastAsia="Times New Roman" w:hAnsi="Times New Roman" w:cs="Times New Roman"/>
          <w:sz w:val="24"/>
          <w:szCs w:val="24"/>
        </w:rPr>
        <w:t>için  görevlendirilmiştir</w:t>
      </w:r>
      <w:proofErr w:type="gramEnd"/>
      <w:r>
        <w:rPr>
          <w:rFonts w:ascii="Times New Roman" w:eastAsia="Times New Roman" w:hAnsi="Times New Roman" w:cs="Times New Roman"/>
          <w:sz w:val="24"/>
          <w:szCs w:val="24"/>
        </w:rPr>
        <w:t>.</w:t>
      </w:r>
    </w:p>
    <w:p w14:paraId="1D9A0BB3" w14:textId="77777777" w:rsidR="006E7D3E" w:rsidRDefault="001551B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9.7.2. Yorumlar</w:t>
      </w:r>
    </w:p>
    <w:p w14:paraId="39BF8175" w14:textId="77777777" w:rsidR="006E7D3E" w:rsidRDefault="001551B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Birim, personelinin bilgi teknolojileri kullanım becerisini arttırmak amacıyla gerekli alt yapıya, personele ve planlamalar sahiptir. </w:t>
      </w:r>
    </w:p>
    <w:p w14:paraId="02D63E86" w14:textId="77777777" w:rsidR="006E7D3E" w:rsidRDefault="001551B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9.7.3. İyileştirme öneri/</w:t>
      </w:r>
      <w:proofErr w:type="spellStart"/>
      <w:r>
        <w:rPr>
          <w:rFonts w:ascii="Times New Roman" w:eastAsia="Times New Roman" w:hAnsi="Times New Roman" w:cs="Times New Roman"/>
          <w:b/>
          <w:sz w:val="24"/>
          <w:szCs w:val="24"/>
        </w:rPr>
        <w:t>leri</w:t>
      </w:r>
      <w:proofErr w:type="spellEnd"/>
    </w:p>
    <w:p w14:paraId="70294610"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Teknik ve idari personelinin bilgi teknolojileri kullanım becerisini arttırmak amacıyla düzenlenen eğitim programlarına katılımının sağlanması önerilmektedir.</w:t>
      </w:r>
    </w:p>
    <w:p w14:paraId="7A71B42B" w14:textId="77777777" w:rsidR="006E7D3E" w:rsidRDefault="001551B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9.7.4. Ziyaret Takımının kararı, yani Kurumun ilgili Standart ile uyumlu, kısmen uyumlu (1 Birincil ve/veya birkaç İkincil Yetersizlik) veya uyumsuz (birkaç Birincil Yetersizlik) olup olmadığı. Yetersizlikler (varsa) listelenmelidir.</w:t>
      </w:r>
    </w:p>
    <w:p w14:paraId="7719DD2A" w14:textId="77777777" w:rsidR="006E7D3E" w:rsidRDefault="001551B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Standart ile uyumludur.</w:t>
      </w:r>
    </w:p>
    <w:p w14:paraId="364684BA"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9.8 Uzaktan eğitim sürecinde öğrenen-öğretim elemanı etkileşimi etik etkilere dayanmalıdır ve kişisel verilerin korunduğuna dair bilgiler şeffaf şekilde sunulabilmelidir. </w:t>
      </w:r>
    </w:p>
    <w:p w14:paraId="4A5E9FC6" w14:textId="77777777" w:rsidR="006E7D3E" w:rsidRDefault="001551B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9.8.1 Bulgular</w:t>
      </w:r>
    </w:p>
    <w:p w14:paraId="2B243E5B" w14:textId="77777777" w:rsidR="006E7D3E" w:rsidRDefault="001551B8">
      <w:pPr>
        <w:spacing w:before="17" w:after="120"/>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Selçuk Üniversitesi Uzaktan Öğretim Yönergesindeki hedefler incelendiğinde, öğretim elemanı ve öğrenci arasındaki etkileşimi planlı ders saatlerinin ve yerlerinin dışında da sürdürülmesi amaçlanmaktadır. </w:t>
      </w:r>
    </w:p>
    <w:p w14:paraId="2878F137" w14:textId="77777777" w:rsidR="006E7D3E" w:rsidRDefault="001551B8">
      <w:pPr>
        <w:spacing w:before="17" w:after="120"/>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Öğretim Yönetim Sisteminde yer alanlar dâhil olmak üzere ders ve dersle ilgili ortaya çıkan her türlü kişisel verinin kullanılması ve korunması konusunda, öğretim elemanları 6698 sayılı Kişisel Verilerin Korunması Kanunu hükümlerine karşı sorumludur. </w:t>
      </w:r>
    </w:p>
    <w:p w14:paraId="42CAA1BF" w14:textId="77777777" w:rsidR="006E7D3E" w:rsidRDefault="001551B8">
      <w:pPr>
        <w:spacing w:before="17" w:after="120"/>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6698 sayılı Kişisel Verilerin Korunması Kanunu uyarınca Öğretim Yönetim Sisteminde bulunan öğretim materyallerinin (video, animasyon, ses kaydı, doküman vb.), sanal sınıf ortamının, kişilerin görüntülerinin ilgili kişilerin açık rızası alınmadan Öğretim Yönetim Sisteminde dışında farklı bir platformda kullanılması, paylaşılması ve dağıtılması durumunda yasal sorumluluk eylemi gerçekleştiren kişiye aittir. Bu gibi durumlarda ilgili kanun hükümleri uygulanmaktadır.</w:t>
      </w:r>
    </w:p>
    <w:p w14:paraId="72AC0343" w14:textId="77777777" w:rsidR="006E7D3E" w:rsidRDefault="001551B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9.8.2. Yorumlar</w:t>
      </w:r>
    </w:p>
    <w:p w14:paraId="4C060A3D"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Kurum bünyesinde uzaktan eğitim faaliyetlerini ve sınav süreçlerini SÜUZEM yönergesine göre yürütmektedir.</w:t>
      </w:r>
    </w:p>
    <w:p w14:paraId="1EC3AB64" w14:textId="77777777" w:rsidR="006E7D3E" w:rsidRDefault="001551B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9.8.3. İyileştirme öneri/</w:t>
      </w:r>
      <w:proofErr w:type="spellStart"/>
      <w:r>
        <w:rPr>
          <w:rFonts w:ascii="Times New Roman" w:eastAsia="Times New Roman" w:hAnsi="Times New Roman" w:cs="Times New Roman"/>
          <w:b/>
          <w:sz w:val="24"/>
          <w:szCs w:val="24"/>
        </w:rPr>
        <w:t>leri</w:t>
      </w:r>
      <w:proofErr w:type="spellEnd"/>
    </w:p>
    <w:p w14:paraId="5392DE03" w14:textId="77777777" w:rsidR="006E7D3E" w:rsidRDefault="001551B8">
      <w:pPr>
        <w:spacing w:before="17" w:after="120"/>
        <w:ind w:right="13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Uzaktan eğitimde, öğretim materyallerinin (video, animasyon, ses kaydı, doküman vb.), sanal sınıf ortamının, kişilerin görüntülerinin Öğretim Yönetim Sisteminde dışında farklı bir platformda kullanılması, paylaşılması ve dağıtılması hak sahibi kişilerin bilgisi ve </w:t>
      </w:r>
      <w:proofErr w:type="gramStart"/>
      <w:r>
        <w:rPr>
          <w:rFonts w:ascii="Times New Roman" w:eastAsia="Times New Roman" w:hAnsi="Times New Roman" w:cs="Times New Roman"/>
          <w:sz w:val="24"/>
          <w:szCs w:val="24"/>
        </w:rPr>
        <w:t>onayı  dahilinde</w:t>
      </w:r>
      <w:proofErr w:type="gramEnd"/>
      <w:r>
        <w:rPr>
          <w:rFonts w:ascii="Times New Roman" w:eastAsia="Times New Roman" w:hAnsi="Times New Roman" w:cs="Times New Roman"/>
          <w:sz w:val="24"/>
          <w:szCs w:val="24"/>
        </w:rPr>
        <w:t xml:space="preserve"> yapılmalıdır.</w:t>
      </w:r>
    </w:p>
    <w:p w14:paraId="445C0C41" w14:textId="77777777" w:rsidR="006E7D3E" w:rsidRDefault="001551B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9.8.4. Ziyaret Takımının kararı, yani Kurumun ilgili Standart ile uyumlu, kısmen uyumlu (1 Birincil ve/veya birkaç İkincil Yetersizlik) veya uyumsuz (birkaç Birincil Yetersizlik) olup olmadığı. Yetersizlikler (varsa) listelenmelidir.</w:t>
      </w:r>
    </w:p>
    <w:p w14:paraId="1A4EFA6C" w14:textId="77777777" w:rsidR="006E7D3E" w:rsidRDefault="001551B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Standart ile uyumludur.</w:t>
      </w:r>
    </w:p>
    <w:p w14:paraId="62E9CEC9" w14:textId="77777777" w:rsidR="006E7D3E" w:rsidRDefault="006E7D3E">
      <w:pPr>
        <w:jc w:val="both"/>
        <w:rPr>
          <w:rFonts w:ascii="Times New Roman" w:eastAsia="Times New Roman" w:hAnsi="Times New Roman" w:cs="Times New Roman"/>
          <w:b/>
          <w:sz w:val="24"/>
          <w:szCs w:val="24"/>
        </w:rPr>
      </w:pPr>
    </w:p>
    <w:p w14:paraId="3EAECEC9"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Standart 10. Araştırma Programları, Sürekli ve Lisansüstü Eğitim </w:t>
      </w:r>
    </w:p>
    <w:p w14:paraId="533FBFB9"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10.1 Kurum, araştırma tabanlı </w:t>
      </w:r>
      <w:proofErr w:type="spellStart"/>
      <w:r>
        <w:rPr>
          <w:rFonts w:ascii="Times New Roman" w:eastAsia="Times New Roman" w:hAnsi="Times New Roman" w:cs="Times New Roman"/>
          <w:b/>
          <w:sz w:val="24"/>
          <w:szCs w:val="24"/>
        </w:rPr>
        <w:t>öğretim</w:t>
      </w:r>
      <w:proofErr w:type="spellEnd"/>
      <w:r>
        <w:rPr>
          <w:rFonts w:ascii="Times New Roman" w:eastAsia="Times New Roman" w:hAnsi="Times New Roman" w:cs="Times New Roman"/>
          <w:b/>
          <w:sz w:val="24"/>
          <w:szCs w:val="24"/>
        </w:rPr>
        <w:t xml:space="preserve"> yoluyla veteriner </w:t>
      </w:r>
      <w:proofErr w:type="spellStart"/>
      <w:r>
        <w:rPr>
          <w:rFonts w:ascii="Times New Roman" w:eastAsia="Times New Roman" w:hAnsi="Times New Roman" w:cs="Times New Roman"/>
          <w:b/>
          <w:sz w:val="24"/>
          <w:szCs w:val="24"/>
        </w:rPr>
        <w:t>hekimliği</w:t>
      </w:r>
      <w:proofErr w:type="spellEnd"/>
      <w:r>
        <w:rPr>
          <w:rFonts w:ascii="Times New Roman" w:eastAsia="Times New Roman" w:hAnsi="Times New Roman" w:cs="Times New Roman"/>
          <w:b/>
          <w:sz w:val="24"/>
          <w:szCs w:val="24"/>
        </w:rPr>
        <w:t xml:space="preserve"> programına katkıda bulunan ve programı </w:t>
      </w:r>
      <w:proofErr w:type="spellStart"/>
      <w:r>
        <w:rPr>
          <w:rFonts w:ascii="Times New Roman" w:eastAsia="Times New Roman" w:hAnsi="Times New Roman" w:cs="Times New Roman"/>
          <w:b/>
          <w:sz w:val="24"/>
          <w:szCs w:val="24"/>
        </w:rPr>
        <w:t>güçlendiren</w:t>
      </w:r>
      <w:proofErr w:type="spellEnd"/>
      <w:r>
        <w:rPr>
          <w:rFonts w:ascii="Times New Roman" w:eastAsia="Times New Roman" w:hAnsi="Times New Roman" w:cs="Times New Roman"/>
          <w:b/>
          <w:sz w:val="24"/>
          <w:szCs w:val="24"/>
        </w:rPr>
        <w:t xml:space="preserve"> personelin önemli ve kapsamlı araştırma faaliyetlerini </w:t>
      </w:r>
      <w:proofErr w:type="spellStart"/>
      <w:r>
        <w:rPr>
          <w:rFonts w:ascii="Times New Roman" w:eastAsia="Times New Roman" w:hAnsi="Times New Roman" w:cs="Times New Roman"/>
          <w:b/>
          <w:sz w:val="24"/>
          <w:szCs w:val="24"/>
        </w:rPr>
        <w:t>göstermelidir</w:t>
      </w:r>
      <w:proofErr w:type="spellEnd"/>
      <w:r>
        <w:rPr>
          <w:rFonts w:ascii="Times New Roman" w:eastAsia="Times New Roman" w:hAnsi="Times New Roman" w:cs="Times New Roman"/>
          <w:b/>
          <w:sz w:val="24"/>
          <w:szCs w:val="24"/>
        </w:rPr>
        <w:t>.</w:t>
      </w:r>
    </w:p>
    <w:p w14:paraId="4FAAF9B8"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10.1.1. Bulgular</w:t>
      </w:r>
    </w:p>
    <w:p w14:paraId="6D3AD5B1"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Kurum tüm araştırma faaliyetlerinde gerek üniversite gerekse dış destekli araştırma projelerinden yararlanmaktadır. Genel dağılıma bakıldığında tüm anabilim dallarının bulunduğu (Histoloji, Genetik ve Biyoistatistik </w:t>
      </w:r>
      <w:proofErr w:type="spellStart"/>
      <w:r>
        <w:rPr>
          <w:rFonts w:ascii="Times New Roman" w:eastAsia="Times New Roman" w:hAnsi="Times New Roman" w:cs="Times New Roman"/>
          <w:sz w:val="24"/>
          <w:szCs w:val="24"/>
        </w:rPr>
        <w:t>AbD</w:t>
      </w:r>
      <w:proofErr w:type="spellEnd"/>
      <w:r>
        <w:rPr>
          <w:rFonts w:ascii="Times New Roman" w:eastAsia="Times New Roman" w:hAnsi="Times New Roman" w:cs="Times New Roman"/>
          <w:sz w:val="24"/>
          <w:szCs w:val="24"/>
        </w:rPr>
        <w:t xml:space="preserve"> dışında) geniş kapsamlı araştırma faaliyetlerinin yürütüldüğü görülmektedir.</w:t>
      </w:r>
    </w:p>
    <w:p w14:paraId="0524DCF1" w14:textId="77777777" w:rsidR="006E7D3E" w:rsidRDefault="001551B8">
      <w:pPr>
        <w:spacing w:before="240" w:after="240"/>
        <w:rPr>
          <w:rFonts w:ascii="Times New Roman" w:eastAsia="Times New Roman" w:hAnsi="Times New Roman" w:cs="Times New Roman"/>
          <w:b/>
        </w:rPr>
      </w:pPr>
      <w:r>
        <w:rPr>
          <w:rFonts w:ascii="Times New Roman" w:eastAsia="Times New Roman" w:hAnsi="Times New Roman" w:cs="Times New Roman"/>
          <w:b/>
        </w:rPr>
        <w:t>Temel Bilimler Bölümü</w:t>
      </w:r>
    </w:p>
    <w:p w14:paraId="723CC3EB" w14:textId="77777777" w:rsidR="006E7D3E" w:rsidRDefault="001551B8">
      <w:pPr>
        <w:spacing w:before="240" w:after="240"/>
        <w:rPr>
          <w:rFonts w:ascii="Times New Roman" w:eastAsia="Times New Roman" w:hAnsi="Times New Roman" w:cs="Times New Roman"/>
          <w:u w:val="single"/>
        </w:rPr>
      </w:pPr>
      <w:r>
        <w:rPr>
          <w:rFonts w:ascii="Times New Roman" w:eastAsia="Times New Roman" w:hAnsi="Times New Roman" w:cs="Times New Roman"/>
        </w:rPr>
        <w:t xml:space="preserve">Histoloji: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u w:val="single"/>
        </w:rPr>
        <w:t>Araştırma projesi bulunmamaktadır</w:t>
      </w:r>
    </w:p>
    <w:p w14:paraId="2034FB52" w14:textId="77777777" w:rsidR="006E7D3E" w:rsidRDefault="001551B8">
      <w:pPr>
        <w:spacing w:before="240" w:after="240"/>
        <w:rPr>
          <w:rFonts w:ascii="Times New Roman" w:eastAsia="Times New Roman" w:hAnsi="Times New Roman" w:cs="Times New Roman"/>
        </w:rPr>
      </w:pPr>
      <w:r>
        <w:rPr>
          <w:rFonts w:ascii="Times New Roman" w:eastAsia="Times New Roman" w:hAnsi="Times New Roman" w:cs="Times New Roman"/>
        </w:rPr>
        <w:t xml:space="preserve">Anatomi:     </w:t>
      </w:r>
      <w:r>
        <w:rPr>
          <w:rFonts w:ascii="Times New Roman" w:eastAsia="Times New Roman" w:hAnsi="Times New Roman" w:cs="Times New Roman"/>
        </w:rPr>
        <w:tab/>
      </w:r>
      <w:r>
        <w:rPr>
          <w:rFonts w:ascii="Times New Roman" w:eastAsia="Times New Roman" w:hAnsi="Times New Roman" w:cs="Times New Roman"/>
        </w:rPr>
        <w:tab/>
        <w:t>3 SÜBAP projesi, toplam destek 112.300 TL</w:t>
      </w:r>
    </w:p>
    <w:p w14:paraId="2B9A3076" w14:textId="77777777" w:rsidR="006E7D3E" w:rsidRDefault="001551B8">
      <w:pPr>
        <w:spacing w:before="240" w:after="240"/>
        <w:rPr>
          <w:rFonts w:ascii="Times New Roman" w:eastAsia="Times New Roman" w:hAnsi="Times New Roman" w:cs="Times New Roman"/>
        </w:rPr>
      </w:pPr>
      <w:r>
        <w:rPr>
          <w:rFonts w:ascii="Times New Roman" w:eastAsia="Times New Roman" w:hAnsi="Times New Roman" w:cs="Times New Roman"/>
        </w:rPr>
        <w:t xml:space="preserve">Biyokimya:  </w:t>
      </w:r>
      <w:r>
        <w:rPr>
          <w:rFonts w:ascii="Times New Roman" w:eastAsia="Times New Roman" w:hAnsi="Times New Roman" w:cs="Times New Roman"/>
        </w:rPr>
        <w:tab/>
      </w:r>
      <w:r>
        <w:rPr>
          <w:rFonts w:ascii="Times New Roman" w:eastAsia="Times New Roman" w:hAnsi="Times New Roman" w:cs="Times New Roman"/>
        </w:rPr>
        <w:tab/>
        <w:t>12 SÜBAP projesi, toplam destek 367.941 TL</w:t>
      </w:r>
    </w:p>
    <w:p w14:paraId="5541F722" w14:textId="77777777" w:rsidR="006E7D3E" w:rsidRDefault="001551B8">
      <w:pPr>
        <w:spacing w:before="240" w:after="240"/>
        <w:ind w:left="700"/>
        <w:rPr>
          <w:rFonts w:ascii="Times New Roman" w:eastAsia="Times New Roman" w:hAnsi="Times New Roman" w:cs="Times New Roman"/>
          <w:u w:val="single"/>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1 TUBİTAK projesi, destek miktarı</w:t>
      </w:r>
      <w:r>
        <w:rPr>
          <w:rFonts w:ascii="Times New Roman" w:eastAsia="Times New Roman" w:hAnsi="Times New Roman" w:cs="Times New Roman"/>
          <w:u w:val="single"/>
        </w:rPr>
        <w:t xml:space="preserve"> belirtilmemiştir.</w:t>
      </w:r>
    </w:p>
    <w:p w14:paraId="5EB2AC24" w14:textId="77777777" w:rsidR="006E7D3E" w:rsidRDefault="001551B8">
      <w:pPr>
        <w:spacing w:before="240" w:after="240"/>
        <w:rPr>
          <w:rFonts w:ascii="Times New Roman" w:eastAsia="Times New Roman" w:hAnsi="Times New Roman" w:cs="Times New Roman"/>
        </w:rPr>
      </w:pPr>
      <w:r>
        <w:rPr>
          <w:rFonts w:ascii="Times New Roman" w:eastAsia="Times New Roman" w:hAnsi="Times New Roman" w:cs="Times New Roman"/>
        </w:rPr>
        <w:t xml:space="preserve">Fizyoloji:     </w:t>
      </w:r>
      <w:r>
        <w:rPr>
          <w:rFonts w:ascii="Times New Roman" w:eastAsia="Times New Roman" w:hAnsi="Times New Roman" w:cs="Times New Roman"/>
        </w:rPr>
        <w:tab/>
      </w:r>
      <w:r>
        <w:rPr>
          <w:rFonts w:ascii="Times New Roman" w:eastAsia="Times New Roman" w:hAnsi="Times New Roman" w:cs="Times New Roman"/>
        </w:rPr>
        <w:tab/>
        <w:t>3 SÜBAP projesi, toplam destek 70.000 TL</w:t>
      </w:r>
    </w:p>
    <w:p w14:paraId="0782C449" w14:textId="77777777" w:rsidR="006E7D3E" w:rsidRDefault="001551B8">
      <w:pPr>
        <w:spacing w:before="240" w:after="240"/>
        <w:rPr>
          <w:rFonts w:ascii="Times New Roman" w:eastAsia="Times New Roman" w:hAnsi="Times New Roman" w:cs="Times New Roman"/>
        </w:rPr>
      </w:pPr>
      <w:r>
        <w:rPr>
          <w:rFonts w:ascii="Times New Roman" w:eastAsia="Times New Roman" w:hAnsi="Times New Roman" w:cs="Times New Roman"/>
        </w:rPr>
        <w:t xml:space="preserve">Vet. Hek. Tar. ve </w:t>
      </w:r>
      <w:proofErr w:type="spellStart"/>
      <w:r>
        <w:rPr>
          <w:rFonts w:ascii="Times New Roman" w:eastAsia="Times New Roman" w:hAnsi="Times New Roman" w:cs="Times New Roman"/>
        </w:rPr>
        <w:t>Deo</w:t>
      </w:r>
      <w:proofErr w:type="spellEnd"/>
      <w:r>
        <w:rPr>
          <w:rFonts w:ascii="Times New Roman" w:eastAsia="Times New Roman" w:hAnsi="Times New Roman" w:cs="Times New Roman"/>
        </w:rPr>
        <w:t>.:</w:t>
      </w:r>
      <w:r>
        <w:rPr>
          <w:rFonts w:ascii="Times New Roman" w:eastAsia="Times New Roman" w:hAnsi="Times New Roman" w:cs="Times New Roman"/>
        </w:rPr>
        <w:tab/>
        <w:t>1 SÜBAP, toplam destek 12.361 TL</w:t>
      </w:r>
    </w:p>
    <w:p w14:paraId="3EB0EAE1" w14:textId="77777777" w:rsidR="006E7D3E" w:rsidRDefault="001551B8">
      <w:pPr>
        <w:spacing w:before="240" w:after="240"/>
        <w:rPr>
          <w:rFonts w:ascii="Times New Roman" w:eastAsia="Times New Roman" w:hAnsi="Times New Roman" w:cs="Times New Roman"/>
          <w:b/>
        </w:rPr>
      </w:pPr>
      <w:r>
        <w:rPr>
          <w:rFonts w:ascii="Times New Roman" w:eastAsia="Times New Roman" w:hAnsi="Times New Roman" w:cs="Times New Roman"/>
          <w:b/>
        </w:rPr>
        <w:t>Klinik Öncesi Bölümler</w:t>
      </w:r>
    </w:p>
    <w:p w14:paraId="242F82B8" w14:textId="77777777" w:rsidR="006E7D3E" w:rsidRDefault="001551B8">
      <w:pPr>
        <w:spacing w:before="240" w:after="240"/>
        <w:rPr>
          <w:rFonts w:ascii="Times New Roman" w:eastAsia="Times New Roman" w:hAnsi="Times New Roman" w:cs="Times New Roman"/>
        </w:rPr>
      </w:pPr>
      <w:r>
        <w:rPr>
          <w:rFonts w:ascii="Times New Roman" w:eastAsia="Times New Roman" w:hAnsi="Times New Roman" w:cs="Times New Roman"/>
        </w:rPr>
        <w:t xml:space="preserve">Bakteriyoloji: </w:t>
      </w:r>
      <w:r>
        <w:rPr>
          <w:rFonts w:ascii="Times New Roman" w:eastAsia="Times New Roman" w:hAnsi="Times New Roman" w:cs="Times New Roman"/>
        </w:rPr>
        <w:tab/>
      </w:r>
      <w:r>
        <w:rPr>
          <w:rFonts w:ascii="Times New Roman" w:eastAsia="Times New Roman" w:hAnsi="Times New Roman" w:cs="Times New Roman"/>
        </w:rPr>
        <w:tab/>
        <w:t>2 SÜBAP, toplam destek 50.500 TL</w:t>
      </w:r>
    </w:p>
    <w:p w14:paraId="4DB6A389" w14:textId="77777777" w:rsidR="006E7D3E" w:rsidRDefault="001551B8">
      <w:pPr>
        <w:spacing w:before="240" w:after="240"/>
        <w:ind w:left="1420" w:firstLine="700"/>
        <w:rPr>
          <w:rFonts w:ascii="Times New Roman" w:eastAsia="Times New Roman" w:hAnsi="Times New Roman" w:cs="Times New Roman"/>
        </w:rPr>
      </w:pPr>
      <w:r>
        <w:rPr>
          <w:rFonts w:ascii="Times New Roman" w:eastAsia="Times New Roman" w:hAnsi="Times New Roman" w:cs="Times New Roman"/>
        </w:rPr>
        <w:t>4 TUBİTAK, toplam destek 6.400.00 TL</w:t>
      </w:r>
    </w:p>
    <w:p w14:paraId="72AC9EAD" w14:textId="77777777" w:rsidR="006E7D3E" w:rsidRDefault="001551B8">
      <w:pPr>
        <w:spacing w:before="240" w:after="240"/>
        <w:ind w:left="1420" w:firstLine="700"/>
        <w:rPr>
          <w:rFonts w:ascii="Times New Roman" w:eastAsia="Times New Roman" w:hAnsi="Times New Roman" w:cs="Times New Roman"/>
        </w:rPr>
      </w:pPr>
      <w:r>
        <w:rPr>
          <w:rFonts w:ascii="Times New Roman" w:eastAsia="Times New Roman" w:hAnsi="Times New Roman" w:cs="Times New Roman"/>
        </w:rPr>
        <w:t>1 TAGEM, toplam destek 210.000 TL</w:t>
      </w:r>
    </w:p>
    <w:p w14:paraId="63503FDE" w14:textId="77777777" w:rsidR="006E7D3E" w:rsidRDefault="001551B8">
      <w:pPr>
        <w:spacing w:before="240" w:after="240"/>
        <w:ind w:left="2140"/>
        <w:rPr>
          <w:rFonts w:ascii="Times New Roman" w:eastAsia="Times New Roman" w:hAnsi="Times New Roman" w:cs="Times New Roman"/>
        </w:rPr>
      </w:pPr>
      <w:r>
        <w:rPr>
          <w:rFonts w:ascii="Times New Roman" w:eastAsia="Times New Roman" w:hAnsi="Times New Roman" w:cs="Times New Roman"/>
        </w:rPr>
        <w:t>1 Uluslararası Destekli (kurum bilgisi verilmemiştir), toplam destek 500.00 TL</w:t>
      </w:r>
    </w:p>
    <w:p w14:paraId="18AF0C94" w14:textId="77777777" w:rsidR="006E7D3E" w:rsidRDefault="001551B8">
      <w:pPr>
        <w:spacing w:before="240" w:after="240"/>
        <w:rPr>
          <w:rFonts w:ascii="Times New Roman" w:eastAsia="Times New Roman" w:hAnsi="Times New Roman" w:cs="Times New Roman"/>
        </w:rPr>
      </w:pPr>
      <w:r>
        <w:rPr>
          <w:rFonts w:ascii="Times New Roman" w:eastAsia="Times New Roman" w:hAnsi="Times New Roman" w:cs="Times New Roman"/>
        </w:rPr>
        <w:t xml:space="preserve">Viroloji:       </w:t>
      </w:r>
      <w:r>
        <w:rPr>
          <w:rFonts w:ascii="Times New Roman" w:eastAsia="Times New Roman" w:hAnsi="Times New Roman" w:cs="Times New Roman"/>
        </w:rPr>
        <w:tab/>
      </w:r>
      <w:r>
        <w:rPr>
          <w:rFonts w:ascii="Times New Roman" w:eastAsia="Times New Roman" w:hAnsi="Times New Roman" w:cs="Times New Roman"/>
        </w:rPr>
        <w:tab/>
        <w:t>9 SÜBAP, toplam destek 261.500 TL</w:t>
      </w:r>
    </w:p>
    <w:p w14:paraId="0E8256F2" w14:textId="77777777" w:rsidR="006E7D3E" w:rsidRDefault="001551B8">
      <w:pPr>
        <w:spacing w:before="240" w:after="240"/>
        <w:ind w:left="1420" w:firstLine="700"/>
        <w:rPr>
          <w:rFonts w:ascii="Times New Roman" w:eastAsia="Times New Roman" w:hAnsi="Times New Roman" w:cs="Times New Roman"/>
        </w:rPr>
      </w:pPr>
      <w:r>
        <w:rPr>
          <w:rFonts w:ascii="Times New Roman" w:eastAsia="Times New Roman" w:hAnsi="Times New Roman" w:cs="Times New Roman"/>
        </w:rPr>
        <w:t>1 NEÜ BAP, toplam destek 250.000 TL</w:t>
      </w:r>
    </w:p>
    <w:p w14:paraId="394E38D6" w14:textId="77777777" w:rsidR="006E7D3E" w:rsidRDefault="001551B8">
      <w:pPr>
        <w:spacing w:before="240" w:after="240"/>
        <w:rPr>
          <w:rFonts w:ascii="Times New Roman" w:eastAsia="Times New Roman" w:hAnsi="Times New Roman" w:cs="Times New Roman"/>
        </w:rPr>
      </w:pPr>
      <w:r>
        <w:rPr>
          <w:rFonts w:ascii="Times New Roman" w:eastAsia="Times New Roman" w:hAnsi="Times New Roman" w:cs="Times New Roman"/>
        </w:rPr>
        <w:t xml:space="preserve">Patoloji:      </w:t>
      </w:r>
      <w:r>
        <w:rPr>
          <w:rFonts w:ascii="Times New Roman" w:eastAsia="Times New Roman" w:hAnsi="Times New Roman" w:cs="Times New Roman"/>
        </w:rPr>
        <w:tab/>
      </w:r>
      <w:r>
        <w:rPr>
          <w:rFonts w:ascii="Times New Roman" w:eastAsia="Times New Roman" w:hAnsi="Times New Roman" w:cs="Times New Roman"/>
        </w:rPr>
        <w:tab/>
        <w:t>5 SÜBAP, toplam destek 370.422 TL</w:t>
      </w:r>
    </w:p>
    <w:p w14:paraId="08E7490E" w14:textId="77777777" w:rsidR="006E7D3E" w:rsidRDefault="001551B8">
      <w:pPr>
        <w:spacing w:before="240" w:after="240"/>
        <w:rPr>
          <w:rFonts w:ascii="Times New Roman" w:eastAsia="Times New Roman" w:hAnsi="Times New Roman" w:cs="Times New Roman"/>
        </w:rPr>
      </w:pPr>
      <w:r>
        <w:rPr>
          <w:rFonts w:ascii="Times New Roman" w:eastAsia="Times New Roman" w:hAnsi="Times New Roman" w:cs="Times New Roman"/>
        </w:rPr>
        <w:t xml:space="preserve">Parazitoloji: </w:t>
      </w:r>
      <w:r>
        <w:rPr>
          <w:rFonts w:ascii="Times New Roman" w:eastAsia="Times New Roman" w:hAnsi="Times New Roman" w:cs="Times New Roman"/>
        </w:rPr>
        <w:tab/>
      </w:r>
      <w:r>
        <w:rPr>
          <w:rFonts w:ascii="Times New Roman" w:eastAsia="Times New Roman" w:hAnsi="Times New Roman" w:cs="Times New Roman"/>
        </w:rPr>
        <w:tab/>
        <w:t>3 SÜBAP, toplam destek 89.997 TL</w:t>
      </w:r>
    </w:p>
    <w:p w14:paraId="2BEA535D" w14:textId="77777777" w:rsidR="006E7D3E" w:rsidRDefault="001551B8">
      <w:pPr>
        <w:spacing w:before="240" w:after="240"/>
        <w:ind w:left="1420" w:firstLine="700"/>
        <w:rPr>
          <w:rFonts w:ascii="Times New Roman" w:eastAsia="Times New Roman" w:hAnsi="Times New Roman" w:cs="Times New Roman"/>
          <w:u w:val="single"/>
        </w:rPr>
      </w:pPr>
      <w:r>
        <w:rPr>
          <w:rFonts w:ascii="Times New Roman" w:eastAsia="Times New Roman" w:hAnsi="Times New Roman" w:cs="Times New Roman"/>
        </w:rPr>
        <w:t xml:space="preserve"> 1 JSPS, </w:t>
      </w:r>
      <w:r>
        <w:rPr>
          <w:rFonts w:ascii="Times New Roman" w:eastAsia="Times New Roman" w:hAnsi="Times New Roman" w:cs="Times New Roman"/>
          <w:u w:val="single"/>
        </w:rPr>
        <w:t>bütçe belirtilmemiştir.</w:t>
      </w:r>
    </w:p>
    <w:p w14:paraId="578CCFE1" w14:textId="77777777" w:rsidR="006E7D3E" w:rsidRDefault="001551B8">
      <w:pPr>
        <w:spacing w:before="240" w:after="240"/>
        <w:rPr>
          <w:rFonts w:ascii="Times New Roman" w:eastAsia="Times New Roman" w:hAnsi="Times New Roman" w:cs="Times New Roman"/>
        </w:rPr>
      </w:pPr>
      <w:r>
        <w:rPr>
          <w:rFonts w:ascii="Times New Roman" w:eastAsia="Times New Roman" w:hAnsi="Times New Roman" w:cs="Times New Roman"/>
        </w:rPr>
        <w:t xml:space="preserve">Farmakoloji:   </w:t>
      </w:r>
      <w:r>
        <w:rPr>
          <w:rFonts w:ascii="Times New Roman" w:eastAsia="Times New Roman" w:hAnsi="Times New Roman" w:cs="Times New Roman"/>
        </w:rPr>
        <w:tab/>
      </w:r>
      <w:r>
        <w:rPr>
          <w:rFonts w:ascii="Times New Roman" w:eastAsia="Times New Roman" w:hAnsi="Times New Roman" w:cs="Times New Roman"/>
        </w:rPr>
        <w:tab/>
        <w:t xml:space="preserve"> 7 SÜBAP, toplam destek 227.200 TL</w:t>
      </w:r>
    </w:p>
    <w:p w14:paraId="500FD450" w14:textId="77777777" w:rsidR="006E7D3E" w:rsidRDefault="001551B8">
      <w:pPr>
        <w:spacing w:before="240" w:after="240"/>
        <w:rPr>
          <w:rFonts w:ascii="Times New Roman" w:eastAsia="Times New Roman" w:hAnsi="Times New Roman" w:cs="Times New Roman"/>
          <w:b/>
        </w:rPr>
      </w:pPr>
      <w:r>
        <w:rPr>
          <w:rFonts w:ascii="Times New Roman" w:eastAsia="Times New Roman" w:hAnsi="Times New Roman" w:cs="Times New Roman"/>
          <w:b/>
        </w:rPr>
        <w:t>Klinik Bölümleri</w:t>
      </w:r>
    </w:p>
    <w:p w14:paraId="0A50D848" w14:textId="77777777" w:rsidR="006E7D3E" w:rsidRDefault="001551B8">
      <w:pPr>
        <w:spacing w:before="240" w:after="240"/>
        <w:rPr>
          <w:rFonts w:ascii="Times New Roman" w:eastAsia="Times New Roman" w:hAnsi="Times New Roman" w:cs="Times New Roman"/>
        </w:rPr>
      </w:pPr>
      <w:r>
        <w:rPr>
          <w:rFonts w:ascii="Times New Roman" w:eastAsia="Times New Roman" w:hAnsi="Times New Roman" w:cs="Times New Roman"/>
        </w:rPr>
        <w:t xml:space="preserve">İç Hastalıkları: </w:t>
      </w:r>
      <w:r>
        <w:rPr>
          <w:rFonts w:ascii="Times New Roman" w:eastAsia="Times New Roman" w:hAnsi="Times New Roman" w:cs="Times New Roman"/>
        </w:rPr>
        <w:tab/>
      </w:r>
      <w:r>
        <w:rPr>
          <w:rFonts w:ascii="Times New Roman" w:eastAsia="Times New Roman" w:hAnsi="Times New Roman" w:cs="Times New Roman"/>
        </w:rPr>
        <w:tab/>
        <w:t>3 SÜBAP, toplam destek 80.900</w:t>
      </w:r>
    </w:p>
    <w:p w14:paraId="5A86061D" w14:textId="77777777" w:rsidR="006E7D3E" w:rsidRDefault="001551B8">
      <w:pPr>
        <w:spacing w:before="240" w:after="240"/>
        <w:ind w:left="1420" w:firstLine="700"/>
        <w:rPr>
          <w:rFonts w:ascii="Times New Roman" w:eastAsia="Times New Roman" w:hAnsi="Times New Roman" w:cs="Times New Roman"/>
        </w:rPr>
      </w:pPr>
      <w:r>
        <w:rPr>
          <w:rFonts w:ascii="Times New Roman" w:eastAsia="Times New Roman" w:hAnsi="Times New Roman" w:cs="Times New Roman"/>
        </w:rPr>
        <w:t>1 AB, toplam destek 20.000 Euro</w:t>
      </w:r>
    </w:p>
    <w:p w14:paraId="62A57D12" w14:textId="77777777" w:rsidR="006E7D3E" w:rsidRDefault="001551B8">
      <w:pPr>
        <w:spacing w:before="240" w:after="240"/>
        <w:ind w:left="1420" w:firstLine="700"/>
        <w:rPr>
          <w:rFonts w:ascii="Times New Roman" w:eastAsia="Times New Roman" w:hAnsi="Times New Roman" w:cs="Times New Roman"/>
        </w:rPr>
      </w:pPr>
      <w:r>
        <w:rPr>
          <w:rFonts w:ascii="Times New Roman" w:eastAsia="Times New Roman" w:hAnsi="Times New Roman" w:cs="Times New Roman"/>
        </w:rPr>
        <w:t>2 TUBİTAK, toplam destek 1.401.000 TL</w:t>
      </w:r>
    </w:p>
    <w:p w14:paraId="01BC0305" w14:textId="77777777" w:rsidR="006E7D3E" w:rsidRDefault="001551B8">
      <w:pPr>
        <w:spacing w:before="240" w:after="240"/>
        <w:rPr>
          <w:rFonts w:ascii="Times New Roman" w:eastAsia="Times New Roman" w:hAnsi="Times New Roman" w:cs="Times New Roman"/>
        </w:rPr>
      </w:pPr>
      <w:r>
        <w:rPr>
          <w:rFonts w:ascii="Times New Roman" w:eastAsia="Times New Roman" w:hAnsi="Times New Roman" w:cs="Times New Roman"/>
        </w:rPr>
        <w:t xml:space="preserve">Cerrahi:       </w:t>
      </w:r>
      <w:r>
        <w:rPr>
          <w:rFonts w:ascii="Times New Roman" w:eastAsia="Times New Roman" w:hAnsi="Times New Roman" w:cs="Times New Roman"/>
        </w:rPr>
        <w:tab/>
      </w:r>
      <w:r>
        <w:rPr>
          <w:rFonts w:ascii="Times New Roman" w:eastAsia="Times New Roman" w:hAnsi="Times New Roman" w:cs="Times New Roman"/>
        </w:rPr>
        <w:tab/>
        <w:t>3 SÜBAP, toplam destek 105.000 TL</w:t>
      </w:r>
    </w:p>
    <w:p w14:paraId="24CC8460" w14:textId="77777777" w:rsidR="006E7D3E" w:rsidRDefault="001551B8">
      <w:pPr>
        <w:spacing w:before="240" w:after="240"/>
        <w:rPr>
          <w:rFonts w:ascii="Times New Roman" w:eastAsia="Times New Roman" w:hAnsi="Times New Roman" w:cs="Times New Roman"/>
        </w:rPr>
      </w:pPr>
      <w:r>
        <w:rPr>
          <w:rFonts w:ascii="Times New Roman" w:eastAsia="Times New Roman" w:hAnsi="Times New Roman" w:cs="Times New Roman"/>
        </w:rPr>
        <w:lastRenderedPageBreak/>
        <w:t>Doğum ve Jinekoloji:      6 SÜBAP, toplam destek 130.211 TL</w:t>
      </w:r>
    </w:p>
    <w:p w14:paraId="54FF1B23" w14:textId="77777777" w:rsidR="006E7D3E" w:rsidRDefault="001551B8">
      <w:pPr>
        <w:spacing w:before="240" w:after="240"/>
        <w:ind w:left="1420" w:firstLine="700"/>
        <w:rPr>
          <w:rFonts w:ascii="Times New Roman" w:eastAsia="Times New Roman" w:hAnsi="Times New Roman" w:cs="Times New Roman"/>
        </w:rPr>
      </w:pPr>
      <w:r>
        <w:rPr>
          <w:rFonts w:ascii="Times New Roman" w:eastAsia="Times New Roman" w:hAnsi="Times New Roman" w:cs="Times New Roman"/>
        </w:rPr>
        <w:t>2 TUBİTAK, toplam destek 314.210 TL (</w:t>
      </w:r>
      <w:r>
        <w:rPr>
          <w:rFonts w:ascii="Times New Roman" w:eastAsia="Times New Roman" w:hAnsi="Times New Roman" w:cs="Times New Roman"/>
          <w:u w:val="single"/>
        </w:rPr>
        <w:t>1 projenin bütçesi bildirilmemiştir</w:t>
      </w:r>
      <w:r>
        <w:rPr>
          <w:rFonts w:ascii="Times New Roman" w:eastAsia="Times New Roman" w:hAnsi="Times New Roman" w:cs="Times New Roman"/>
        </w:rPr>
        <w:t>)</w:t>
      </w:r>
    </w:p>
    <w:p w14:paraId="59C0EA66" w14:textId="77777777" w:rsidR="006E7D3E" w:rsidRDefault="001551B8">
      <w:pPr>
        <w:spacing w:before="240" w:after="240"/>
        <w:rPr>
          <w:rFonts w:ascii="Times New Roman" w:eastAsia="Times New Roman" w:hAnsi="Times New Roman" w:cs="Times New Roman"/>
        </w:rPr>
      </w:pPr>
      <w:proofErr w:type="spellStart"/>
      <w:r>
        <w:rPr>
          <w:rFonts w:ascii="Times New Roman" w:eastAsia="Times New Roman" w:hAnsi="Times New Roman" w:cs="Times New Roman"/>
        </w:rPr>
        <w:t>Dölerme</w:t>
      </w:r>
      <w:proofErr w:type="spellEnd"/>
      <w:r>
        <w:rPr>
          <w:rFonts w:ascii="Times New Roman" w:eastAsia="Times New Roman" w:hAnsi="Times New Roman" w:cs="Times New Roman"/>
        </w:rPr>
        <w:t xml:space="preserve"> ve Suni </w:t>
      </w:r>
      <w:proofErr w:type="spellStart"/>
      <w:r>
        <w:rPr>
          <w:rFonts w:ascii="Times New Roman" w:eastAsia="Times New Roman" w:hAnsi="Times New Roman" w:cs="Times New Roman"/>
        </w:rPr>
        <w:t>Toh</w:t>
      </w:r>
      <w:proofErr w:type="spellEnd"/>
      <w:r>
        <w:rPr>
          <w:rFonts w:ascii="Times New Roman" w:eastAsia="Times New Roman" w:hAnsi="Times New Roman" w:cs="Times New Roman"/>
        </w:rPr>
        <w:t xml:space="preserve">.: </w:t>
      </w:r>
      <w:r>
        <w:rPr>
          <w:rFonts w:ascii="Times New Roman" w:eastAsia="Times New Roman" w:hAnsi="Times New Roman" w:cs="Times New Roman"/>
        </w:rPr>
        <w:tab/>
        <w:t>1 SÜBAP, toplam destek 25.000 TL</w:t>
      </w:r>
    </w:p>
    <w:p w14:paraId="58ED3F58" w14:textId="77777777" w:rsidR="006E7D3E" w:rsidRDefault="001551B8">
      <w:pPr>
        <w:spacing w:before="240" w:after="240"/>
        <w:rPr>
          <w:rFonts w:ascii="Times New Roman" w:eastAsia="Times New Roman" w:hAnsi="Times New Roman" w:cs="Times New Roman"/>
          <w:b/>
        </w:rPr>
      </w:pPr>
      <w:r>
        <w:rPr>
          <w:rFonts w:ascii="Times New Roman" w:eastAsia="Times New Roman" w:hAnsi="Times New Roman" w:cs="Times New Roman"/>
          <w:b/>
        </w:rPr>
        <w:t>Zootekni ve Hayvan Besleme Bölümü</w:t>
      </w:r>
    </w:p>
    <w:p w14:paraId="20A3E937" w14:textId="77777777" w:rsidR="006E7D3E" w:rsidRDefault="001551B8">
      <w:pPr>
        <w:spacing w:before="240" w:after="240"/>
        <w:rPr>
          <w:rFonts w:ascii="Times New Roman" w:eastAsia="Times New Roman" w:hAnsi="Times New Roman" w:cs="Times New Roman"/>
        </w:rPr>
      </w:pPr>
      <w:r>
        <w:rPr>
          <w:rFonts w:ascii="Times New Roman" w:eastAsia="Times New Roman" w:hAnsi="Times New Roman" w:cs="Times New Roman"/>
        </w:rPr>
        <w:t xml:space="preserve">Zootekni:    </w:t>
      </w:r>
      <w:r>
        <w:rPr>
          <w:rFonts w:ascii="Times New Roman" w:eastAsia="Times New Roman" w:hAnsi="Times New Roman" w:cs="Times New Roman"/>
        </w:rPr>
        <w:tab/>
      </w:r>
      <w:r>
        <w:rPr>
          <w:rFonts w:ascii="Times New Roman" w:eastAsia="Times New Roman" w:hAnsi="Times New Roman" w:cs="Times New Roman"/>
        </w:rPr>
        <w:tab/>
        <w:t>3 SÜBAP, toplam destek 69.498 TL</w:t>
      </w:r>
    </w:p>
    <w:p w14:paraId="4B369914" w14:textId="77777777" w:rsidR="006E7D3E" w:rsidRDefault="001551B8">
      <w:pPr>
        <w:spacing w:before="240" w:after="240"/>
        <w:ind w:left="1420" w:firstLine="700"/>
        <w:rPr>
          <w:rFonts w:ascii="Times New Roman" w:eastAsia="Times New Roman" w:hAnsi="Times New Roman" w:cs="Times New Roman"/>
          <w:u w:val="single"/>
        </w:rPr>
      </w:pPr>
      <w:r>
        <w:rPr>
          <w:rFonts w:ascii="Times New Roman" w:eastAsia="Times New Roman" w:hAnsi="Times New Roman" w:cs="Times New Roman"/>
        </w:rPr>
        <w:t xml:space="preserve">5 TAGEM, </w:t>
      </w:r>
      <w:r>
        <w:rPr>
          <w:rFonts w:ascii="Times New Roman" w:eastAsia="Times New Roman" w:hAnsi="Times New Roman" w:cs="Times New Roman"/>
          <w:u w:val="single"/>
        </w:rPr>
        <w:t>bütçe belirtilmemiştir.</w:t>
      </w:r>
    </w:p>
    <w:p w14:paraId="089B73A7" w14:textId="77777777" w:rsidR="006E7D3E" w:rsidRDefault="001551B8">
      <w:pPr>
        <w:spacing w:before="240" w:after="240"/>
        <w:rPr>
          <w:rFonts w:ascii="Times New Roman" w:eastAsia="Times New Roman" w:hAnsi="Times New Roman" w:cs="Times New Roman"/>
          <w:u w:val="single"/>
        </w:rPr>
      </w:pPr>
      <w:r>
        <w:rPr>
          <w:rFonts w:ascii="Times New Roman" w:eastAsia="Times New Roman" w:hAnsi="Times New Roman" w:cs="Times New Roman"/>
        </w:rPr>
        <w:t xml:space="preserve">Genetik: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u w:val="single"/>
        </w:rPr>
        <w:t>Araştırma projesi bulunmamaktadır</w:t>
      </w:r>
    </w:p>
    <w:p w14:paraId="4EB089E9" w14:textId="77777777" w:rsidR="006E7D3E" w:rsidRDefault="001551B8">
      <w:pPr>
        <w:spacing w:before="240" w:after="240"/>
        <w:rPr>
          <w:rFonts w:ascii="Times New Roman" w:eastAsia="Times New Roman" w:hAnsi="Times New Roman" w:cs="Times New Roman"/>
          <w:u w:val="single"/>
        </w:rPr>
      </w:pPr>
      <w:r>
        <w:rPr>
          <w:rFonts w:ascii="Times New Roman" w:eastAsia="Times New Roman" w:hAnsi="Times New Roman" w:cs="Times New Roman"/>
        </w:rPr>
        <w:t>Biyoistatistik:</w:t>
      </w:r>
      <w:r>
        <w:rPr>
          <w:rFonts w:ascii="Times New Roman" w:eastAsia="Times New Roman" w:hAnsi="Times New Roman" w:cs="Times New Roman"/>
          <w:u w:val="single"/>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u w:val="single"/>
        </w:rPr>
        <w:t>Araştırma projesi bulunmamaktadır</w:t>
      </w:r>
    </w:p>
    <w:p w14:paraId="65A78AFB" w14:textId="77777777" w:rsidR="006E7D3E" w:rsidRDefault="001551B8">
      <w:pPr>
        <w:spacing w:before="240" w:after="240"/>
        <w:rPr>
          <w:rFonts w:ascii="Times New Roman" w:eastAsia="Times New Roman" w:hAnsi="Times New Roman" w:cs="Times New Roman"/>
          <w:u w:val="single"/>
        </w:rPr>
      </w:pPr>
      <w:r>
        <w:rPr>
          <w:rFonts w:ascii="Times New Roman" w:eastAsia="Times New Roman" w:hAnsi="Times New Roman" w:cs="Times New Roman"/>
        </w:rPr>
        <w:t xml:space="preserve">Hay. İş. Eko:    </w:t>
      </w:r>
      <w:r>
        <w:rPr>
          <w:rFonts w:ascii="Times New Roman" w:eastAsia="Times New Roman" w:hAnsi="Times New Roman" w:cs="Times New Roman"/>
        </w:rPr>
        <w:tab/>
      </w:r>
      <w:r>
        <w:rPr>
          <w:rFonts w:ascii="Times New Roman" w:eastAsia="Times New Roman" w:hAnsi="Times New Roman" w:cs="Times New Roman"/>
        </w:rPr>
        <w:tab/>
        <w:t xml:space="preserve">1 Kalkınma Bakanlığı, </w:t>
      </w:r>
      <w:r>
        <w:rPr>
          <w:rFonts w:ascii="Times New Roman" w:eastAsia="Times New Roman" w:hAnsi="Times New Roman" w:cs="Times New Roman"/>
          <w:u w:val="single"/>
        </w:rPr>
        <w:t>bütçe belirtilmemiştir.</w:t>
      </w:r>
    </w:p>
    <w:p w14:paraId="678BA921" w14:textId="77777777" w:rsidR="006E7D3E" w:rsidRDefault="001551B8">
      <w:pPr>
        <w:spacing w:before="240" w:after="240"/>
        <w:rPr>
          <w:rFonts w:ascii="Times New Roman" w:eastAsia="Times New Roman" w:hAnsi="Times New Roman" w:cs="Times New Roman"/>
        </w:rPr>
      </w:pPr>
      <w:r>
        <w:rPr>
          <w:rFonts w:ascii="Times New Roman" w:eastAsia="Times New Roman" w:hAnsi="Times New Roman" w:cs="Times New Roman"/>
        </w:rPr>
        <w:t xml:space="preserve">Hay. </w:t>
      </w:r>
      <w:proofErr w:type="spellStart"/>
      <w:r>
        <w:rPr>
          <w:rFonts w:ascii="Times New Roman" w:eastAsia="Times New Roman" w:hAnsi="Times New Roman" w:cs="Times New Roman"/>
        </w:rPr>
        <w:t>Bes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veBes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Hast</w:t>
      </w:r>
      <w:proofErr w:type="spellEnd"/>
      <w:r>
        <w:rPr>
          <w:rFonts w:ascii="Times New Roman" w:eastAsia="Times New Roman" w:hAnsi="Times New Roman" w:cs="Times New Roman"/>
        </w:rPr>
        <w:t xml:space="preserve">:  </w:t>
      </w:r>
      <w:r>
        <w:rPr>
          <w:rFonts w:ascii="Times New Roman" w:eastAsia="Times New Roman" w:hAnsi="Times New Roman" w:cs="Times New Roman"/>
        </w:rPr>
        <w:tab/>
        <w:t>6 SÜBAP, toplam bütçe 157.828 TL</w:t>
      </w:r>
    </w:p>
    <w:p w14:paraId="73E4510B" w14:textId="77777777" w:rsidR="006E7D3E" w:rsidRDefault="001551B8">
      <w:pPr>
        <w:spacing w:before="240" w:after="240"/>
        <w:ind w:left="1420" w:firstLine="700"/>
        <w:rPr>
          <w:rFonts w:ascii="Times New Roman" w:eastAsia="Times New Roman" w:hAnsi="Times New Roman" w:cs="Times New Roman"/>
          <w:u w:val="single"/>
        </w:rPr>
      </w:pPr>
      <w:r>
        <w:rPr>
          <w:rFonts w:ascii="Times New Roman" w:eastAsia="Times New Roman" w:hAnsi="Times New Roman" w:cs="Times New Roman"/>
        </w:rPr>
        <w:t xml:space="preserve">1 TUBİTAK, </w:t>
      </w:r>
      <w:r>
        <w:rPr>
          <w:rFonts w:ascii="Times New Roman" w:eastAsia="Times New Roman" w:hAnsi="Times New Roman" w:cs="Times New Roman"/>
          <w:u w:val="single"/>
        </w:rPr>
        <w:t>bütçe belirtilmemiştir.</w:t>
      </w:r>
    </w:p>
    <w:p w14:paraId="19060F14" w14:textId="77777777" w:rsidR="006E7D3E" w:rsidRDefault="001551B8">
      <w:pPr>
        <w:spacing w:before="240" w:after="240"/>
        <w:rPr>
          <w:rFonts w:ascii="Times New Roman" w:eastAsia="Times New Roman" w:hAnsi="Times New Roman" w:cs="Times New Roman"/>
          <w:b/>
        </w:rPr>
      </w:pPr>
      <w:r>
        <w:rPr>
          <w:rFonts w:ascii="Times New Roman" w:eastAsia="Times New Roman" w:hAnsi="Times New Roman" w:cs="Times New Roman"/>
          <w:b/>
        </w:rPr>
        <w:t>Besin Hijyeni ve Teknolojisi Bölümü</w:t>
      </w:r>
    </w:p>
    <w:p w14:paraId="187D4451" w14:textId="77777777" w:rsidR="006E7D3E" w:rsidRDefault="001551B8">
      <w:pPr>
        <w:spacing w:before="240" w:after="240"/>
        <w:rPr>
          <w:rFonts w:ascii="Times New Roman" w:eastAsia="Times New Roman" w:hAnsi="Times New Roman" w:cs="Times New Roman"/>
        </w:rPr>
      </w:pPr>
      <w:r>
        <w:rPr>
          <w:rFonts w:ascii="Times New Roman" w:eastAsia="Times New Roman" w:hAnsi="Times New Roman" w:cs="Times New Roman"/>
        </w:rPr>
        <w:t xml:space="preserve">Besin </w:t>
      </w:r>
      <w:proofErr w:type="spellStart"/>
      <w:r>
        <w:rPr>
          <w:rFonts w:ascii="Times New Roman" w:eastAsia="Times New Roman" w:hAnsi="Times New Roman" w:cs="Times New Roman"/>
        </w:rPr>
        <w:t>Hij</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ve</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Tekn</w:t>
      </w:r>
      <w:proofErr w:type="spellEnd"/>
      <w:r>
        <w:rPr>
          <w:rFonts w:ascii="Times New Roman" w:eastAsia="Times New Roman" w:hAnsi="Times New Roman" w:cs="Times New Roman"/>
        </w:rPr>
        <w:t xml:space="preserve">.:   </w:t>
      </w:r>
      <w:r>
        <w:rPr>
          <w:rFonts w:ascii="Times New Roman" w:eastAsia="Times New Roman" w:hAnsi="Times New Roman" w:cs="Times New Roman"/>
        </w:rPr>
        <w:tab/>
        <w:t>12 SÜBAP, toplam destek 367.941 TL</w:t>
      </w:r>
    </w:p>
    <w:p w14:paraId="18B286EF" w14:textId="77777777" w:rsidR="006E7D3E" w:rsidRDefault="001551B8">
      <w:pPr>
        <w:spacing w:before="240" w:after="240"/>
        <w:ind w:left="1420" w:firstLine="700"/>
        <w:rPr>
          <w:rFonts w:ascii="Times New Roman" w:eastAsia="Times New Roman" w:hAnsi="Times New Roman" w:cs="Times New Roman"/>
          <w:u w:val="single"/>
        </w:rPr>
      </w:pPr>
      <w:r>
        <w:rPr>
          <w:rFonts w:ascii="Times New Roman" w:eastAsia="Times New Roman" w:hAnsi="Times New Roman" w:cs="Times New Roman"/>
        </w:rPr>
        <w:t xml:space="preserve">1 TUBİTAK, </w:t>
      </w:r>
      <w:r>
        <w:rPr>
          <w:rFonts w:ascii="Times New Roman" w:eastAsia="Times New Roman" w:hAnsi="Times New Roman" w:cs="Times New Roman"/>
          <w:u w:val="single"/>
        </w:rPr>
        <w:t>bütçe belirtilmemiştir.</w:t>
      </w:r>
    </w:p>
    <w:p w14:paraId="13EF3872" w14:textId="77777777" w:rsidR="006E7D3E" w:rsidRDefault="001551B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10.1.2. Yorumlar </w:t>
      </w:r>
    </w:p>
    <w:p w14:paraId="5B553B0A"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Kurumun (Histoloji, Genetik ve Biyoistatistik </w:t>
      </w:r>
      <w:proofErr w:type="spellStart"/>
      <w:r>
        <w:rPr>
          <w:rFonts w:ascii="Times New Roman" w:eastAsia="Times New Roman" w:hAnsi="Times New Roman" w:cs="Times New Roman"/>
          <w:sz w:val="24"/>
          <w:szCs w:val="24"/>
        </w:rPr>
        <w:t>AbD</w:t>
      </w:r>
      <w:proofErr w:type="spellEnd"/>
      <w:r>
        <w:rPr>
          <w:rFonts w:ascii="Times New Roman" w:eastAsia="Times New Roman" w:hAnsi="Times New Roman" w:cs="Times New Roman"/>
          <w:sz w:val="24"/>
          <w:szCs w:val="24"/>
        </w:rPr>
        <w:t xml:space="preserve"> dışında) anabilim dalları bünyesinde gerek SÜBAP gerekse dış destekli projelerden faydalanıyor olması bunun yanında 20 Anabilim Dalı bünyesinde lisansüstü programlarında eğitim veriyor olmaları kurumun bu bölümde güçlü yanları olarak değerlendirilmektedir.</w:t>
      </w:r>
    </w:p>
    <w:p w14:paraId="6FC6CF5D" w14:textId="77777777" w:rsidR="006E7D3E" w:rsidRDefault="001551B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10.1.3. İyileştirme öneri/</w:t>
      </w:r>
      <w:proofErr w:type="spellStart"/>
      <w:r>
        <w:rPr>
          <w:rFonts w:ascii="Times New Roman" w:eastAsia="Times New Roman" w:hAnsi="Times New Roman" w:cs="Times New Roman"/>
          <w:b/>
          <w:sz w:val="24"/>
          <w:szCs w:val="24"/>
        </w:rPr>
        <w:t>leri</w:t>
      </w:r>
      <w:proofErr w:type="spellEnd"/>
      <w:r>
        <w:rPr>
          <w:rFonts w:ascii="Times New Roman" w:eastAsia="Times New Roman" w:hAnsi="Times New Roman" w:cs="Times New Roman"/>
          <w:b/>
          <w:sz w:val="24"/>
          <w:szCs w:val="24"/>
        </w:rPr>
        <w:t xml:space="preserve"> </w:t>
      </w:r>
    </w:p>
    <w:p w14:paraId="390E0FBB"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Kurumun güçlü laboratuvar alt yapıları sayesinde daha fazla ulusal ve uluslararası projelerde yer alması önerilmektedir.</w:t>
      </w:r>
    </w:p>
    <w:p w14:paraId="6B7E56F7" w14:textId="77777777" w:rsidR="006E7D3E" w:rsidRDefault="001551B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10.1.4. Ziyaret Takımının kararı, yani Kurumun ilgili Standart ile uyumlu, kısmen uyumlu (1 Birincil ve/veya birkaç İkincil Yetersizlik) veya uyumsuz (birkaç Birincil Yetersizlik) olup olmadığı. Yetersizlikler (varsa) listelenmelidir.</w:t>
      </w:r>
    </w:p>
    <w:p w14:paraId="68DB405B"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Standart ile uyumludur.</w:t>
      </w:r>
    </w:p>
    <w:p w14:paraId="3E40E25D"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10.2 </w:t>
      </w:r>
      <w:proofErr w:type="spellStart"/>
      <w:r>
        <w:rPr>
          <w:rFonts w:ascii="Times New Roman" w:eastAsia="Times New Roman" w:hAnsi="Times New Roman" w:cs="Times New Roman"/>
          <w:b/>
          <w:sz w:val="24"/>
          <w:szCs w:val="24"/>
        </w:rPr>
        <w:t>Tüm</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öğrenciler</w:t>
      </w:r>
      <w:proofErr w:type="spellEnd"/>
      <w:r>
        <w:rPr>
          <w:rFonts w:ascii="Times New Roman" w:eastAsia="Times New Roman" w:hAnsi="Times New Roman" w:cs="Times New Roman"/>
          <w:b/>
          <w:sz w:val="24"/>
          <w:szCs w:val="24"/>
        </w:rPr>
        <w:t xml:space="preserve"> kanıta dayalı veteriner hekimlik ile ilgili bilimsel </w:t>
      </w:r>
      <w:proofErr w:type="spellStart"/>
      <w:r>
        <w:rPr>
          <w:rFonts w:ascii="Times New Roman" w:eastAsia="Times New Roman" w:hAnsi="Times New Roman" w:cs="Times New Roman"/>
          <w:b/>
          <w:sz w:val="24"/>
          <w:szCs w:val="24"/>
        </w:rPr>
        <w:t>yöntem</w:t>
      </w:r>
      <w:proofErr w:type="spellEnd"/>
      <w:r>
        <w:rPr>
          <w:rFonts w:ascii="Times New Roman" w:eastAsia="Times New Roman" w:hAnsi="Times New Roman" w:cs="Times New Roman"/>
          <w:b/>
          <w:sz w:val="24"/>
          <w:szCs w:val="24"/>
        </w:rPr>
        <w:t xml:space="preserve"> ve araştırma teknikleri konusunda </w:t>
      </w:r>
      <w:proofErr w:type="spellStart"/>
      <w:r>
        <w:rPr>
          <w:rFonts w:ascii="Times New Roman" w:eastAsia="Times New Roman" w:hAnsi="Times New Roman" w:cs="Times New Roman"/>
          <w:b/>
          <w:sz w:val="24"/>
          <w:szCs w:val="24"/>
        </w:rPr>
        <w:t>eğitilmeli</w:t>
      </w:r>
      <w:proofErr w:type="spellEnd"/>
      <w:r>
        <w:rPr>
          <w:rFonts w:ascii="Times New Roman" w:eastAsia="Times New Roman" w:hAnsi="Times New Roman" w:cs="Times New Roman"/>
          <w:b/>
          <w:sz w:val="24"/>
          <w:szCs w:val="24"/>
        </w:rPr>
        <w:t xml:space="preserve"> ve araştırma programlarına katılma fırsatlarına sahip olmalıdır.</w:t>
      </w:r>
    </w:p>
    <w:p w14:paraId="5A38D490"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10.2.1 Bulgular</w:t>
      </w:r>
    </w:p>
    <w:p w14:paraId="513F7CCA"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Lisans öğrencilerinin araştırma projelerinde yer alabileceği, bununla ilgili üniversitenin hem ‘’Kısmi Zamanlı Öğrenci Çalıştırılması’’ ve ‘’Öğrenci Asistan’’ yönergeleri ile bu durum desteklenmektedir.</w:t>
      </w:r>
    </w:p>
    <w:p w14:paraId="0BA3417B"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10.2.2. Yorumlar</w:t>
      </w:r>
    </w:p>
    <w:p w14:paraId="1113B4F9"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Lisans öğrencilerinin bilimsel araştırma yöntemlerini temel düzeyde öğrenmeleri amacıyla ‘Bilgi Teknolojisi ve Bilimsel </w:t>
      </w:r>
      <w:proofErr w:type="spellStart"/>
      <w:r>
        <w:rPr>
          <w:rFonts w:ascii="Times New Roman" w:eastAsia="Times New Roman" w:hAnsi="Times New Roman" w:cs="Times New Roman"/>
          <w:sz w:val="24"/>
          <w:szCs w:val="24"/>
        </w:rPr>
        <w:t>Dökümantasyon</w:t>
      </w:r>
      <w:proofErr w:type="spellEnd"/>
      <w:r>
        <w:rPr>
          <w:rFonts w:ascii="Times New Roman" w:eastAsia="Times New Roman" w:hAnsi="Times New Roman" w:cs="Times New Roman"/>
          <w:sz w:val="24"/>
          <w:szCs w:val="24"/>
        </w:rPr>
        <w:t xml:space="preserve"> Metotları’ seçmeli dersinin bulunması önemlidir.</w:t>
      </w:r>
    </w:p>
    <w:p w14:paraId="3C126B28"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10.2.3. İyileştirme öneri/</w:t>
      </w:r>
      <w:proofErr w:type="spellStart"/>
      <w:r>
        <w:rPr>
          <w:rFonts w:ascii="Times New Roman" w:eastAsia="Times New Roman" w:hAnsi="Times New Roman" w:cs="Times New Roman"/>
          <w:b/>
          <w:sz w:val="24"/>
          <w:szCs w:val="24"/>
        </w:rPr>
        <w:t>leri</w:t>
      </w:r>
      <w:proofErr w:type="spellEnd"/>
      <w:r>
        <w:rPr>
          <w:rFonts w:ascii="Times New Roman" w:eastAsia="Times New Roman" w:hAnsi="Times New Roman" w:cs="Times New Roman"/>
          <w:b/>
          <w:sz w:val="24"/>
          <w:szCs w:val="24"/>
        </w:rPr>
        <w:t xml:space="preserve"> </w:t>
      </w:r>
    </w:p>
    <w:p w14:paraId="29A5A7F0"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Lisans öğrencilerinin projelerde daha fazla yer almaları yönünde teşvik ve destek mekanizmalarının artırılması planlanmalıdır. </w:t>
      </w:r>
    </w:p>
    <w:p w14:paraId="532863D3"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10.2.4. Ziyaret Takımının kararı, yani Kurumun ilgili Standart ile uyumlu, kısmen uyumlu (1 Birincil ve/veya birkaç İkincil Yetersizlik) veya uyumsuz (birkaç Birincil Yetersizlik) olup olmadığı. Yetersizlikler (varsa) listelenmelidir. </w:t>
      </w:r>
    </w:p>
    <w:p w14:paraId="4F8A73FD"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Standart ile uyumludur.</w:t>
      </w:r>
    </w:p>
    <w:p w14:paraId="0D907EB0"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10.3 Kurum ileri </w:t>
      </w:r>
      <w:proofErr w:type="spellStart"/>
      <w:r>
        <w:rPr>
          <w:rFonts w:ascii="Times New Roman" w:eastAsia="Times New Roman" w:hAnsi="Times New Roman" w:cs="Times New Roman"/>
          <w:b/>
          <w:sz w:val="24"/>
          <w:szCs w:val="24"/>
        </w:rPr>
        <w:t>lisansüstu</w:t>
      </w:r>
      <w:proofErr w:type="spellEnd"/>
      <w:r>
        <w:rPr>
          <w:rFonts w:ascii="Times New Roman" w:eastAsia="Times New Roman" w:hAnsi="Times New Roman" w:cs="Times New Roman"/>
          <w:b/>
          <w:sz w:val="24"/>
          <w:szCs w:val="24"/>
        </w:rPr>
        <w:t xml:space="preserve">̈ programları </w:t>
      </w:r>
      <w:proofErr w:type="spellStart"/>
      <w:r>
        <w:rPr>
          <w:rFonts w:ascii="Times New Roman" w:eastAsia="Times New Roman" w:hAnsi="Times New Roman" w:cs="Times New Roman"/>
          <w:b/>
          <w:sz w:val="24"/>
          <w:szCs w:val="24"/>
        </w:rPr>
        <w:t>sağlamalıdır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örneğin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yüksek</w:t>
      </w:r>
      <w:proofErr w:type="spellEnd"/>
      <w:r>
        <w:rPr>
          <w:rFonts w:ascii="Times New Roman" w:eastAsia="Times New Roman" w:hAnsi="Times New Roman" w:cs="Times New Roman"/>
          <w:b/>
          <w:sz w:val="24"/>
          <w:szCs w:val="24"/>
        </w:rPr>
        <w:t xml:space="preserve"> lisans, doktora, staj gibi meslek ve toplumun </w:t>
      </w:r>
      <w:proofErr w:type="spellStart"/>
      <w:r>
        <w:rPr>
          <w:rFonts w:ascii="Times New Roman" w:eastAsia="Times New Roman" w:hAnsi="Times New Roman" w:cs="Times New Roman"/>
          <w:b/>
          <w:sz w:val="24"/>
          <w:szCs w:val="24"/>
        </w:rPr>
        <w:t>ihtiyaçları</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doğrultusunda</w:t>
      </w:r>
      <w:proofErr w:type="spellEnd"/>
      <w:r>
        <w:rPr>
          <w:rFonts w:ascii="Times New Roman" w:eastAsia="Times New Roman" w:hAnsi="Times New Roman" w:cs="Times New Roman"/>
          <w:b/>
          <w:sz w:val="24"/>
          <w:szCs w:val="24"/>
        </w:rPr>
        <w:t xml:space="preserve"> veteriner </w:t>
      </w:r>
      <w:proofErr w:type="spellStart"/>
      <w:r>
        <w:rPr>
          <w:rFonts w:ascii="Times New Roman" w:eastAsia="Times New Roman" w:hAnsi="Times New Roman" w:cs="Times New Roman"/>
          <w:b/>
          <w:sz w:val="24"/>
          <w:szCs w:val="24"/>
        </w:rPr>
        <w:t>hekimliği</w:t>
      </w:r>
      <w:proofErr w:type="spellEnd"/>
      <w:r>
        <w:rPr>
          <w:rFonts w:ascii="Times New Roman" w:eastAsia="Times New Roman" w:hAnsi="Times New Roman" w:cs="Times New Roman"/>
          <w:b/>
          <w:sz w:val="24"/>
          <w:szCs w:val="24"/>
        </w:rPr>
        <w:t xml:space="preserve"> derecesini tamamlayan ve </w:t>
      </w:r>
      <w:proofErr w:type="spellStart"/>
      <w:r>
        <w:rPr>
          <w:rFonts w:ascii="Times New Roman" w:eastAsia="Times New Roman" w:hAnsi="Times New Roman" w:cs="Times New Roman"/>
          <w:b/>
          <w:sz w:val="24"/>
          <w:szCs w:val="24"/>
        </w:rPr>
        <w:t>güçlendiren</w:t>
      </w:r>
      <w:proofErr w:type="spellEnd"/>
      <w:r>
        <w:rPr>
          <w:rFonts w:ascii="Times New Roman" w:eastAsia="Times New Roman" w:hAnsi="Times New Roman" w:cs="Times New Roman"/>
          <w:b/>
          <w:sz w:val="24"/>
          <w:szCs w:val="24"/>
        </w:rPr>
        <w:t xml:space="preserve"> sürekli </w:t>
      </w:r>
      <w:proofErr w:type="spellStart"/>
      <w:r>
        <w:rPr>
          <w:rFonts w:ascii="Times New Roman" w:eastAsia="Times New Roman" w:hAnsi="Times New Roman" w:cs="Times New Roman"/>
          <w:b/>
          <w:sz w:val="24"/>
          <w:szCs w:val="24"/>
        </w:rPr>
        <w:t>eğitim</w:t>
      </w:r>
      <w:proofErr w:type="spellEnd"/>
      <w:r>
        <w:rPr>
          <w:rFonts w:ascii="Times New Roman" w:eastAsia="Times New Roman" w:hAnsi="Times New Roman" w:cs="Times New Roman"/>
          <w:b/>
          <w:sz w:val="24"/>
          <w:szCs w:val="24"/>
        </w:rPr>
        <w:t xml:space="preserve"> programları bulunmalıdır.</w:t>
      </w:r>
    </w:p>
    <w:p w14:paraId="7B58EE3D"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10.3.1 Bulgular</w:t>
      </w:r>
    </w:p>
    <w:p w14:paraId="1DB8A53B"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Kurum ileri düzeyde lisansüstü programları sağlamaktadır.</w:t>
      </w:r>
    </w:p>
    <w:p w14:paraId="4FA780B4"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10.3.2. Yorumlar </w:t>
      </w:r>
    </w:p>
    <w:p w14:paraId="6801630A"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Kurum Üniversite Sağlık Bilimleri Enstitüsü bünyesinde 20 Anabilim Dalında lisansüstü eğitimini sürdürmektedir. 2019-2021 yılları arasında 111 öğrenci lisansüstü programlardan mezun olmuş, bununla birlikte halen 263 lisansüstü öğrenci eğitimine devam etmektedir.</w:t>
      </w:r>
    </w:p>
    <w:p w14:paraId="184154D2"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10.3.3. İyileştirme öneri/</w:t>
      </w:r>
      <w:proofErr w:type="spellStart"/>
      <w:r>
        <w:rPr>
          <w:rFonts w:ascii="Times New Roman" w:eastAsia="Times New Roman" w:hAnsi="Times New Roman" w:cs="Times New Roman"/>
          <w:b/>
          <w:sz w:val="24"/>
          <w:szCs w:val="24"/>
        </w:rPr>
        <w:t>leri</w:t>
      </w:r>
      <w:proofErr w:type="spellEnd"/>
      <w:r>
        <w:rPr>
          <w:rFonts w:ascii="Times New Roman" w:eastAsia="Times New Roman" w:hAnsi="Times New Roman" w:cs="Times New Roman"/>
          <w:b/>
          <w:sz w:val="24"/>
          <w:szCs w:val="24"/>
        </w:rPr>
        <w:t xml:space="preserve"> </w:t>
      </w:r>
    </w:p>
    <w:p w14:paraId="1D5FBC21"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Kurum ileri düzeyde lisansüstü programları kapsamında veteriner hekimlik derecesini tamamlayan, güçlendiren; meslek ve toplumun ihtiyaçları ile ilgili sürekli eğitim programlarını daha fazla oranda düzenlemelidir.</w:t>
      </w:r>
    </w:p>
    <w:p w14:paraId="7CC10E88"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10.3.4. Ziyaret Takımının kararı, yani Kurumun ilgili Standart ile uyumlu, kısmen uyumlu (1 Birincil ve/veya birkaç İkincil Yetersizlik) veya uyumsuz (birkaç Birincil Yetersizlik) olup olmadığı. Yetersizlikler (varsa) listelenmelidir.</w:t>
      </w:r>
    </w:p>
    <w:p w14:paraId="155781BA"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Standart ile uyumludur.</w:t>
      </w:r>
    </w:p>
    <w:p w14:paraId="59187C09"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10.4 Kurum, araştırma faaliyetlerinin </w:t>
      </w:r>
      <w:proofErr w:type="spellStart"/>
      <w:r>
        <w:rPr>
          <w:rFonts w:ascii="Times New Roman" w:eastAsia="Times New Roman" w:hAnsi="Times New Roman" w:cs="Times New Roman"/>
          <w:b/>
          <w:sz w:val="24"/>
          <w:szCs w:val="24"/>
        </w:rPr>
        <w:t>öğrenci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eğitimi</w:t>
      </w:r>
      <w:proofErr w:type="spellEnd"/>
      <w:r>
        <w:rPr>
          <w:rFonts w:ascii="Times New Roman" w:eastAsia="Times New Roman" w:hAnsi="Times New Roman" w:cs="Times New Roman"/>
          <w:b/>
          <w:sz w:val="24"/>
          <w:szCs w:val="24"/>
        </w:rPr>
        <w:t xml:space="preserve"> ve personel </w:t>
      </w:r>
      <w:proofErr w:type="spellStart"/>
      <w:r>
        <w:rPr>
          <w:rFonts w:ascii="Times New Roman" w:eastAsia="Times New Roman" w:hAnsi="Times New Roman" w:cs="Times New Roman"/>
          <w:b/>
          <w:sz w:val="24"/>
          <w:szCs w:val="24"/>
        </w:rPr>
        <w:t>terfisi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için</w:t>
      </w:r>
      <w:proofErr w:type="spellEnd"/>
      <w:r>
        <w:rPr>
          <w:rFonts w:ascii="Times New Roman" w:eastAsia="Times New Roman" w:hAnsi="Times New Roman" w:cs="Times New Roman"/>
          <w:b/>
          <w:sz w:val="24"/>
          <w:szCs w:val="24"/>
        </w:rPr>
        <w:t xml:space="preserve"> nasıl fırsatlar </w:t>
      </w:r>
      <w:proofErr w:type="spellStart"/>
      <w:r>
        <w:rPr>
          <w:rFonts w:ascii="Times New Roman" w:eastAsia="Times New Roman" w:hAnsi="Times New Roman" w:cs="Times New Roman"/>
          <w:b/>
          <w:sz w:val="24"/>
          <w:szCs w:val="24"/>
        </w:rPr>
        <w:t>sağladığını</w:t>
      </w:r>
      <w:proofErr w:type="spellEnd"/>
      <w:r>
        <w:rPr>
          <w:rFonts w:ascii="Times New Roman" w:eastAsia="Times New Roman" w:hAnsi="Times New Roman" w:cs="Times New Roman"/>
          <w:b/>
          <w:sz w:val="24"/>
          <w:szCs w:val="24"/>
        </w:rPr>
        <w:t xml:space="preserve"> ve araştırma </w:t>
      </w:r>
      <w:proofErr w:type="spellStart"/>
      <w:r>
        <w:rPr>
          <w:rFonts w:ascii="Times New Roman" w:eastAsia="Times New Roman" w:hAnsi="Times New Roman" w:cs="Times New Roman"/>
          <w:b/>
          <w:sz w:val="24"/>
          <w:szCs w:val="24"/>
        </w:rPr>
        <w:t>yaklaşımlarının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yöntemlerinin</w:t>
      </w:r>
      <w:proofErr w:type="spellEnd"/>
      <w:r>
        <w:rPr>
          <w:rFonts w:ascii="Times New Roman" w:eastAsia="Times New Roman" w:hAnsi="Times New Roman" w:cs="Times New Roman"/>
          <w:b/>
          <w:sz w:val="24"/>
          <w:szCs w:val="24"/>
        </w:rPr>
        <w:t xml:space="preserve"> ve </w:t>
      </w:r>
      <w:proofErr w:type="spellStart"/>
      <w:r>
        <w:rPr>
          <w:rFonts w:ascii="Times New Roman" w:eastAsia="Times New Roman" w:hAnsi="Times New Roman" w:cs="Times New Roman"/>
          <w:b/>
          <w:sz w:val="24"/>
          <w:szCs w:val="24"/>
        </w:rPr>
        <w:t>sonuçlarının</w:t>
      </w:r>
      <w:proofErr w:type="spellEnd"/>
      <w:r>
        <w:rPr>
          <w:rFonts w:ascii="Times New Roman" w:eastAsia="Times New Roman" w:hAnsi="Times New Roman" w:cs="Times New Roman"/>
          <w:b/>
          <w:sz w:val="24"/>
          <w:szCs w:val="24"/>
        </w:rPr>
        <w:t xml:space="preserve"> veteriner hekimlik </w:t>
      </w:r>
      <w:proofErr w:type="spellStart"/>
      <w:r>
        <w:rPr>
          <w:rFonts w:ascii="Times New Roman" w:eastAsia="Times New Roman" w:hAnsi="Times New Roman" w:cs="Times New Roman"/>
          <w:b/>
          <w:sz w:val="24"/>
          <w:szCs w:val="24"/>
        </w:rPr>
        <w:t>eğitim</w:t>
      </w:r>
      <w:proofErr w:type="spellEnd"/>
      <w:r>
        <w:rPr>
          <w:rFonts w:ascii="Times New Roman" w:eastAsia="Times New Roman" w:hAnsi="Times New Roman" w:cs="Times New Roman"/>
          <w:b/>
          <w:sz w:val="24"/>
          <w:szCs w:val="24"/>
        </w:rPr>
        <w:t xml:space="preserve"> programlarına nasıl </w:t>
      </w:r>
      <w:proofErr w:type="spellStart"/>
      <w:r>
        <w:rPr>
          <w:rFonts w:ascii="Times New Roman" w:eastAsia="Times New Roman" w:hAnsi="Times New Roman" w:cs="Times New Roman"/>
          <w:b/>
          <w:sz w:val="24"/>
          <w:szCs w:val="24"/>
        </w:rPr>
        <w:t>bütünleştirildiğini</w:t>
      </w:r>
      <w:proofErr w:type="spellEnd"/>
      <w:r>
        <w:rPr>
          <w:rFonts w:ascii="Times New Roman" w:eastAsia="Times New Roman" w:hAnsi="Times New Roman" w:cs="Times New Roman"/>
          <w:b/>
          <w:sz w:val="24"/>
          <w:szCs w:val="24"/>
        </w:rPr>
        <w:t xml:space="preserve"> değerlendirmek </w:t>
      </w:r>
      <w:proofErr w:type="spellStart"/>
      <w:r>
        <w:rPr>
          <w:rFonts w:ascii="Times New Roman" w:eastAsia="Times New Roman" w:hAnsi="Times New Roman" w:cs="Times New Roman"/>
          <w:b/>
          <w:sz w:val="24"/>
          <w:szCs w:val="24"/>
        </w:rPr>
        <w:t>için</w:t>
      </w:r>
      <w:proofErr w:type="spellEnd"/>
      <w:r>
        <w:rPr>
          <w:rFonts w:ascii="Times New Roman" w:eastAsia="Times New Roman" w:hAnsi="Times New Roman" w:cs="Times New Roman"/>
          <w:b/>
          <w:sz w:val="24"/>
          <w:szCs w:val="24"/>
        </w:rPr>
        <w:t xml:space="preserve"> bir kalite </w:t>
      </w:r>
      <w:proofErr w:type="spellStart"/>
      <w:r>
        <w:rPr>
          <w:rFonts w:ascii="Times New Roman" w:eastAsia="Times New Roman" w:hAnsi="Times New Roman" w:cs="Times New Roman"/>
          <w:b/>
          <w:sz w:val="24"/>
          <w:szCs w:val="24"/>
        </w:rPr>
        <w:t>güvencesi</w:t>
      </w:r>
      <w:proofErr w:type="spellEnd"/>
      <w:r>
        <w:rPr>
          <w:rFonts w:ascii="Times New Roman" w:eastAsia="Times New Roman" w:hAnsi="Times New Roman" w:cs="Times New Roman"/>
          <w:b/>
          <w:sz w:val="24"/>
          <w:szCs w:val="24"/>
        </w:rPr>
        <w:t xml:space="preserve"> sistemine sahip olmalıdır.</w:t>
      </w:r>
    </w:p>
    <w:p w14:paraId="1B5B3957"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10.4.1 Bulgular</w:t>
      </w:r>
    </w:p>
    <w:p w14:paraId="15B390CE"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Kurumun öğrencilere başarı ve referans ölçütlerine göre projelerde görev alma ve diğer akademik faaliyetlerde destek sağladığını beyan etmektedir. Bununla birlikte öğretim elemanlarının da üniversitenin atama ve yükseltme kriterlerine göre yapacakları akademik faaliyetleri kurum tarafından laboratuvar altyapı ve projeler ile desteklendiği vurgulanmaktadır.</w:t>
      </w:r>
    </w:p>
    <w:p w14:paraId="24C6EC47"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10.4.2. Yorumlar</w:t>
      </w:r>
    </w:p>
    <w:p w14:paraId="7E633788"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Lisans öğrencilerinin araştırma faaliyetlerine katılımı ile sayısal nitelikte yetersizlikler göze çarpmaktadır. </w:t>
      </w:r>
    </w:p>
    <w:p w14:paraId="3F565125" w14:textId="77777777" w:rsidR="006E7D3E" w:rsidRDefault="001551B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10.4.3. İyileştirme öneri/</w:t>
      </w:r>
      <w:proofErr w:type="spellStart"/>
      <w:r>
        <w:rPr>
          <w:rFonts w:ascii="Times New Roman" w:eastAsia="Times New Roman" w:hAnsi="Times New Roman" w:cs="Times New Roman"/>
          <w:b/>
          <w:sz w:val="24"/>
          <w:szCs w:val="24"/>
        </w:rPr>
        <w:t>leri</w:t>
      </w:r>
      <w:proofErr w:type="spellEnd"/>
      <w:r>
        <w:rPr>
          <w:rFonts w:ascii="Times New Roman" w:eastAsia="Times New Roman" w:hAnsi="Times New Roman" w:cs="Times New Roman"/>
          <w:b/>
          <w:sz w:val="24"/>
          <w:szCs w:val="24"/>
        </w:rPr>
        <w:t xml:space="preserve"> </w:t>
      </w:r>
    </w:p>
    <w:p w14:paraId="6D73D247"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Kurumun ‘Öğrenci Asistan’ yönergesi ile öğrencilerin araştırma faaliyetlerine teşvik edilme durumu önemli olmakla birlikte bu durumdan yararlanan öğrenci sayısı kurumun yürüttüğü tüm proje sayı ve destek miktarlarının artırılması gerekmektedir. </w:t>
      </w:r>
    </w:p>
    <w:p w14:paraId="0F56E5D5" w14:textId="77777777" w:rsidR="006E7D3E" w:rsidRDefault="001551B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10.4.4. Ziyaret Takımının kararı, yani Kurumun ilgili Standart ile uyumlu, kısmen uyumlu (1 Birincil ve/veya birkaç İkincil Yetersizlik) veya uyumsuz (birkaç Birincil Yetersizlik) olup olmadığı. Yetersizlikler (varsa) listelenmelidir.</w:t>
      </w:r>
    </w:p>
    <w:p w14:paraId="13BBCF8F"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Standart ile uyumludur.</w:t>
      </w:r>
    </w:p>
    <w:p w14:paraId="271656C0"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10.5 Kurum </w:t>
      </w:r>
      <w:proofErr w:type="spellStart"/>
      <w:r>
        <w:rPr>
          <w:rFonts w:ascii="Times New Roman" w:eastAsia="Times New Roman" w:hAnsi="Times New Roman" w:cs="Times New Roman"/>
          <w:b/>
          <w:sz w:val="24"/>
          <w:szCs w:val="24"/>
        </w:rPr>
        <w:t>lisansüstu</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eğitim</w:t>
      </w:r>
      <w:proofErr w:type="spellEnd"/>
      <w:r>
        <w:rPr>
          <w:rFonts w:ascii="Times New Roman" w:eastAsia="Times New Roman" w:hAnsi="Times New Roman" w:cs="Times New Roman"/>
          <w:b/>
          <w:sz w:val="24"/>
          <w:szCs w:val="24"/>
        </w:rPr>
        <w:t xml:space="preserve"> programlarında uzaktan </w:t>
      </w:r>
      <w:proofErr w:type="spellStart"/>
      <w:r>
        <w:rPr>
          <w:rFonts w:ascii="Times New Roman" w:eastAsia="Times New Roman" w:hAnsi="Times New Roman" w:cs="Times New Roman"/>
          <w:b/>
          <w:sz w:val="24"/>
          <w:szCs w:val="24"/>
        </w:rPr>
        <w:t>eğitim</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öğrenme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yönetim</w:t>
      </w:r>
      <w:proofErr w:type="spellEnd"/>
      <w:r>
        <w:rPr>
          <w:rFonts w:ascii="Times New Roman" w:eastAsia="Times New Roman" w:hAnsi="Times New Roman" w:cs="Times New Roman"/>
          <w:b/>
          <w:sz w:val="24"/>
          <w:szCs w:val="24"/>
        </w:rPr>
        <w:t xml:space="preserve"> sistemlerini aktif olarak kullanabilmelidir. Ders takibi, ders değerlendirme, tez izleme komiteleri, savunma sınavlarının yapılmasına elverecek </w:t>
      </w:r>
      <w:proofErr w:type="spellStart"/>
      <w:r>
        <w:rPr>
          <w:rFonts w:ascii="Times New Roman" w:eastAsia="Times New Roman" w:hAnsi="Times New Roman" w:cs="Times New Roman"/>
          <w:b/>
          <w:sz w:val="24"/>
          <w:szCs w:val="24"/>
        </w:rPr>
        <w:t>öğrenme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yönetim</w:t>
      </w:r>
      <w:proofErr w:type="spellEnd"/>
      <w:r>
        <w:rPr>
          <w:rFonts w:ascii="Times New Roman" w:eastAsia="Times New Roman" w:hAnsi="Times New Roman" w:cs="Times New Roman"/>
          <w:b/>
          <w:sz w:val="24"/>
          <w:szCs w:val="24"/>
        </w:rPr>
        <w:t xml:space="preserve"> platformuna sahip olmalıdır.</w:t>
      </w:r>
    </w:p>
    <w:p w14:paraId="1F0AC743"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10.5.1. Bulgular </w:t>
      </w:r>
    </w:p>
    <w:p w14:paraId="7B8B2210"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Kurum Üniversite UZEM bünyesinde kurulan altyapı olanakları ile çıkarmış oldukları yönerge dahilinde uzaktan eğitim faaliyetlerini gerçekleştirmektedir.</w:t>
      </w:r>
    </w:p>
    <w:p w14:paraId="23A6C004"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10.5.2. Yorumlar </w:t>
      </w:r>
    </w:p>
    <w:p w14:paraId="4F212B33"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Standart içeriği ile uygun olduğu için yorum yapılmamıştır.</w:t>
      </w:r>
    </w:p>
    <w:p w14:paraId="468323E3"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10.5.3. İyileştirme öneri/</w:t>
      </w:r>
      <w:proofErr w:type="spellStart"/>
      <w:r>
        <w:rPr>
          <w:rFonts w:ascii="Times New Roman" w:eastAsia="Times New Roman" w:hAnsi="Times New Roman" w:cs="Times New Roman"/>
          <w:b/>
          <w:sz w:val="24"/>
          <w:szCs w:val="24"/>
        </w:rPr>
        <w:t>leri</w:t>
      </w:r>
      <w:proofErr w:type="spellEnd"/>
      <w:r>
        <w:rPr>
          <w:rFonts w:ascii="Times New Roman" w:eastAsia="Times New Roman" w:hAnsi="Times New Roman" w:cs="Times New Roman"/>
          <w:b/>
          <w:sz w:val="24"/>
          <w:szCs w:val="24"/>
        </w:rPr>
        <w:t xml:space="preserve"> </w:t>
      </w:r>
    </w:p>
    <w:p w14:paraId="30048592"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İyileştirme önerisi bulunmamaktadır.</w:t>
      </w:r>
    </w:p>
    <w:p w14:paraId="3884FE2B"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10.5.4. Ziyaret Takımının kararı, yani Kurumun ilgili Standart ile uyumlu, kısmen uyumlu (1 Birincil ve/veya birkaç İkincil Yetersizlik) veya uyumsuz (birkaç Birincil Yetersizlik) olup olmadığı. Yetersizlikler (varsa) listelenmelidir.</w:t>
      </w:r>
    </w:p>
    <w:p w14:paraId="61178013"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Standart ile uyumludur.</w:t>
      </w:r>
    </w:p>
    <w:p w14:paraId="5D994B8B" w14:textId="77777777" w:rsidR="006E7D3E" w:rsidRDefault="001551B8">
      <w:pPr>
        <w:jc w:val="both"/>
        <w:rPr>
          <w:rFonts w:ascii="Times New Roman" w:eastAsia="Times New Roman" w:hAnsi="Times New Roman" w:cs="Times New Roman"/>
          <w:b/>
          <w:sz w:val="24"/>
          <w:szCs w:val="24"/>
        </w:rPr>
      </w:pPr>
      <w:bookmarkStart w:id="0" w:name="_heading=h.gjdgxs" w:colFirst="0" w:colLast="0"/>
      <w:bookmarkEnd w:id="0"/>
      <w:r>
        <w:rPr>
          <w:rFonts w:ascii="Times New Roman" w:eastAsia="Times New Roman" w:hAnsi="Times New Roman" w:cs="Times New Roman"/>
          <w:b/>
          <w:sz w:val="24"/>
          <w:szCs w:val="24"/>
        </w:rPr>
        <w:t xml:space="preserve">10.6 Kurum, </w:t>
      </w:r>
      <w:proofErr w:type="spellStart"/>
      <w:r>
        <w:rPr>
          <w:rFonts w:ascii="Times New Roman" w:eastAsia="Times New Roman" w:hAnsi="Times New Roman" w:cs="Times New Roman"/>
          <w:b/>
          <w:sz w:val="24"/>
          <w:szCs w:val="24"/>
        </w:rPr>
        <w:t>öğrenme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yönetim</w:t>
      </w:r>
      <w:proofErr w:type="spellEnd"/>
      <w:r>
        <w:rPr>
          <w:rFonts w:ascii="Times New Roman" w:eastAsia="Times New Roman" w:hAnsi="Times New Roman" w:cs="Times New Roman"/>
          <w:b/>
          <w:sz w:val="24"/>
          <w:szCs w:val="24"/>
        </w:rPr>
        <w:t xml:space="preserve"> sistemleri </w:t>
      </w:r>
      <w:proofErr w:type="spellStart"/>
      <w:r>
        <w:rPr>
          <w:rFonts w:ascii="Times New Roman" w:eastAsia="Times New Roman" w:hAnsi="Times New Roman" w:cs="Times New Roman"/>
          <w:b/>
          <w:sz w:val="24"/>
          <w:szCs w:val="24"/>
        </w:rPr>
        <w:t>üzerinden</w:t>
      </w:r>
      <w:proofErr w:type="spellEnd"/>
      <w:r>
        <w:rPr>
          <w:rFonts w:ascii="Times New Roman" w:eastAsia="Times New Roman" w:hAnsi="Times New Roman" w:cs="Times New Roman"/>
          <w:b/>
          <w:sz w:val="24"/>
          <w:szCs w:val="24"/>
        </w:rPr>
        <w:t xml:space="preserve"> sürekli </w:t>
      </w:r>
      <w:proofErr w:type="spellStart"/>
      <w:r>
        <w:rPr>
          <w:rFonts w:ascii="Times New Roman" w:eastAsia="Times New Roman" w:hAnsi="Times New Roman" w:cs="Times New Roman"/>
          <w:b/>
          <w:sz w:val="24"/>
          <w:szCs w:val="24"/>
        </w:rPr>
        <w:t>eğitim</w:t>
      </w:r>
      <w:proofErr w:type="spellEnd"/>
      <w:r>
        <w:rPr>
          <w:rFonts w:ascii="Times New Roman" w:eastAsia="Times New Roman" w:hAnsi="Times New Roman" w:cs="Times New Roman"/>
          <w:b/>
          <w:sz w:val="24"/>
          <w:szCs w:val="24"/>
        </w:rPr>
        <w:t xml:space="preserve"> programları tasarlayacak ve uygulayacak alt yapıya sahip olmalıdır. Sürekli </w:t>
      </w:r>
      <w:proofErr w:type="spellStart"/>
      <w:r>
        <w:rPr>
          <w:rFonts w:ascii="Times New Roman" w:eastAsia="Times New Roman" w:hAnsi="Times New Roman" w:cs="Times New Roman"/>
          <w:b/>
          <w:sz w:val="24"/>
          <w:szCs w:val="24"/>
        </w:rPr>
        <w:t>eğitim</w:t>
      </w:r>
      <w:proofErr w:type="spellEnd"/>
      <w:r>
        <w:rPr>
          <w:rFonts w:ascii="Times New Roman" w:eastAsia="Times New Roman" w:hAnsi="Times New Roman" w:cs="Times New Roman"/>
          <w:b/>
          <w:sz w:val="24"/>
          <w:szCs w:val="24"/>
        </w:rPr>
        <w:t xml:space="preserve"> programı </w:t>
      </w:r>
      <w:r>
        <w:rPr>
          <w:rFonts w:ascii="Times New Roman" w:eastAsia="Times New Roman" w:hAnsi="Times New Roman" w:cs="Times New Roman"/>
          <w:b/>
          <w:sz w:val="24"/>
          <w:szCs w:val="24"/>
        </w:rPr>
        <w:lastRenderedPageBreak/>
        <w:t xml:space="preserve">kapsamında uzaktan </w:t>
      </w:r>
      <w:proofErr w:type="spellStart"/>
      <w:r>
        <w:rPr>
          <w:rFonts w:ascii="Times New Roman" w:eastAsia="Times New Roman" w:hAnsi="Times New Roman" w:cs="Times New Roman"/>
          <w:b/>
          <w:sz w:val="24"/>
          <w:szCs w:val="24"/>
        </w:rPr>
        <w:t>eğitim</w:t>
      </w:r>
      <w:proofErr w:type="spellEnd"/>
      <w:r>
        <w:rPr>
          <w:rFonts w:ascii="Times New Roman" w:eastAsia="Times New Roman" w:hAnsi="Times New Roman" w:cs="Times New Roman"/>
          <w:b/>
          <w:sz w:val="24"/>
          <w:szCs w:val="24"/>
        </w:rPr>
        <w:t xml:space="preserve"> ile verilebilecek </w:t>
      </w:r>
      <w:proofErr w:type="spellStart"/>
      <w:r>
        <w:rPr>
          <w:rFonts w:ascii="Times New Roman" w:eastAsia="Times New Roman" w:hAnsi="Times New Roman" w:cs="Times New Roman"/>
          <w:b/>
          <w:sz w:val="24"/>
          <w:szCs w:val="24"/>
        </w:rPr>
        <w:t>eğitimler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için</w:t>
      </w:r>
      <w:proofErr w:type="spellEnd"/>
      <w:r>
        <w:rPr>
          <w:rFonts w:ascii="Times New Roman" w:eastAsia="Times New Roman" w:hAnsi="Times New Roman" w:cs="Times New Roman"/>
          <w:b/>
          <w:sz w:val="24"/>
          <w:szCs w:val="24"/>
        </w:rPr>
        <w:t xml:space="preserve"> sertifikalandırma sistemi uygulanmalıdır ve bu programlar </w:t>
      </w:r>
      <w:proofErr w:type="spellStart"/>
      <w:r>
        <w:rPr>
          <w:rFonts w:ascii="Times New Roman" w:eastAsia="Times New Roman" w:hAnsi="Times New Roman" w:cs="Times New Roman"/>
          <w:b/>
          <w:sz w:val="24"/>
          <w:szCs w:val="24"/>
        </w:rPr>
        <w:t>düzenli</w:t>
      </w:r>
      <w:proofErr w:type="spellEnd"/>
      <w:r>
        <w:rPr>
          <w:rFonts w:ascii="Times New Roman" w:eastAsia="Times New Roman" w:hAnsi="Times New Roman" w:cs="Times New Roman"/>
          <w:b/>
          <w:sz w:val="24"/>
          <w:szCs w:val="24"/>
        </w:rPr>
        <w:t xml:space="preserve"> aralıklarla </w:t>
      </w:r>
      <w:proofErr w:type="spellStart"/>
      <w:r>
        <w:rPr>
          <w:rFonts w:ascii="Times New Roman" w:eastAsia="Times New Roman" w:hAnsi="Times New Roman" w:cs="Times New Roman"/>
          <w:b/>
          <w:sz w:val="24"/>
          <w:szCs w:val="24"/>
        </w:rPr>
        <w:t>paydaşlara</w:t>
      </w:r>
      <w:proofErr w:type="spellEnd"/>
      <w:r>
        <w:rPr>
          <w:rFonts w:ascii="Times New Roman" w:eastAsia="Times New Roman" w:hAnsi="Times New Roman" w:cs="Times New Roman"/>
          <w:b/>
          <w:sz w:val="24"/>
          <w:szCs w:val="24"/>
        </w:rPr>
        <w:t xml:space="preserve"> duyurulmalıdır.</w:t>
      </w:r>
    </w:p>
    <w:p w14:paraId="5CF3E9E3"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10.6.1. Bulgular </w:t>
      </w:r>
    </w:p>
    <w:p w14:paraId="146093DE"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Kurum Üniversite bünyesinde bulunan Sürekli Eğitim Merkezi aracılığı ile kurs seminer workshop gibi eğitimler düzenleyerek katılımcılara sertifika olanağı sunmaktadır.</w:t>
      </w:r>
    </w:p>
    <w:p w14:paraId="58155C6D"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10.6.2. Yorumlar</w:t>
      </w:r>
    </w:p>
    <w:p w14:paraId="4687A4F4"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Kurum Sürekli Eğitim Merkezi üzerinden çeşitli kurs ve eğitim faaliyetleri düzenlemektedir. </w:t>
      </w:r>
    </w:p>
    <w:p w14:paraId="5CCFF8EF"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10.6.3. İyileştirme öneri/</w:t>
      </w:r>
      <w:proofErr w:type="spellStart"/>
      <w:r>
        <w:rPr>
          <w:rFonts w:ascii="Times New Roman" w:eastAsia="Times New Roman" w:hAnsi="Times New Roman" w:cs="Times New Roman"/>
          <w:b/>
          <w:sz w:val="24"/>
          <w:szCs w:val="24"/>
        </w:rPr>
        <w:t>leri</w:t>
      </w:r>
      <w:proofErr w:type="spellEnd"/>
      <w:r>
        <w:rPr>
          <w:rFonts w:ascii="Times New Roman" w:eastAsia="Times New Roman" w:hAnsi="Times New Roman" w:cs="Times New Roman"/>
          <w:b/>
          <w:sz w:val="24"/>
          <w:szCs w:val="24"/>
        </w:rPr>
        <w:t xml:space="preserve"> </w:t>
      </w:r>
    </w:p>
    <w:p w14:paraId="318DCFED"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Kurum Sürekli Eğitim Merkezi üzerinden çeşitli kurs ve eğitim faaliyetlerin sayısını artırmalıdır. </w:t>
      </w:r>
    </w:p>
    <w:p w14:paraId="286E8E8A"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10.6.4. Ziyaret Takımının kararı, yani Kurumun ilgili Standart ile uyumlu, kısmen uyumlu (1 Birincil ve/veya birkaç İkincil Yetersizlik) veya uyumsuz (birkaç Birincil Yetersizlik) olup olmadığı. Yetersizlikler (varsa) listelenmelidir.</w:t>
      </w:r>
    </w:p>
    <w:p w14:paraId="345F1D00" w14:textId="77777777" w:rsidR="00166BB3" w:rsidRDefault="00166B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Standart </w:t>
      </w:r>
      <w:r w:rsidR="001551B8">
        <w:rPr>
          <w:rFonts w:ascii="Times New Roman" w:eastAsia="Times New Roman" w:hAnsi="Times New Roman" w:cs="Times New Roman"/>
          <w:sz w:val="24"/>
          <w:szCs w:val="24"/>
        </w:rPr>
        <w:t>ile uyumludur.</w:t>
      </w:r>
    </w:p>
    <w:p w14:paraId="3FE84CCF" w14:textId="77777777" w:rsidR="006E7D3E" w:rsidRDefault="0015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4DD789CC" w14:textId="77777777" w:rsidR="006E7D3E" w:rsidRDefault="001551B8">
      <w:pPr>
        <w:spacing w:before="240" w:after="240"/>
        <w:jc w:val="both"/>
        <w:rPr>
          <w:b/>
          <w:sz w:val="20"/>
          <w:szCs w:val="20"/>
        </w:rPr>
      </w:pPr>
      <w:r>
        <w:rPr>
          <w:rFonts w:ascii="Times New Roman" w:eastAsia="Times New Roman" w:hAnsi="Times New Roman" w:cs="Times New Roman"/>
          <w:b/>
          <w:sz w:val="24"/>
          <w:szCs w:val="24"/>
        </w:rPr>
        <w:t xml:space="preserve">11. TVHEDS </w:t>
      </w:r>
      <w:proofErr w:type="spellStart"/>
      <w:r>
        <w:rPr>
          <w:rFonts w:ascii="Times New Roman" w:eastAsia="Times New Roman" w:hAnsi="Times New Roman" w:cs="Times New Roman"/>
          <w:b/>
          <w:sz w:val="24"/>
          <w:szCs w:val="24"/>
        </w:rPr>
        <w:t>göstergeleri</w:t>
      </w:r>
      <w:proofErr w:type="spellEnd"/>
      <w:r>
        <w:rPr>
          <w:rFonts w:ascii="Times New Roman" w:eastAsia="Times New Roman" w:hAnsi="Times New Roman" w:cs="Times New Roman"/>
          <w:b/>
          <w:sz w:val="24"/>
          <w:szCs w:val="24"/>
        </w:rPr>
        <w:t xml:space="preserve"> </w:t>
      </w:r>
    </w:p>
    <w:tbl>
      <w:tblPr>
        <w:tblStyle w:val="ac"/>
        <w:tblW w:w="907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14"/>
        <w:gridCol w:w="5957"/>
      </w:tblGrid>
      <w:tr w:rsidR="006E7D3E" w14:paraId="4FC6838E" w14:textId="77777777">
        <w:trPr>
          <w:trHeight w:val="785"/>
        </w:trPr>
        <w:tc>
          <w:tcPr>
            <w:tcW w:w="311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bottom"/>
          </w:tcPr>
          <w:p w14:paraId="60CE46D3" w14:textId="77777777" w:rsidR="006E7D3E" w:rsidRDefault="001551B8">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Kurum Başkanının adı ve</w:t>
            </w:r>
          </w:p>
          <w:p w14:paraId="6480062F" w14:textId="77777777" w:rsidR="006E7D3E" w:rsidRDefault="001551B8">
            <w:pPr>
              <w:spacing w:before="240" w:after="240"/>
              <w:jc w:val="both"/>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e</w:t>
            </w:r>
            <w:proofErr w:type="gramEnd"/>
            <w:r>
              <w:rPr>
                <w:rFonts w:ascii="Times New Roman" w:eastAsia="Times New Roman" w:hAnsi="Times New Roman" w:cs="Times New Roman"/>
                <w:b/>
                <w:sz w:val="20"/>
                <w:szCs w:val="20"/>
              </w:rPr>
              <w:t>-posta adresi:</w:t>
            </w:r>
          </w:p>
        </w:tc>
        <w:tc>
          <w:tcPr>
            <w:tcW w:w="5957" w:type="dxa"/>
            <w:tcBorders>
              <w:top w:val="single" w:sz="8" w:space="0" w:color="000000"/>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1E7A2ABE" w14:textId="77777777" w:rsidR="006E7D3E" w:rsidRDefault="001551B8">
            <w:pPr>
              <w:spacing w:before="240" w:after="1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Prof. Dr. Seyfullah HALİLOĞLU, shaliloglu@selcuk.edu.tr</w:t>
            </w:r>
          </w:p>
        </w:tc>
      </w:tr>
      <w:tr w:rsidR="006E7D3E" w14:paraId="1DA56D14" w14:textId="77777777">
        <w:trPr>
          <w:trHeight w:val="590"/>
        </w:trPr>
        <w:tc>
          <w:tcPr>
            <w:tcW w:w="3114"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bottom"/>
          </w:tcPr>
          <w:p w14:paraId="0DB1B1D6" w14:textId="77777777" w:rsidR="006E7D3E" w:rsidRDefault="001551B8">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Formun doldurulduğu tarih:</w:t>
            </w:r>
          </w:p>
        </w:tc>
        <w:tc>
          <w:tcPr>
            <w:tcW w:w="5957"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75000AA6" w14:textId="77777777" w:rsidR="006E7D3E" w:rsidRDefault="001551B8">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30.07.2022</w:t>
            </w:r>
          </w:p>
        </w:tc>
      </w:tr>
    </w:tbl>
    <w:p w14:paraId="6E566BF5" w14:textId="77777777" w:rsidR="006E7D3E" w:rsidRDefault="001551B8">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bl>
      <w:tblPr>
        <w:tblStyle w:val="ad"/>
        <w:tblW w:w="907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62"/>
        <w:gridCol w:w="5151"/>
        <w:gridCol w:w="784"/>
        <w:gridCol w:w="784"/>
        <w:gridCol w:w="784"/>
        <w:gridCol w:w="1006"/>
      </w:tblGrid>
      <w:tr w:rsidR="006E7D3E" w14:paraId="69B87AED" w14:textId="77777777">
        <w:trPr>
          <w:trHeight w:val="500"/>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bottom"/>
          </w:tcPr>
          <w:p w14:paraId="04789217" w14:textId="77777777" w:rsidR="006E7D3E" w:rsidRDefault="001551B8">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5150" w:type="dxa"/>
            <w:tcBorders>
              <w:top w:val="single" w:sz="8" w:space="0" w:color="000000"/>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2089280A" w14:textId="77777777" w:rsidR="006E7D3E" w:rsidRDefault="001551B8">
            <w:pPr>
              <w:spacing w:before="240" w:after="24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Son 3 akademik yıla ilişkin ham veriler</w:t>
            </w:r>
          </w:p>
        </w:tc>
        <w:tc>
          <w:tcPr>
            <w:tcW w:w="784" w:type="dxa"/>
            <w:tcBorders>
              <w:top w:val="single" w:sz="8" w:space="0" w:color="000000"/>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48D1DD80" w14:textId="77777777" w:rsidR="006E7D3E" w:rsidRDefault="001551B8">
            <w:pPr>
              <w:spacing w:before="240" w:after="240"/>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2021</w:t>
            </w:r>
          </w:p>
        </w:tc>
        <w:tc>
          <w:tcPr>
            <w:tcW w:w="784" w:type="dxa"/>
            <w:tcBorders>
              <w:top w:val="single" w:sz="8" w:space="0" w:color="000000"/>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362B577C" w14:textId="77777777" w:rsidR="006E7D3E" w:rsidRDefault="001551B8">
            <w:pPr>
              <w:spacing w:before="240" w:after="240"/>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2020</w:t>
            </w:r>
          </w:p>
        </w:tc>
        <w:tc>
          <w:tcPr>
            <w:tcW w:w="784" w:type="dxa"/>
            <w:tcBorders>
              <w:top w:val="single" w:sz="8" w:space="0" w:color="000000"/>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37C7FDAC" w14:textId="77777777" w:rsidR="006E7D3E" w:rsidRDefault="001551B8">
            <w:pPr>
              <w:spacing w:before="240" w:after="240"/>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2019</w:t>
            </w:r>
          </w:p>
        </w:tc>
        <w:tc>
          <w:tcPr>
            <w:tcW w:w="1006" w:type="dxa"/>
            <w:tcBorders>
              <w:top w:val="single" w:sz="8" w:space="0" w:color="000000"/>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0E5B9038" w14:textId="77777777" w:rsidR="006E7D3E" w:rsidRDefault="001551B8">
            <w:pPr>
              <w:spacing w:before="240" w:after="240"/>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Ortalama</w:t>
            </w:r>
          </w:p>
        </w:tc>
      </w:tr>
      <w:tr w:rsidR="006E7D3E" w14:paraId="3DB7BF06" w14:textId="77777777">
        <w:trPr>
          <w:trHeight w:val="500"/>
        </w:trPr>
        <w:tc>
          <w:tcPr>
            <w:tcW w:w="561"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bottom"/>
          </w:tcPr>
          <w:p w14:paraId="6550B3FB" w14:textId="77777777" w:rsidR="006E7D3E" w:rsidRDefault="001551B8">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515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641594E0" w14:textId="77777777" w:rsidR="006E7D3E" w:rsidRDefault="001551B8">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Veteriner hekimliği öğretiminde toplam tam zamanlı akademik personel sayısı</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2AFD3669"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155</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4F1D163D"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162</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29EAEF90"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159</w:t>
            </w:r>
          </w:p>
        </w:tc>
        <w:tc>
          <w:tcPr>
            <w:tcW w:w="1006"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34F53324"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159</w:t>
            </w:r>
          </w:p>
        </w:tc>
      </w:tr>
      <w:tr w:rsidR="006E7D3E" w14:paraId="3EF4C9C2" w14:textId="77777777">
        <w:trPr>
          <w:trHeight w:val="500"/>
        </w:trPr>
        <w:tc>
          <w:tcPr>
            <w:tcW w:w="561"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bottom"/>
          </w:tcPr>
          <w:p w14:paraId="4D2825F1" w14:textId="77777777" w:rsidR="006E7D3E" w:rsidRDefault="001551B8">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515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18446373" w14:textId="77777777" w:rsidR="006E7D3E" w:rsidRDefault="001551B8">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lisans öğrencileri sayısı</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12A7DE8A"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980</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4D110A9B"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1034</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21D0B82C"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1063</w:t>
            </w:r>
          </w:p>
        </w:tc>
        <w:tc>
          <w:tcPr>
            <w:tcW w:w="1006"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5F363DFC"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1026</w:t>
            </w:r>
          </w:p>
        </w:tc>
      </w:tr>
      <w:tr w:rsidR="006E7D3E" w14:paraId="4B8145F0" w14:textId="77777777">
        <w:trPr>
          <w:trHeight w:val="500"/>
        </w:trPr>
        <w:tc>
          <w:tcPr>
            <w:tcW w:w="561"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bottom"/>
          </w:tcPr>
          <w:p w14:paraId="4FECEFD1" w14:textId="77777777" w:rsidR="006E7D3E" w:rsidRDefault="001551B8">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3</w:t>
            </w:r>
          </w:p>
        </w:tc>
        <w:tc>
          <w:tcPr>
            <w:tcW w:w="515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4FB904AF" w14:textId="77777777" w:rsidR="006E7D3E" w:rsidRDefault="001551B8">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Veteriner hekimliği öğretiminde görevli (yer alan) toplam tam zamanlı veteriner hekim sayısı</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07F58CA9"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149</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7221F620"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154</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1BEC1573"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151</w:t>
            </w:r>
          </w:p>
        </w:tc>
        <w:tc>
          <w:tcPr>
            <w:tcW w:w="1006"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4AFF9EF0"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151</w:t>
            </w:r>
          </w:p>
        </w:tc>
      </w:tr>
      <w:tr w:rsidR="006E7D3E" w14:paraId="6DF5EE0C" w14:textId="77777777">
        <w:trPr>
          <w:trHeight w:val="500"/>
        </w:trPr>
        <w:tc>
          <w:tcPr>
            <w:tcW w:w="561"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bottom"/>
          </w:tcPr>
          <w:p w14:paraId="3964DF7B" w14:textId="77777777" w:rsidR="006E7D3E" w:rsidRDefault="001551B8">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515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6DDE3C9C" w14:textId="77777777" w:rsidR="006E7D3E" w:rsidRDefault="001551B8">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Yıllık mezun öğrenci sayısı</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01C81F17"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156</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755D76EA"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182</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1DA7ECBE"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167</w:t>
            </w:r>
          </w:p>
        </w:tc>
        <w:tc>
          <w:tcPr>
            <w:tcW w:w="1006"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4E31F7A2"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168</w:t>
            </w:r>
          </w:p>
        </w:tc>
      </w:tr>
      <w:tr w:rsidR="006E7D3E" w14:paraId="0DCD92FF" w14:textId="77777777">
        <w:trPr>
          <w:trHeight w:val="500"/>
        </w:trPr>
        <w:tc>
          <w:tcPr>
            <w:tcW w:w="561"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bottom"/>
          </w:tcPr>
          <w:p w14:paraId="0EBA274B" w14:textId="77777777" w:rsidR="006E7D3E" w:rsidRDefault="001551B8">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515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16820F23" w14:textId="77777777" w:rsidR="006E7D3E" w:rsidRDefault="001551B8">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Veteriner hekimliği öğretimine katılan toplam tam zamanlı destek personel sayısı</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168B6F9C"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75</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7E45687E"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60</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47C6AC26"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69</w:t>
            </w:r>
          </w:p>
        </w:tc>
        <w:tc>
          <w:tcPr>
            <w:tcW w:w="1006"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2BC709BE"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68</w:t>
            </w:r>
          </w:p>
        </w:tc>
      </w:tr>
      <w:tr w:rsidR="006E7D3E" w14:paraId="322FED89" w14:textId="77777777">
        <w:trPr>
          <w:trHeight w:val="500"/>
        </w:trPr>
        <w:tc>
          <w:tcPr>
            <w:tcW w:w="561"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bottom"/>
          </w:tcPr>
          <w:p w14:paraId="228CF35E" w14:textId="77777777" w:rsidR="006E7D3E" w:rsidRDefault="001551B8">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515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14610F81" w14:textId="77777777" w:rsidR="006E7D3E" w:rsidRDefault="001551B8">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Pratik eğitim (klinik olmayan-klinik dışı) saati</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6A9C7DBC"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1310</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10908624"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1310</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1376DBB0"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1310</w:t>
            </w:r>
          </w:p>
        </w:tc>
        <w:tc>
          <w:tcPr>
            <w:tcW w:w="1006"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51D6A2CA"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1310</w:t>
            </w:r>
          </w:p>
        </w:tc>
      </w:tr>
      <w:tr w:rsidR="006E7D3E" w14:paraId="4C5E8D51" w14:textId="77777777">
        <w:trPr>
          <w:trHeight w:val="500"/>
        </w:trPr>
        <w:tc>
          <w:tcPr>
            <w:tcW w:w="561"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bottom"/>
          </w:tcPr>
          <w:p w14:paraId="73B8658D" w14:textId="77777777" w:rsidR="006E7D3E" w:rsidRDefault="001551B8">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515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041CC8B0" w14:textId="77777777" w:rsidR="006E7D3E" w:rsidRDefault="001551B8">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Klinik eğitim saati</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5F4BC228"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920</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7864578A"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920</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3C7F2F43"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920</w:t>
            </w:r>
          </w:p>
        </w:tc>
        <w:tc>
          <w:tcPr>
            <w:tcW w:w="1006"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7644E6FE"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920</w:t>
            </w:r>
          </w:p>
        </w:tc>
      </w:tr>
      <w:tr w:rsidR="006E7D3E" w14:paraId="68BEA454" w14:textId="77777777">
        <w:trPr>
          <w:trHeight w:val="500"/>
        </w:trPr>
        <w:tc>
          <w:tcPr>
            <w:tcW w:w="561"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bottom"/>
          </w:tcPr>
          <w:p w14:paraId="62603DC1" w14:textId="77777777" w:rsidR="006E7D3E" w:rsidRDefault="001551B8">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515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212E1372" w14:textId="77777777" w:rsidR="006E7D3E" w:rsidRDefault="001551B8">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Gıda Güvenliği ve Kalitesi (GG&amp;K) ve Veteriner Halk Sağlığı (VHS) eğitimleri saati</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7FACB954"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260</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204EBF35"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260</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080A191E"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260</w:t>
            </w:r>
          </w:p>
        </w:tc>
        <w:tc>
          <w:tcPr>
            <w:tcW w:w="1006"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0672449B"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260</w:t>
            </w:r>
          </w:p>
        </w:tc>
      </w:tr>
      <w:tr w:rsidR="006E7D3E" w14:paraId="59B648A6" w14:textId="77777777">
        <w:trPr>
          <w:trHeight w:val="500"/>
        </w:trPr>
        <w:tc>
          <w:tcPr>
            <w:tcW w:w="561"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bottom"/>
          </w:tcPr>
          <w:p w14:paraId="74B3294B" w14:textId="77777777" w:rsidR="006E7D3E" w:rsidRDefault="001551B8">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515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184408FA" w14:textId="77777777" w:rsidR="006E7D3E" w:rsidRDefault="001551B8">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Fakülte dışı Gıda Güvenliği ve Kalitesi (GG&amp;K) ve Veteriner Halk Sağlığı (VHS) pratik eğitim saati</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05191380"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68</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2E0DBD37"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68</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6020A4CB"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68</w:t>
            </w:r>
          </w:p>
        </w:tc>
        <w:tc>
          <w:tcPr>
            <w:tcW w:w="1006"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5F5EFA54"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68</w:t>
            </w:r>
          </w:p>
        </w:tc>
      </w:tr>
      <w:tr w:rsidR="006E7D3E" w14:paraId="56027169" w14:textId="77777777">
        <w:trPr>
          <w:trHeight w:val="500"/>
        </w:trPr>
        <w:tc>
          <w:tcPr>
            <w:tcW w:w="561"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bottom"/>
          </w:tcPr>
          <w:p w14:paraId="410DE3DE" w14:textId="77777777" w:rsidR="006E7D3E" w:rsidRDefault="001551B8">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515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4CEB9423" w14:textId="77777777" w:rsidR="006E7D3E" w:rsidRDefault="001551B8">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Fakültede görülen toplam pet hayvan sayısı</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049EF06A"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21611</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6079C2FC"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14017</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3A3A2B64"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13802</w:t>
            </w:r>
          </w:p>
        </w:tc>
        <w:tc>
          <w:tcPr>
            <w:tcW w:w="1006"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649F801B"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16477</w:t>
            </w:r>
          </w:p>
        </w:tc>
      </w:tr>
      <w:tr w:rsidR="006E7D3E" w14:paraId="1720AAD3" w14:textId="77777777">
        <w:trPr>
          <w:trHeight w:val="500"/>
        </w:trPr>
        <w:tc>
          <w:tcPr>
            <w:tcW w:w="561"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bottom"/>
          </w:tcPr>
          <w:p w14:paraId="36C5AEAC" w14:textId="77777777" w:rsidR="006E7D3E" w:rsidRDefault="001551B8">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515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58CADB0B" w14:textId="77777777" w:rsidR="006E7D3E" w:rsidRDefault="001551B8">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Fakültede görülen toplam çiftlik hayvanları sayısı</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794217AC"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1283</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77932A27"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1276</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63C4FFFE"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1789</w:t>
            </w:r>
          </w:p>
        </w:tc>
        <w:tc>
          <w:tcPr>
            <w:tcW w:w="1006"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179DADC9"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1449</w:t>
            </w:r>
          </w:p>
        </w:tc>
      </w:tr>
      <w:tr w:rsidR="006E7D3E" w14:paraId="240A464B" w14:textId="77777777">
        <w:trPr>
          <w:trHeight w:val="500"/>
        </w:trPr>
        <w:tc>
          <w:tcPr>
            <w:tcW w:w="561"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bottom"/>
          </w:tcPr>
          <w:p w14:paraId="5B4619F9" w14:textId="77777777" w:rsidR="006E7D3E" w:rsidRDefault="001551B8">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515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2B5F3D93" w14:textId="77777777" w:rsidR="006E7D3E" w:rsidRDefault="001551B8">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Fakülte ve fakülte dışında görülen toplam tek tırnaklı hayvan sayısı</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7FC9FB41"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195</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02B8D811"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75</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0845A393"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45</w:t>
            </w:r>
          </w:p>
        </w:tc>
        <w:tc>
          <w:tcPr>
            <w:tcW w:w="1006"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72A0F600"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105</w:t>
            </w:r>
          </w:p>
        </w:tc>
      </w:tr>
      <w:tr w:rsidR="006E7D3E" w14:paraId="5282EF7D" w14:textId="77777777">
        <w:trPr>
          <w:trHeight w:val="500"/>
        </w:trPr>
        <w:tc>
          <w:tcPr>
            <w:tcW w:w="561"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bottom"/>
          </w:tcPr>
          <w:p w14:paraId="39376FF5" w14:textId="77777777" w:rsidR="006E7D3E" w:rsidRDefault="001551B8">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515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1ECED323" w14:textId="77777777" w:rsidR="006E7D3E" w:rsidRDefault="001551B8">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Fakültede görülen toplam tavşan, kemirgen, kanatlı (kuş) ve egzotik hayvan sayısı</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7F86A3FA"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554</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6B4DABD9"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395</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1DC691C1"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364</w:t>
            </w:r>
          </w:p>
        </w:tc>
        <w:tc>
          <w:tcPr>
            <w:tcW w:w="1006"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65D25E92"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438</w:t>
            </w:r>
          </w:p>
        </w:tc>
      </w:tr>
      <w:tr w:rsidR="006E7D3E" w14:paraId="2BCF1726" w14:textId="77777777">
        <w:trPr>
          <w:trHeight w:val="515"/>
        </w:trPr>
        <w:tc>
          <w:tcPr>
            <w:tcW w:w="561"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bottom"/>
          </w:tcPr>
          <w:p w14:paraId="042A7032" w14:textId="77777777" w:rsidR="006E7D3E" w:rsidRDefault="001551B8">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515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6B1EE336" w14:textId="77777777" w:rsidR="006E7D3E" w:rsidRDefault="001551B8">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Fakülte dışında görülen toplam pet hayvan sayısı</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1AFF7F89"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82</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56CC7A6B"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23</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7D8137EE"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47</w:t>
            </w:r>
          </w:p>
        </w:tc>
        <w:tc>
          <w:tcPr>
            <w:tcW w:w="1006"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614B963A"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51</w:t>
            </w:r>
          </w:p>
        </w:tc>
      </w:tr>
      <w:tr w:rsidR="006E7D3E" w14:paraId="50CE26E8" w14:textId="77777777">
        <w:trPr>
          <w:trHeight w:val="500"/>
        </w:trPr>
        <w:tc>
          <w:tcPr>
            <w:tcW w:w="561"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bottom"/>
          </w:tcPr>
          <w:p w14:paraId="42B7CBBF" w14:textId="77777777" w:rsidR="006E7D3E" w:rsidRDefault="001551B8">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15</w:t>
            </w:r>
          </w:p>
        </w:tc>
        <w:tc>
          <w:tcPr>
            <w:tcW w:w="515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2010280B" w14:textId="77777777" w:rsidR="006E7D3E" w:rsidRDefault="001551B8">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Fakülte dışında görülen toplam çiftlik hayvanları sayısı</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26DCF6AE"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3987</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05F02C09"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149</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69D5F8EF"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656</w:t>
            </w:r>
          </w:p>
        </w:tc>
        <w:tc>
          <w:tcPr>
            <w:tcW w:w="1006"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50BBD458"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1597</w:t>
            </w:r>
          </w:p>
        </w:tc>
      </w:tr>
      <w:tr w:rsidR="006E7D3E" w14:paraId="591D79A0" w14:textId="77777777">
        <w:trPr>
          <w:trHeight w:val="500"/>
        </w:trPr>
        <w:tc>
          <w:tcPr>
            <w:tcW w:w="561"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bottom"/>
          </w:tcPr>
          <w:p w14:paraId="0FB7848D" w14:textId="77777777" w:rsidR="006E7D3E" w:rsidRDefault="001551B8">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w:t>
            </w:r>
          </w:p>
        </w:tc>
        <w:tc>
          <w:tcPr>
            <w:tcW w:w="515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0E64C8C7" w14:textId="77777777" w:rsidR="006E7D3E" w:rsidRDefault="001551B8">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Çiftlik hayvanlarına yapılan ziyaret sayısı</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4B772C92"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164</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35F5B24F"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81</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2DC64F4D"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109</w:t>
            </w:r>
          </w:p>
        </w:tc>
        <w:tc>
          <w:tcPr>
            <w:tcW w:w="1006"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2BDD0535"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118</w:t>
            </w:r>
          </w:p>
        </w:tc>
      </w:tr>
      <w:tr w:rsidR="006E7D3E" w14:paraId="505EAABF" w14:textId="77777777">
        <w:trPr>
          <w:trHeight w:val="500"/>
        </w:trPr>
        <w:tc>
          <w:tcPr>
            <w:tcW w:w="561"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bottom"/>
          </w:tcPr>
          <w:p w14:paraId="5ACFD1E1" w14:textId="77777777" w:rsidR="006E7D3E" w:rsidRDefault="001551B8">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17</w:t>
            </w:r>
          </w:p>
        </w:tc>
        <w:tc>
          <w:tcPr>
            <w:tcW w:w="515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71B38E03" w14:textId="77777777" w:rsidR="006E7D3E" w:rsidRDefault="001551B8">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Kümes hayvanı ve tavşan ünitelerine yapılan ziyaret sayısı</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105BEACD"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46</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314B688E"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39</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34F6DE43"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47</w:t>
            </w:r>
          </w:p>
        </w:tc>
        <w:tc>
          <w:tcPr>
            <w:tcW w:w="1006"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7DB97F89"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44</w:t>
            </w:r>
          </w:p>
        </w:tc>
      </w:tr>
      <w:tr w:rsidR="006E7D3E" w14:paraId="165D9E07" w14:textId="77777777">
        <w:trPr>
          <w:trHeight w:val="500"/>
        </w:trPr>
        <w:tc>
          <w:tcPr>
            <w:tcW w:w="561"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bottom"/>
          </w:tcPr>
          <w:p w14:paraId="5AC94484" w14:textId="77777777" w:rsidR="006E7D3E" w:rsidRDefault="001551B8">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p>
        </w:tc>
        <w:tc>
          <w:tcPr>
            <w:tcW w:w="515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765661B4" w14:textId="77777777" w:rsidR="006E7D3E" w:rsidRDefault="001551B8">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Toplam pet hayvan </w:t>
            </w:r>
            <w:proofErr w:type="spellStart"/>
            <w:r>
              <w:rPr>
                <w:rFonts w:ascii="Times New Roman" w:eastAsia="Times New Roman" w:hAnsi="Times New Roman" w:cs="Times New Roman"/>
                <w:b/>
                <w:sz w:val="20"/>
                <w:szCs w:val="20"/>
              </w:rPr>
              <w:t>nekropsi</w:t>
            </w:r>
            <w:proofErr w:type="spellEnd"/>
            <w:r>
              <w:rPr>
                <w:rFonts w:ascii="Times New Roman" w:eastAsia="Times New Roman" w:hAnsi="Times New Roman" w:cs="Times New Roman"/>
                <w:b/>
                <w:sz w:val="20"/>
                <w:szCs w:val="20"/>
              </w:rPr>
              <w:t xml:space="preserve"> sayısı</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6AEF29DA"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110</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74258CF3"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43</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5F9D30C0"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42</w:t>
            </w:r>
          </w:p>
        </w:tc>
        <w:tc>
          <w:tcPr>
            <w:tcW w:w="1006"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2C6413F0"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65</w:t>
            </w:r>
          </w:p>
        </w:tc>
      </w:tr>
      <w:tr w:rsidR="006E7D3E" w14:paraId="7FAB0AA9" w14:textId="77777777">
        <w:trPr>
          <w:trHeight w:val="500"/>
        </w:trPr>
        <w:tc>
          <w:tcPr>
            <w:tcW w:w="561"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bottom"/>
          </w:tcPr>
          <w:p w14:paraId="20844318" w14:textId="77777777" w:rsidR="006E7D3E" w:rsidRDefault="001551B8">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19</w:t>
            </w:r>
          </w:p>
        </w:tc>
        <w:tc>
          <w:tcPr>
            <w:tcW w:w="515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0D0EAD50" w14:textId="77777777" w:rsidR="006E7D3E" w:rsidRDefault="001551B8">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Toplam çiftlik hayvanları </w:t>
            </w:r>
            <w:proofErr w:type="spellStart"/>
            <w:r>
              <w:rPr>
                <w:rFonts w:ascii="Times New Roman" w:eastAsia="Times New Roman" w:hAnsi="Times New Roman" w:cs="Times New Roman"/>
                <w:b/>
                <w:sz w:val="20"/>
                <w:szCs w:val="20"/>
              </w:rPr>
              <w:t>nekropsi</w:t>
            </w:r>
            <w:proofErr w:type="spellEnd"/>
            <w:r>
              <w:rPr>
                <w:rFonts w:ascii="Times New Roman" w:eastAsia="Times New Roman" w:hAnsi="Times New Roman" w:cs="Times New Roman"/>
                <w:b/>
                <w:sz w:val="20"/>
                <w:szCs w:val="20"/>
              </w:rPr>
              <w:t xml:space="preserve"> sayısı</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071B9561"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233</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483E705F"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279</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1E69C6F4"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295</w:t>
            </w:r>
          </w:p>
        </w:tc>
        <w:tc>
          <w:tcPr>
            <w:tcW w:w="1006"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5B023B55"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269</w:t>
            </w:r>
          </w:p>
        </w:tc>
      </w:tr>
      <w:tr w:rsidR="006E7D3E" w14:paraId="47C60280" w14:textId="77777777">
        <w:trPr>
          <w:trHeight w:val="500"/>
        </w:trPr>
        <w:tc>
          <w:tcPr>
            <w:tcW w:w="561"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bottom"/>
          </w:tcPr>
          <w:p w14:paraId="5FC4ECFA" w14:textId="77777777" w:rsidR="006E7D3E" w:rsidRDefault="001551B8">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w:t>
            </w:r>
          </w:p>
        </w:tc>
        <w:tc>
          <w:tcPr>
            <w:tcW w:w="515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20C42F21" w14:textId="77777777" w:rsidR="006E7D3E" w:rsidRDefault="001551B8">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Toplam tek tırnaklı hayvan </w:t>
            </w:r>
            <w:proofErr w:type="spellStart"/>
            <w:r>
              <w:rPr>
                <w:rFonts w:ascii="Times New Roman" w:eastAsia="Times New Roman" w:hAnsi="Times New Roman" w:cs="Times New Roman"/>
                <w:b/>
                <w:sz w:val="20"/>
                <w:szCs w:val="20"/>
              </w:rPr>
              <w:t>nekropsi</w:t>
            </w:r>
            <w:proofErr w:type="spellEnd"/>
            <w:r>
              <w:rPr>
                <w:rFonts w:ascii="Times New Roman" w:eastAsia="Times New Roman" w:hAnsi="Times New Roman" w:cs="Times New Roman"/>
                <w:b/>
                <w:sz w:val="20"/>
                <w:szCs w:val="20"/>
              </w:rPr>
              <w:t xml:space="preserve"> sayısı</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2150C594"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32B88845"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6C50A02C"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1006"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6C1DA168"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r w:rsidR="006E7D3E" w14:paraId="30A7A54D" w14:textId="77777777">
        <w:trPr>
          <w:trHeight w:val="500"/>
        </w:trPr>
        <w:tc>
          <w:tcPr>
            <w:tcW w:w="561"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bottom"/>
          </w:tcPr>
          <w:p w14:paraId="125ABBC0" w14:textId="77777777" w:rsidR="006E7D3E" w:rsidRDefault="001551B8">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21</w:t>
            </w:r>
          </w:p>
        </w:tc>
        <w:tc>
          <w:tcPr>
            <w:tcW w:w="515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3DE160A9" w14:textId="77777777" w:rsidR="006E7D3E" w:rsidRDefault="001551B8">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Toplam tavşan, kemirgen, kanatlı (kuş) ve egzotik hayvan </w:t>
            </w:r>
            <w:proofErr w:type="spellStart"/>
            <w:r>
              <w:rPr>
                <w:rFonts w:ascii="Times New Roman" w:eastAsia="Times New Roman" w:hAnsi="Times New Roman" w:cs="Times New Roman"/>
                <w:b/>
                <w:sz w:val="20"/>
                <w:szCs w:val="20"/>
              </w:rPr>
              <w:t>nekropsi</w:t>
            </w:r>
            <w:proofErr w:type="spellEnd"/>
            <w:r>
              <w:rPr>
                <w:rFonts w:ascii="Times New Roman" w:eastAsia="Times New Roman" w:hAnsi="Times New Roman" w:cs="Times New Roman"/>
                <w:b/>
                <w:sz w:val="20"/>
                <w:szCs w:val="20"/>
              </w:rPr>
              <w:t xml:space="preserve"> sayısı</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0A45F7CF"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292</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39406D75"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265</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77B3F040"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199</w:t>
            </w:r>
          </w:p>
        </w:tc>
        <w:tc>
          <w:tcPr>
            <w:tcW w:w="1006"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4D14C3C8"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252</w:t>
            </w:r>
          </w:p>
        </w:tc>
      </w:tr>
      <w:tr w:rsidR="006E7D3E" w14:paraId="40117221" w14:textId="77777777">
        <w:trPr>
          <w:trHeight w:val="500"/>
        </w:trPr>
        <w:tc>
          <w:tcPr>
            <w:tcW w:w="561"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bottom"/>
          </w:tcPr>
          <w:p w14:paraId="2A7D460D" w14:textId="77777777" w:rsidR="006E7D3E" w:rsidRDefault="001551B8">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22</w:t>
            </w:r>
          </w:p>
        </w:tc>
        <w:tc>
          <w:tcPr>
            <w:tcW w:w="515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22F53AB7" w14:textId="77777777" w:rsidR="006E7D3E" w:rsidRDefault="001551B8">
            <w:pPr>
              <w:spacing w:before="240" w:after="240"/>
              <w:jc w:val="both"/>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Vet.Hek</w:t>
            </w:r>
            <w:proofErr w:type="spellEnd"/>
            <w:r>
              <w:rPr>
                <w:rFonts w:ascii="Times New Roman" w:eastAsia="Times New Roman" w:hAnsi="Times New Roman" w:cs="Times New Roman"/>
                <w:b/>
                <w:sz w:val="20"/>
                <w:szCs w:val="20"/>
              </w:rPr>
              <w:t>. Eğitiminde yüksek lisans ve doktora derecesine sahip veya öğrenim gören öğrenci sayısı</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34DA37BA"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107</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3298ABB8"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87</w:t>
            </w:r>
          </w:p>
        </w:tc>
        <w:tc>
          <w:tcPr>
            <w:tcW w:w="7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260080D2"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69</w:t>
            </w:r>
          </w:p>
        </w:tc>
        <w:tc>
          <w:tcPr>
            <w:tcW w:w="1006"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7C5ABCFF"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88</w:t>
            </w:r>
          </w:p>
        </w:tc>
      </w:tr>
    </w:tbl>
    <w:p w14:paraId="7854409D" w14:textId="77777777" w:rsidR="006E7D3E" w:rsidRDefault="001551B8">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533FC510" w14:textId="77777777" w:rsidR="006E7D3E" w:rsidRDefault="001551B8">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5077E4BB" w14:textId="77777777" w:rsidR="00166BB3" w:rsidRDefault="00166BB3">
      <w:pPr>
        <w:spacing w:before="240" w:after="240"/>
        <w:jc w:val="both"/>
        <w:rPr>
          <w:rFonts w:ascii="Times New Roman" w:eastAsia="Times New Roman" w:hAnsi="Times New Roman" w:cs="Times New Roman"/>
          <w:b/>
          <w:sz w:val="20"/>
          <w:szCs w:val="20"/>
        </w:rPr>
      </w:pPr>
    </w:p>
    <w:p w14:paraId="228EC5AF" w14:textId="77777777" w:rsidR="00166BB3" w:rsidRDefault="00166BB3">
      <w:pPr>
        <w:spacing w:before="240" w:after="240"/>
        <w:jc w:val="both"/>
        <w:rPr>
          <w:rFonts w:ascii="Times New Roman" w:eastAsia="Times New Roman" w:hAnsi="Times New Roman" w:cs="Times New Roman"/>
          <w:b/>
          <w:sz w:val="20"/>
          <w:szCs w:val="20"/>
        </w:rPr>
      </w:pPr>
    </w:p>
    <w:p w14:paraId="5A4285B1" w14:textId="77777777" w:rsidR="00166BB3" w:rsidRDefault="00166BB3">
      <w:pPr>
        <w:spacing w:before="240" w:after="240"/>
        <w:jc w:val="both"/>
        <w:rPr>
          <w:rFonts w:ascii="Times New Roman" w:eastAsia="Times New Roman" w:hAnsi="Times New Roman" w:cs="Times New Roman"/>
          <w:b/>
          <w:sz w:val="20"/>
          <w:szCs w:val="20"/>
        </w:rPr>
      </w:pPr>
    </w:p>
    <w:p w14:paraId="450FBD34" w14:textId="77777777" w:rsidR="00166BB3" w:rsidRDefault="00166BB3">
      <w:pPr>
        <w:spacing w:before="240" w:after="240"/>
        <w:jc w:val="both"/>
        <w:rPr>
          <w:rFonts w:ascii="Times New Roman" w:eastAsia="Times New Roman" w:hAnsi="Times New Roman" w:cs="Times New Roman"/>
          <w:b/>
          <w:sz w:val="20"/>
          <w:szCs w:val="20"/>
        </w:rPr>
      </w:pPr>
    </w:p>
    <w:p w14:paraId="07DA4EEF" w14:textId="77777777" w:rsidR="00166BB3" w:rsidRDefault="00166BB3">
      <w:pPr>
        <w:spacing w:before="240" w:after="240"/>
        <w:jc w:val="both"/>
        <w:rPr>
          <w:rFonts w:ascii="Times New Roman" w:eastAsia="Times New Roman" w:hAnsi="Times New Roman" w:cs="Times New Roman"/>
          <w:b/>
          <w:sz w:val="20"/>
          <w:szCs w:val="20"/>
        </w:rPr>
      </w:pPr>
    </w:p>
    <w:p w14:paraId="5D12CE89" w14:textId="77777777" w:rsidR="00166BB3" w:rsidRDefault="00166BB3">
      <w:pPr>
        <w:spacing w:before="240" w:after="240"/>
        <w:jc w:val="both"/>
        <w:rPr>
          <w:rFonts w:ascii="Times New Roman" w:eastAsia="Times New Roman" w:hAnsi="Times New Roman" w:cs="Times New Roman"/>
          <w:b/>
          <w:sz w:val="20"/>
          <w:szCs w:val="20"/>
        </w:rPr>
      </w:pPr>
    </w:p>
    <w:p w14:paraId="358A41F3" w14:textId="77777777" w:rsidR="00166BB3" w:rsidRDefault="00166BB3">
      <w:pPr>
        <w:spacing w:before="240" w:after="240"/>
        <w:jc w:val="both"/>
        <w:rPr>
          <w:rFonts w:ascii="Times New Roman" w:eastAsia="Times New Roman" w:hAnsi="Times New Roman" w:cs="Times New Roman"/>
          <w:b/>
          <w:sz w:val="20"/>
          <w:szCs w:val="20"/>
        </w:rPr>
      </w:pPr>
    </w:p>
    <w:p w14:paraId="1410DB80" w14:textId="77777777" w:rsidR="00166BB3" w:rsidRDefault="00166BB3">
      <w:pPr>
        <w:spacing w:before="240" w:after="240"/>
        <w:jc w:val="both"/>
        <w:rPr>
          <w:rFonts w:ascii="Times New Roman" w:eastAsia="Times New Roman" w:hAnsi="Times New Roman" w:cs="Times New Roman"/>
          <w:b/>
          <w:sz w:val="20"/>
          <w:szCs w:val="20"/>
        </w:rPr>
      </w:pPr>
    </w:p>
    <w:tbl>
      <w:tblPr>
        <w:tblStyle w:val="ae"/>
        <w:tblW w:w="907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028"/>
        <w:gridCol w:w="6043"/>
      </w:tblGrid>
      <w:tr w:rsidR="006E7D3E" w14:paraId="66BF91FA" w14:textId="77777777">
        <w:trPr>
          <w:trHeight w:val="575"/>
        </w:trPr>
        <w:tc>
          <w:tcPr>
            <w:tcW w:w="302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bottom"/>
          </w:tcPr>
          <w:p w14:paraId="65C17745" w14:textId="77777777" w:rsidR="006E7D3E" w:rsidRDefault="001551B8">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Kurum Adı:</w:t>
            </w:r>
          </w:p>
        </w:tc>
        <w:tc>
          <w:tcPr>
            <w:tcW w:w="6042" w:type="dxa"/>
            <w:tcBorders>
              <w:top w:val="single" w:sz="8" w:space="0" w:color="000000"/>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4A096DA1" w14:textId="77777777" w:rsidR="006E7D3E" w:rsidRDefault="001551B8">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Selçuk Üniversitesi Veteriner Fakültesi (SÜVF) </w:t>
            </w:r>
          </w:p>
        </w:tc>
      </w:tr>
      <w:tr w:rsidR="006E7D3E" w14:paraId="25E31898" w14:textId="77777777">
        <w:trPr>
          <w:trHeight w:val="575"/>
        </w:trPr>
        <w:tc>
          <w:tcPr>
            <w:tcW w:w="3028"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bottom"/>
          </w:tcPr>
          <w:p w14:paraId="5E501184" w14:textId="77777777" w:rsidR="006E7D3E" w:rsidRDefault="001551B8">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Kurum Başkanının adı ve e-posta adresi:</w:t>
            </w:r>
          </w:p>
        </w:tc>
        <w:tc>
          <w:tcPr>
            <w:tcW w:w="6042"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40BCCBCC" w14:textId="77777777" w:rsidR="006E7D3E" w:rsidRDefault="001551B8">
            <w:pPr>
              <w:spacing w:before="240" w:after="1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Prof. Dr. Seyfullah HALİLOĞLU, shaliloglu@selcuk.edu.tr </w:t>
            </w:r>
          </w:p>
        </w:tc>
      </w:tr>
    </w:tbl>
    <w:p w14:paraId="14333DA3" w14:textId="77777777" w:rsidR="006E7D3E" w:rsidRDefault="001551B8">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bl>
      <w:tblPr>
        <w:tblStyle w:val="af"/>
        <w:tblW w:w="907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15"/>
        <w:gridCol w:w="5507"/>
        <w:gridCol w:w="1010"/>
        <w:gridCol w:w="1033"/>
        <w:gridCol w:w="806"/>
      </w:tblGrid>
      <w:tr w:rsidR="006E7D3E" w14:paraId="1E53322E" w14:textId="77777777">
        <w:trPr>
          <w:trHeight w:val="575"/>
        </w:trPr>
        <w:tc>
          <w:tcPr>
            <w:tcW w:w="7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bottom"/>
          </w:tcPr>
          <w:p w14:paraId="0CD05575"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5506" w:type="dxa"/>
            <w:tcBorders>
              <w:top w:val="single" w:sz="8" w:space="0" w:color="000000"/>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2F6B28AB" w14:textId="77777777" w:rsidR="006E7D3E" w:rsidRDefault="001551B8">
            <w:pPr>
              <w:spacing w:before="240" w:after="12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 Ham verilerden hesaplanan oranlar</w:t>
            </w:r>
          </w:p>
        </w:tc>
        <w:tc>
          <w:tcPr>
            <w:tcW w:w="1010" w:type="dxa"/>
            <w:tcBorders>
              <w:top w:val="single" w:sz="8" w:space="0" w:color="000000"/>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3D0406AE" w14:textId="77777777" w:rsidR="006E7D3E" w:rsidRDefault="001551B8">
            <w:pPr>
              <w:spacing w:before="240" w:after="240"/>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Kurumun Değeri</w:t>
            </w:r>
          </w:p>
        </w:tc>
        <w:tc>
          <w:tcPr>
            <w:tcW w:w="1033" w:type="dxa"/>
            <w:tcBorders>
              <w:top w:val="single" w:sz="8" w:space="0" w:color="000000"/>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5E8123E4" w14:textId="77777777" w:rsidR="006E7D3E" w:rsidRDefault="001551B8">
            <w:pPr>
              <w:spacing w:before="240" w:after="240"/>
              <w:jc w:val="center"/>
              <w:rPr>
                <w:rFonts w:ascii="Times New Roman" w:eastAsia="Times New Roman" w:hAnsi="Times New Roman" w:cs="Times New Roman"/>
                <w:b/>
                <w:sz w:val="20"/>
                <w:szCs w:val="20"/>
                <w:u w:val="single"/>
                <w:vertAlign w:val="superscript"/>
              </w:rPr>
            </w:pPr>
            <w:r>
              <w:rPr>
                <w:rFonts w:ascii="Times New Roman" w:eastAsia="Times New Roman" w:hAnsi="Times New Roman" w:cs="Times New Roman"/>
                <w:b/>
                <w:sz w:val="20"/>
                <w:szCs w:val="20"/>
                <w:u w:val="single"/>
              </w:rPr>
              <w:t>Belirlenen değer</w:t>
            </w:r>
            <w:r>
              <w:rPr>
                <w:rFonts w:ascii="Times New Roman" w:eastAsia="Times New Roman" w:hAnsi="Times New Roman" w:cs="Times New Roman"/>
                <w:b/>
                <w:sz w:val="20"/>
                <w:szCs w:val="20"/>
                <w:u w:val="single"/>
                <w:vertAlign w:val="superscript"/>
              </w:rPr>
              <w:t>1</w:t>
            </w:r>
          </w:p>
        </w:tc>
        <w:tc>
          <w:tcPr>
            <w:tcW w:w="806"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14:paraId="1B4AC423" w14:textId="77777777" w:rsidR="006E7D3E" w:rsidRDefault="001551B8">
            <w:pPr>
              <w:spacing w:before="240" w:after="240"/>
              <w:jc w:val="both"/>
              <w:rPr>
                <w:rFonts w:ascii="Times New Roman" w:eastAsia="Times New Roman" w:hAnsi="Times New Roman" w:cs="Times New Roman"/>
                <w:b/>
                <w:sz w:val="20"/>
                <w:szCs w:val="20"/>
                <w:u w:val="single"/>
                <w:vertAlign w:val="superscript"/>
              </w:rPr>
            </w:pPr>
            <w:r>
              <w:rPr>
                <w:rFonts w:ascii="Times New Roman" w:eastAsia="Times New Roman" w:hAnsi="Times New Roman" w:cs="Times New Roman"/>
                <w:b/>
                <w:sz w:val="20"/>
                <w:szCs w:val="20"/>
                <w:u w:val="single"/>
              </w:rPr>
              <w:t>Uyum</w:t>
            </w:r>
            <w:r>
              <w:rPr>
                <w:rFonts w:ascii="Times New Roman" w:eastAsia="Times New Roman" w:hAnsi="Times New Roman" w:cs="Times New Roman"/>
                <w:b/>
                <w:sz w:val="20"/>
                <w:szCs w:val="20"/>
                <w:u w:val="single"/>
                <w:vertAlign w:val="superscript"/>
              </w:rPr>
              <w:t>2</w:t>
            </w:r>
          </w:p>
        </w:tc>
      </w:tr>
      <w:tr w:rsidR="006E7D3E" w14:paraId="04B2FC07" w14:textId="77777777">
        <w:trPr>
          <w:trHeight w:val="515"/>
        </w:trPr>
        <w:tc>
          <w:tcPr>
            <w:tcW w:w="715"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bottom"/>
          </w:tcPr>
          <w:p w14:paraId="78B8E2C7" w14:textId="77777777" w:rsidR="006E7D3E" w:rsidRDefault="001551B8">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G1</w:t>
            </w:r>
          </w:p>
        </w:tc>
        <w:tc>
          <w:tcPr>
            <w:tcW w:w="5506"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67E0E4DA" w14:textId="77777777" w:rsidR="006E7D3E" w:rsidRDefault="001551B8">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Veteriner hekimliği öğretiminde toplam tam zamanlı akademik personel sayısı/Lisans öğrencileri sayısı</w:t>
            </w:r>
          </w:p>
        </w:tc>
        <w:tc>
          <w:tcPr>
            <w:tcW w:w="101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39B86313"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0,155</w:t>
            </w:r>
          </w:p>
        </w:tc>
        <w:tc>
          <w:tcPr>
            <w:tcW w:w="1033"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71BDAE9C"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0,08</w:t>
            </w:r>
          </w:p>
        </w:tc>
        <w:tc>
          <w:tcPr>
            <w:tcW w:w="806" w:type="dxa"/>
            <w:tcBorders>
              <w:top w:val="nil"/>
              <w:left w:val="nil"/>
              <w:bottom w:val="single" w:sz="8" w:space="0" w:color="000000"/>
              <w:right w:val="single" w:sz="8" w:space="0" w:color="000000"/>
            </w:tcBorders>
            <w:shd w:val="clear" w:color="auto" w:fill="D8E4BC"/>
            <w:tcMar>
              <w:top w:w="100" w:type="dxa"/>
              <w:left w:w="80" w:type="dxa"/>
              <w:bottom w:w="100" w:type="dxa"/>
              <w:right w:w="80" w:type="dxa"/>
            </w:tcMar>
            <w:vAlign w:val="bottom"/>
          </w:tcPr>
          <w:p w14:paraId="14E0874B"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0,07</w:t>
            </w:r>
          </w:p>
        </w:tc>
      </w:tr>
      <w:tr w:rsidR="006E7D3E" w14:paraId="2D46CDCD" w14:textId="77777777">
        <w:trPr>
          <w:trHeight w:val="515"/>
        </w:trPr>
        <w:tc>
          <w:tcPr>
            <w:tcW w:w="715"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bottom"/>
          </w:tcPr>
          <w:p w14:paraId="617B395C" w14:textId="77777777" w:rsidR="006E7D3E" w:rsidRDefault="001551B8">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G2</w:t>
            </w:r>
          </w:p>
        </w:tc>
        <w:tc>
          <w:tcPr>
            <w:tcW w:w="5506"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4F546DB1" w14:textId="77777777" w:rsidR="006E7D3E" w:rsidRDefault="001551B8">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Veteriner hekimliği öğretiminde görevli toplam tam zamanlı veteriner hekim sayısı/Yıllık mezun öğrenci sayısı</w:t>
            </w:r>
          </w:p>
        </w:tc>
        <w:tc>
          <w:tcPr>
            <w:tcW w:w="101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7500EF06"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0,899</w:t>
            </w:r>
          </w:p>
        </w:tc>
        <w:tc>
          <w:tcPr>
            <w:tcW w:w="1033"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3FDE9D36"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0,55</w:t>
            </w:r>
          </w:p>
        </w:tc>
        <w:tc>
          <w:tcPr>
            <w:tcW w:w="806" w:type="dxa"/>
            <w:tcBorders>
              <w:top w:val="nil"/>
              <w:left w:val="nil"/>
              <w:bottom w:val="single" w:sz="8" w:space="0" w:color="000000"/>
              <w:right w:val="single" w:sz="8" w:space="0" w:color="000000"/>
            </w:tcBorders>
            <w:shd w:val="clear" w:color="auto" w:fill="D8E4BC"/>
            <w:tcMar>
              <w:top w:w="100" w:type="dxa"/>
              <w:left w:w="80" w:type="dxa"/>
              <w:bottom w:w="100" w:type="dxa"/>
              <w:right w:w="80" w:type="dxa"/>
            </w:tcMar>
            <w:vAlign w:val="bottom"/>
          </w:tcPr>
          <w:p w14:paraId="5A41E6F9"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0,35</w:t>
            </w:r>
          </w:p>
        </w:tc>
      </w:tr>
      <w:tr w:rsidR="006E7D3E" w14:paraId="593833FF" w14:textId="77777777">
        <w:trPr>
          <w:trHeight w:val="515"/>
        </w:trPr>
        <w:tc>
          <w:tcPr>
            <w:tcW w:w="715"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bottom"/>
          </w:tcPr>
          <w:p w14:paraId="1052082B" w14:textId="77777777" w:rsidR="006E7D3E" w:rsidRDefault="001551B8">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G3</w:t>
            </w:r>
          </w:p>
        </w:tc>
        <w:tc>
          <w:tcPr>
            <w:tcW w:w="5506"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3610132B" w14:textId="77777777" w:rsidR="006E7D3E" w:rsidRDefault="001551B8">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Veteriner hekimliği öğretimine katılan toplam tam zamanlı destek personel sayısı/Yıllık mezun öğrenci sayısı</w:t>
            </w:r>
          </w:p>
        </w:tc>
        <w:tc>
          <w:tcPr>
            <w:tcW w:w="101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21BC1F48"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0,404</w:t>
            </w:r>
          </w:p>
        </w:tc>
        <w:tc>
          <w:tcPr>
            <w:tcW w:w="1033"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4908CBA5"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0,50</w:t>
            </w:r>
          </w:p>
        </w:tc>
        <w:tc>
          <w:tcPr>
            <w:tcW w:w="806" w:type="dxa"/>
            <w:tcBorders>
              <w:top w:val="nil"/>
              <w:left w:val="nil"/>
              <w:bottom w:val="single" w:sz="8" w:space="0" w:color="000000"/>
              <w:right w:val="single" w:sz="8" w:space="0" w:color="000000"/>
            </w:tcBorders>
            <w:shd w:val="clear" w:color="auto" w:fill="C00000"/>
            <w:tcMar>
              <w:top w:w="100" w:type="dxa"/>
              <w:left w:w="80" w:type="dxa"/>
              <w:bottom w:w="100" w:type="dxa"/>
              <w:right w:w="80" w:type="dxa"/>
            </w:tcMar>
            <w:vAlign w:val="bottom"/>
          </w:tcPr>
          <w:p w14:paraId="71796583"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-0,10</w:t>
            </w:r>
          </w:p>
        </w:tc>
      </w:tr>
      <w:tr w:rsidR="006E7D3E" w14:paraId="52BE8E96" w14:textId="77777777">
        <w:trPr>
          <w:trHeight w:val="515"/>
        </w:trPr>
        <w:tc>
          <w:tcPr>
            <w:tcW w:w="715"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bottom"/>
          </w:tcPr>
          <w:p w14:paraId="5C2F9C92" w14:textId="77777777" w:rsidR="006E7D3E" w:rsidRDefault="001551B8">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G4</w:t>
            </w:r>
          </w:p>
        </w:tc>
        <w:tc>
          <w:tcPr>
            <w:tcW w:w="5506"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29966C33" w14:textId="77777777" w:rsidR="006E7D3E" w:rsidRDefault="001551B8">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Pratik eğitim (klinik olmayan) saati</w:t>
            </w:r>
          </w:p>
        </w:tc>
        <w:tc>
          <w:tcPr>
            <w:tcW w:w="101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0AC1AE3B"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1310</w:t>
            </w:r>
          </w:p>
        </w:tc>
        <w:tc>
          <w:tcPr>
            <w:tcW w:w="1033"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4345CEC5"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900</w:t>
            </w:r>
          </w:p>
        </w:tc>
        <w:tc>
          <w:tcPr>
            <w:tcW w:w="806" w:type="dxa"/>
            <w:tcBorders>
              <w:top w:val="nil"/>
              <w:left w:val="nil"/>
              <w:bottom w:val="single" w:sz="8" w:space="0" w:color="000000"/>
              <w:right w:val="single" w:sz="8" w:space="0" w:color="000000"/>
            </w:tcBorders>
            <w:shd w:val="clear" w:color="auto" w:fill="D8E4BC"/>
            <w:tcMar>
              <w:top w:w="100" w:type="dxa"/>
              <w:left w:w="80" w:type="dxa"/>
              <w:bottom w:w="100" w:type="dxa"/>
              <w:right w:w="80" w:type="dxa"/>
            </w:tcMar>
            <w:vAlign w:val="bottom"/>
          </w:tcPr>
          <w:p w14:paraId="681A4464"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410,00</w:t>
            </w:r>
          </w:p>
        </w:tc>
      </w:tr>
      <w:tr w:rsidR="006E7D3E" w14:paraId="7AD67F4C" w14:textId="77777777">
        <w:trPr>
          <w:trHeight w:val="515"/>
        </w:trPr>
        <w:tc>
          <w:tcPr>
            <w:tcW w:w="715"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bottom"/>
          </w:tcPr>
          <w:p w14:paraId="7370FDA9" w14:textId="77777777" w:rsidR="006E7D3E" w:rsidRDefault="001551B8">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G5</w:t>
            </w:r>
          </w:p>
        </w:tc>
        <w:tc>
          <w:tcPr>
            <w:tcW w:w="5506"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50C02F2F" w14:textId="77777777" w:rsidR="006E7D3E" w:rsidRDefault="001551B8">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Klinik eğitim saati</w:t>
            </w:r>
          </w:p>
        </w:tc>
        <w:tc>
          <w:tcPr>
            <w:tcW w:w="101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77DF0266"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920</w:t>
            </w:r>
          </w:p>
        </w:tc>
        <w:tc>
          <w:tcPr>
            <w:tcW w:w="1033"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416C0B93"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900</w:t>
            </w:r>
          </w:p>
        </w:tc>
        <w:tc>
          <w:tcPr>
            <w:tcW w:w="806" w:type="dxa"/>
            <w:tcBorders>
              <w:top w:val="nil"/>
              <w:left w:val="nil"/>
              <w:bottom w:val="single" w:sz="8" w:space="0" w:color="000000"/>
              <w:right w:val="single" w:sz="8" w:space="0" w:color="000000"/>
            </w:tcBorders>
            <w:shd w:val="clear" w:color="auto" w:fill="D8E4BC"/>
            <w:tcMar>
              <w:top w:w="100" w:type="dxa"/>
              <w:left w:w="80" w:type="dxa"/>
              <w:bottom w:w="100" w:type="dxa"/>
              <w:right w:w="80" w:type="dxa"/>
            </w:tcMar>
            <w:vAlign w:val="bottom"/>
          </w:tcPr>
          <w:p w14:paraId="6904DE71"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20,00</w:t>
            </w:r>
          </w:p>
        </w:tc>
      </w:tr>
      <w:tr w:rsidR="006E7D3E" w14:paraId="02B255DC" w14:textId="77777777">
        <w:trPr>
          <w:trHeight w:val="515"/>
        </w:trPr>
        <w:tc>
          <w:tcPr>
            <w:tcW w:w="715"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bottom"/>
          </w:tcPr>
          <w:p w14:paraId="11DE762E" w14:textId="77777777" w:rsidR="006E7D3E" w:rsidRDefault="001551B8">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G6</w:t>
            </w:r>
          </w:p>
        </w:tc>
        <w:tc>
          <w:tcPr>
            <w:tcW w:w="5506"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1E688806" w14:textId="77777777" w:rsidR="006E7D3E" w:rsidRDefault="001551B8">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Gıda Güvenliği ve Kalitesi (GG&amp;K) ve Veteriner Halk Sağlığı (VHS) eğitimleri saati</w:t>
            </w:r>
          </w:p>
        </w:tc>
        <w:tc>
          <w:tcPr>
            <w:tcW w:w="101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2B370255"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260</w:t>
            </w:r>
          </w:p>
        </w:tc>
        <w:tc>
          <w:tcPr>
            <w:tcW w:w="1033"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78613A89"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250</w:t>
            </w:r>
          </w:p>
        </w:tc>
        <w:tc>
          <w:tcPr>
            <w:tcW w:w="806" w:type="dxa"/>
            <w:tcBorders>
              <w:top w:val="nil"/>
              <w:left w:val="nil"/>
              <w:bottom w:val="single" w:sz="8" w:space="0" w:color="000000"/>
              <w:right w:val="single" w:sz="8" w:space="0" w:color="000000"/>
            </w:tcBorders>
            <w:shd w:val="clear" w:color="auto" w:fill="D8E4BC"/>
            <w:tcMar>
              <w:top w:w="100" w:type="dxa"/>
              <w:left w:w="80" w:type="dxa"/>
              <w:bottom w:w="100" w:type="dxa"/>
              <w:right w:w="80" w:type="dxa"/>
            </w:tcMar>
            <w:vAlign w:val="bottom"/>
          </w:tcPr>
          <w:p w14:paraId="450F9ACC"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10,00</w:t>
            </w:r>
          </w:p>
        </w:tc>
      </w:tr>
      <w:tr w:rsidR="006E7D3E" w14:paraId="44DC2C6F" w14:textId="77777777">
        <w:trPr>
          <w:trHeight w:val="515"/>
        </w:trPr>
        <w:tc>
          <w:tcPr>
            <w:tcW w:w="715"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bottom"/>
          </w:tcPr>
          <w:p w14:paraId="0E9492EB" w14:textId="77777777" w:rsidR="006E7D3E" w:rsidRDefault="001551B8">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G7</w:t>
            </w:r>
          </w:p>
        </w:tc>
        <w:tc>
          <w:tcPr>
            <w:tcW w:w="5506"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74D50B7A" w14:textId="77777777" w:rsidR="006E7D3E" w:rsidRDefault="001551B8">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Fakülte dışı Gıda Güvenliği ve Kalitesi (GG&amp;K) ve Veteriner Halk Sağlığı (VHS) pratik eğitim saati</w:t>
            </w:r>
          </w:p>
        </w:tc>
        <w:tc>
          <w:tcPr>
            <w:tcW w:w="101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2C262A74"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68</w:t>
            </w:r>
          </w:p>
        </w:tc>
        <w:tc>
          <w:tcPr>
            <w:tcW w:w="1033"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4F37639B"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50</w:t>
            </w:r>
          </w:p>
        </w:tc>
        <w:tc>
          <w:tcPr>
            <w:tcW w:w="806" w:type="dxa"/>
            <w:tcBorders>
              <w:top w:val="nil"/>
              <w:left w:val="nil"/>
              <w:bottom w:val="single" w:sz="8" w:space="0" w:color="000000"/>
              <w:right w:val="single" w:sz="8" w:space="0" w:color="000000"/>
            </w:tcBorders>
            <w:shd w:val="clear" w:color="auto" w:fill="D8E4BC"/>
            <w:tcMar>
              <w:top w:w="100" w:type="dxa"/>
              <w:left w:w="80" w:type="dxa"/>
              <w:bottom w:w="100" w:type="dxa"/>
              <w:right w:w="80" w:type="dxa"/>
            </w:tcMar>
            <w:vAlign w:val="bottom"/>
          </w:tcPr>
          <w:p w14:paraId="1AF50561"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18,00</w:t>
            </w:r>
          </w:p>
        </w:tc>
      </w:tr>
      <w:tr w:rsidR="006E7D3E" w14:paraId="43C3CE72" w14:textId="77777777">
        <w:trPr>
          <w:trHeight w:val="515"/>
        </w:trPr>
        <w:tc>
          <w:tcPr>
            <w:tcW w:w="715"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bottom"/>
          </w:tcPr>
          <w:p w14:paraId="4DA18221" w14:textId="77777777" w:rsidR="006E7D3E" w:rsidRDefault="001551B8">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G8</w:t>
            </w:r>
          </w:p>
        </w:tc>
        <w:tc>
          <w:tcPr>
            <w:tcW w:w="5506"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480A03BB" w14:textId="77777777" w:rsidR="006E7D3E" w:rsidRDefault="001551B8">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Fakültede görülen toplam pet hayvan sayısı/Yıllık mezun öğrenci sayısı</w:t>
            </w:r>
          </w:p>
        </w:tc>
        <w:tc>
          <w:tcPr>
            <w:tcW w:w="101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433DEB4F"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97,881</w:t>
            </w:r>
          </w:p>
        </w:tc>
        <w:tc>
          <w:tcPr>
            <w:tcW w:w="1033"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39790F64"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50</w:t>
            </w:r>
          </w:p>
        </w:tc>
        <w:tc>
          <w:tcPr>
            <w:tcW w:w="806" w:type="dxa"/>
            <w:tcBorders>
              <w:top w:val="nil"/>
              <w:left w:val="nil"/>
              <w:bottom w:val="single" w:sz="8" w:space="0" w:color="000000"/>
              <w:right w:val="single" w:sz="8" w:space="0" w:color="000000"/>
            </w:tcBorders>
            <w:shd w:val="clear" w:color="auto" w:fill="D8E4BC"/>
            <w:tcMar>
              <w:top w:w="100" w:type="dxa"/>
              <w:left w:w="80" w:type="dxa"/>
              <w:bottom w:w="100" w:type="dxa"/>
              <w:right w:w="80" w:type="dxa"/>
            </w:tcMar>
            <w:vAlign w:val="bottom"/>
          </w:tcPr>
          <w:p w14:paraId="7450330F"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47,88</w:t>
            </w:r>
          </w:p>
        </w:tc>
      </w:tr>
      <w:tr w:rsidR="006E7D3E" w14:paraId="6CF07186" w14:textId="77777777">
        <w:trPr>
          <w:trHeight w:val="515"/>
        </w:trPr>
        <w:tc>
          <w:tcPr>
            <w:tcW w:w="715"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bottom"/>
          </w:tcPr>
          <w:p w14:paraId="49D3B8F7" w14:textId="77777777" w:rsidR="006E7D3E" w:rsidRDefault="001551B8">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G9</w:t>
            </w:r>
          </w:p>
        </w:tc>
        <w:tc>
          <w:tcPr>
            <w:tcW w:w="5506"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5A6BB57E" w14:textId="77777777" w:rsidR="006E7D3E" w:rsidRDefault="001551B8">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Fakültede görülen toplam çiftlik hayvanları sayısı/Yıllık mezun öğrenci sayısı</w:t>
            </w:r>
          </w:p>
        </w:tc>
        <w:tc>
          <w:tcPr>
            <w:tcW w:w="101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711E93D6"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8,610</w:t>
            </w:r>
          </w:p>
        </w:tc>
        <w:tc>
          <w:tcPr>
            <w:tcW w:w="1033"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3D1A7C9E"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6" w:type="dxa"/>
            <w:tcBorders>
              <w:top w:val="nil"/>
              <w:left w:val="nil"/>
              <w:bottom w:val="single" w:sz="8" w:space="0" w:color="000000"/>
              <w:right w:val="single" w:sz="8" w:space="0" w:color="000000"/>
            </w:tcBorders>
            <w:shd w:val="clear" w:color="auto" w:fill="D8E4BC"/>
            <w:tcMar>
              <w:top w:w="100" w:type="dxa"/>
              <w:left w:w="80" w:type="dxa"/>
              <w:bottom w:w="100" w:type="dxa"/>
              <w:right w:w="80" w:type="dxa"/>
            </w:tcMar>
            <w:vAlign w:val="bottom"/>
          </w:tcPr>
          <w:p w14:paraId="3C2B8740"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6,61</w:t>
            </w:r>
          </w:p>
        </w:tc>
      </w:tr>
      <w:tr w:rsidR="006E7D3E" w14:paraId="3C47D815" w14:textId="77777777">
        <w:trPr>
          <w:trHeight w:val="515"/>
        </w:trPr>
        <w:tc>
          <w:tcPr>
            <w:tcW w:w="715"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bottom"/>
          </w:tcPr>
          <w:p w14:paraId="5F400243" w14:textId="77777777" w:rsidR="006E7D3E" w:rsidRDefault="001551B8">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G10</w:t>
            </w:r>
          </w:p>
        </w:tc>
        <w:tc>
          <w:tcPr>
            <w:tcW w:w="5506"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35A3A36D" w14:textId="77777777" w:rsidR="006E7D3E" w:rsidRDefault="001551B8">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Fakültede ve Fakülte dışında görülen toplam tek tırnaklı hayvan sayısı/Yıllık mezun öğrenci sayısı</w:t>
            </w:r>
          </w:p>
        </w:tc>
        <w:tc>
          <w:tcPr>
            <w:tcW w:w="101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61C15354"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0,624</w:t>
            </w:r>
          </w:p>
        </w:tc>
        <w:tc>
          <w:tcPr>
            <w:tcW w:w="1033"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50A6A956"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0,25</w:t>
            </w:r>
          </w:p>
        </w:tc>
        <w:tc>
          <w:tcPr>
            <w:tcW w:w="806" w:type="dxa"/>
            <w:tcBorders>
              <w:top w:val="nil"/>
              <w:left w:val="nil"/>
              <w:bottom w:val="single" w:sz="8" w:space="0" w:color="000000"/>
              <w:right w:val="single" w:sz="8" w:space="0" w:color="000000"/>
            </w:tcBorders>
            <w:shd w:val="clear" w:color="auto" w:fill="D8E4BC"/>
            <w:tcMar>
              <w:top w:w="100" w:type="dxa"/>
              <w:left w:w="80" w:type="dxa"/>
              <w:bottom w:w="100" w:type="dxa"/>
              <w:right w:w="80" w:type="dxa"/>
            </w:tcMar>
            <w:vAlign w:val="bottom"/>
          </w:tcPr>
          <w:p w14:paraId="24BB30B2"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0,37</w:t>
            </w:r>
          </w:p>
        </w:tc>
      </w:tr>
      <w:tr w:rsidR="006E7D3E" w14:paraId="313F2C23" w14:textId="77777777">
        <w:trPr>
          <w:trHeight w:val="515"/>
        </w:trPr>
        <w:tc>
          <w:tcPr>
            <w:tcW w:w="715"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bottom"/>
          </w:tcPr>
          <w:p w14:paraId="2B39790B" w14:textId="77777777" w:rsidR="006E7D3E" w:rsidRDefault="001551B8">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G11</w:t>
            </w:r>
          </w:p>
        </w:tc>
        <w:tc>
          <w:tcPr>
            <w:tcW w:w="5506"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56E5658C" w14:textId="77777777" w:rsidR="006E7D3E" w:rsidRDefault="001551B8">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Fakültede görülen toplam tavşan, kemirgen, kanatlı (kuş) ve egzotik hayvan sayısı/Yıllık mezun öğrenci sayısı</w:t>
            </w:r>
          </w:p>
        </w:tc>
        <w:tc>
          <w:tcPr>
            <w:tcW w:w="101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3975A1CC"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2,600</w:t>
            </w:r>
          </w:p>
        </w:tc>
        <w:tc>
          <w:tcPr>
            <w:tcW w:w="1033"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70CCE533"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6" w:type="dxa"/>
            <w:tcBorders>
              <w:top w:val="nil"/>
              <w:left w:val="nil"/>
              <w:bottom w:val="single" w:sz="8" w:space="0" w:color="000000"/>
              <w:right w:val="single" w:sz="8" w:space="0" w:color="000000"/>
            </w:tcBorders>
            <w:shd w:val="clear" w:color="auto" w:fill="C00000"/>
            <w:tcMar>
              <w:top w:w="100" w:type="dxa"/>
              <w:left w:w="80" w:type="dxa"/>
              <w:bottom w:w="100" w:type="dxa"/>
              <w:right w:w="80" w:type="dxa"/>
            </w:tcMar>
            <w:vAlign w:val="bottom"/>
          </w:tcPr>
          <w:p w14:paraId="7F81CA69"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-0,40</w:t>
            </w:r>
          </w:p>
        </w:tc>
      </w:tr>
      <w:tr w:rsidR="006E7D3E" w14:paraId="3332AE44" w14:textId="77777777">
        <w:trPr>
          <w:trHeight w:val="515"/>
        </w:trPr>
        <w:tc>
          <w:tcPr>
            <w:tcW w:w="715"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bottom"/>
          </w:tcPr>
          <w:p w14:paraId="5F8CF648" w14:textId="77777777" w:rsidR="006E7D3E" w:rsidRDefault="001551B8">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G12</w:t>
            </w:r>
          </w:p>
        </w:tc>
        <w:tc>
          <w:tcPr>
            <w:tcW w:w="5506"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3DD11182" w14:textId="77777777" w:rsidR="006E7D3E" w:rsidRDefault="001551B8">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Fakülte dışında görülen toplam pet hayvan sayısı/Yıllık mezun öğrenci sayısı</w:t>
            </w:r>
          </w:p>
        </w:tc>
        <w:tc>
          <w:tcPr>
            <w:tcW w:w="101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18996A8A"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0,301</w:t>
            </w:r>
          </w:p>
        </w:tc>
        <w:tc>
          <w:tcPr>
            <w:tcW w:w="1033"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50990075"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6" w:type="dxa"/>
            <w:tcBorders>
              <w:top w:val="nil"/>
              <w:left w:val="nil"/>
              <w:bottom w:val="single" w:sz="8" w:space="0" w:color="000000"/>
              <w:right w:val="single" w:sz="8" w:space="0" w:color="000000"/>
            </w:tcBorders>
            <w:shd w:val="clear" w:color="auto" w:fill="C00000"/>
            <w:tcMar>
              <w:top w:w="100" w:type="dxa"/>
              <w:left w:w="80" w:type="dxa"/>
              <w:bottom w:w="100" w:type="dxa"/>
              <w:right w:w="80" w:type="dxa"/>
            </w:tcMar>
            <w:vAlign w:val="bottom"/>
          </w:tcPr>
          <w:p w14:paraId="18B3578E"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-0,70</w:t>
            </w:r>
          </w:p>
        </w:tc>
      </w:tr>
      <w:tr w:rsidR="006E7D3E" w14:paraId="4734E184" w14:textId="77777777">
        <w:trPr>
          <w:trHeight w:val="515"/>
        </w:trPr>
        <w:tc>
          <w:tcPr>
            <w:tcW w:w="715"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bottom"/>
          </w:tcPr>
          <w:p w14:paraId="3A542BB6" w14:textId="77777777" w:rsidR="006E7D3E" w:rsidRDefault="001551B8">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G13</w:t>
            </w:r>
          </w:p>
        </w:tc>
        <w:tc>
          <w:tcPr>
            <w:tcW w:w="5506"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4A1DCA1F" w14:textId="77777777" w:rsidR="006E7D3E" w:rsidRDefault="001551B8">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Fakülte dışında görülen toplam ruminant ve domuz sayısı/Yıllık mezun öğrenci sayısı</w:t>
            </w:r>
          </w:p>
        </w:tc>
        <w:tc>
          <w:tcPr>
            <w:tcW w:w="101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73DFDB67"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9,489</w:t>
            </w:r>
          </w:p>
        </w:tc>
        <w:tc>
          <w:tcPr>
            <w:tcW w:w="1033"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6DF0FDF2"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6" w:type="dxa"/>
            <w:tcBorders>
              <w:top w:val="nil"/>
              <w:left w:val="nil"/>
              <w:bottom w:val="single" w:sz="8" w:space="0" w:color="000000"/>
              <w:right w:val="single" w:sz="8" w:space="0" w:color="000000"/>
            </w:tcBorders>
            <w:shd w:val="clear" w:color="auto" w:fill="D8E4BC"/>
            <w:tcMar>
              <w:top w:w="100" w:type="dxa"/>
              <w:left w:w="80" w:type="dxa"/>
              <w:bottom w:w="100" w:type="dxa"/>
              <w:right w:w="80" w:type="dxa"/>
            </w:tcMar>
            <w:vAlign w:val="bottom"/>
          </w:tcPr>
          <w:p w14:paraId="514B0CBF"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4,49</w:t>
            </w:r>
          </w:p>
        </w:tc>
      </w:tr>
      <w:tr w:rsidR="006E7D3E" w14:paraId="65A81463" w14:textId="77777777">
        <w:trPr>
          <w:trHeight w:val="515"/>
        </w:trPr>
        <w:tc>
          <w:tcPr>
            <w:tcW w:w="715"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bottom"/>
          </w:tcPr>
          <w:p w14:paraId="52BC4E88" w14:textId="77777777" w:rsidR="006E7D3E" w:rsidRDefault="001551B8">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G14</w:t>
            </w:r>
          </w:p>
        </w:tc>
        <w:tc>
          <w:tcPr>
            <w:tcW w:w="5506"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1D1D9F7C" w14:textId="77777777" w:rsidR="006E7D3E" w:rsidRDefault="001551B8">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Ruminant ve domuz sürülerine yapılan ziyaret sayısı/Yıllık mezun öğrenci sayısı</w:t>
            </w:r>
          </w:p>
        </w:tc>
        <w:tc>
          <w:tcPr>
            <w:tcW w:w="101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147C16FD"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0,701</w:t>
            </w:r>
          </w:p>
        </w:tc>
        <w:tc>
          <w:tcPr>
            <w:tcW w:w="1033"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778AB190"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6" w:type="dxa"/>
            <w:tcBorders>
              <w:top w:val="nil"/>
              <w:left w:val="nil"/>
              <w:bottom w:val="single" w:sz="8" w:space="0" w:color="000000"/>
              <w:right w:val="single" w:sz="8" w:space="0" w:color="000000"/>
            </w:tcBorders>
            <w:shd w:val="clear" w:color="auto" w:fill="C00000"/>
            <w:tcMar>
              <w:top w:w="100" w:type="dxa"/>
              <w:left w:w="80" w:type="dxa"/>
              <w:bottom w:w="100" w:type="dxa"/>
              <w:right w:w="80" w:type="dxa"/>
            </w:tcMar>
            <w:vAlign w:val="bottom"/>
          </w:tcPr>
          <w:p w14:paraId="1ECAD05C"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-0,30</w:t>
            </w:r>
          </w:p>
        </w:tc>
      </w:tr>
      <w:tr w:rsidR="006E7D3E" w14:paraId="369C8A6E" w14:textId="77777777">
        <w:trPr>
          <w:trHeight w:val="515"/>
        </w:trPr>
        <w:tc>
          <w:tcPr>
            <w:tcW w:w="715"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bottom"/>
          </w:tcPr>
          <w:p w14:paraId="7C23184A" w14:textId="77777777" w:rsidR="006E7D3E" w:rsidRDefault="001551B8">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G15</w:t>
            </w:r>
          </w:p>
        </w:tc>
        <w:tc>
          <w:tcPr>
            <w:tcW w:w="5506"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6967D886" w14:textId="77777777" w:rsidR="006E7D3E" w:rsidRDefault="001551B8">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Kümes hayvanı ve tavşan ünitelerine yapılan ziyaret sayısı/Yıllık mezun öğrenci sayısı</w:t>
            </w:r>
          </w:p>
        </w:tc>
        <w:tc>
          <w:tcPr>
            <w:tcW w:w="101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4FEA8071"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0,261</w:t>
            </w:r>
          </w:p>
        </w:tc>
        <w:tc>
          <w:tcPr>
            <w:tcW w:w="1033"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724E613D"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0,20</w:t>
            </w:r>
          </w:p>
        </w:tc>
        <w:tc>
          <w:tcPr>
            <w:tcW w:w="806" w:type="dxa"/>
            <w:tcBorders>
              <w:top w:val="nil"/>
              <w:left w:val="nil"/>
              <w:bottom w:val="single" w:sz="8" w:space="0" w:color="000000"/>
              <w:right w:val="single" w:sz="8" w:space="0" w:color="000000"/>
            </w:tcBorders>
            <w:shd w:val="clear" w:color="auto" w:fill="D8E4BC"/>
            <w:tcMar>
              <w:top w:w="100" w:type="dxa"/>
              <w:left w:w="80" w:type="dxa"/>
              <w:bottom w:w="100" w:type="dxa"/>
              <w:right w:w="80" w:type="dxa"/>
            </w:tcMar>
            <w:vAlign w:val="bottom"/>
          </w:tcPr>
          <w:p w14:paraId="43F55A78"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0,06</w:t>
            </w:r>
          </w:p>
        </w:tc>
      </w:tr>
      <w:tr w:rsidR="006E7D3E" w14:paraId="3B0F7844" w14:textId="77777777">
        <w:trPr>
          <w:trHeight w:val="515"/>
        </w:trPr>
        <w:tc>
          <w:tcPr>
            <w:tcW w:w="715"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bottom"/>
          </w:tcPr>
          <w:p w14:paraId="2E7779D3" w14:textId="77777777" w:rsidR="006E7D3E" w:rsidRDefault="001551B8">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G16</w:t>
            </w:r>
          </w:p>
        </w:tc>
        <w:tc>
          <w:tcPr>
            <w:tcW w:w="5506"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388961A7" w14:textId="77777777" w:rsidR="006E7D3E" w:rsidRDefault="001551B8">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Toplam pet hayvan </w:t>
            </w:r>
            <w:proofErr w:type="spellStart"/>
            <w:r>
              <w:rPr>
                <w:rFonts w:ascii="Times New Roman" w:eastAsia="Times New Roman" w:hAnsi="Times New Roman" w:cs="Times New Roman"/>
                <w:b/>
                <w:sz w:val="20"/>
                <w:szCs w:val="20"/>
              </w:rPr>
              <w:t>nekropsi</w:t>
            </w:r>
            <w:proofErr w:type="spellEnd"/>
            <w:r>
              <w:rPr>
                <w:rFonts w:ascii="Times New Roman" w:eastAsia="Times New Roman" w:hAnsi="Times New Roman" w:cs="Times New Roman"/>
                <w:b/>
                <w:sz w:val="20"/>
                <w:szCs w:val="20"/>
              </w:rPr>
              <w:t xml:space="preserve"> sayısı/Yıllık mezun öğrenci sayısı</w:t>
            </w:r>
          </w:p>
        </w:tc>
        <w:tc>
          <w:tcPr>
            <w:tcW w:w="101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097420E2"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0,386</w:t>
            </w:r>
          </w:p>
        </w:tc>
        <w:tc>
          <w:tcPr>
            <w:tcW w:w="1033"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471E3014"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06" w:type="dxa"/>
            <w:tcBorders>
              <w:top w:val="nil"/>
              <w:left w:val="nil"/>
              <w:bottom w:val="single" w:sz="8" w:space="0" w:color="000000"/>
              <w:right w:val="single" w:sz="8" w:space="0" w:color="000000"/>
            </w:tcBorders>
            <w:shd w:val="clear" w:color="auto" w:fill="C00000"/>
            <w:tcMar>
              <w:top w:w="100" w:type="dxa"/>
              <w:left w:w="80" w:type="dxa"/>
              <w:bottom w:w="100" w:type="dxa"/>
              <w:right w:w="80" w:type="dxa"/>
            </w:tcMar>
            <w:vAlign w:val="bottom"/>
          </w:tcPr>
          <w:p w14:paraId="6C274F06"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-1,11</w:t>
            </w:r>
          </w:p>
        </w:tc>
      </w:tr>
      <w:tr w:rsidR="006E7D3E" w14:paraId="2B7AE132" w14:textId="77777777">
        <w:trPr>
          <w:trHeight w:val="515"/>
        </w:trPr>
        <w:tc>
          <w:tcPr>
            <w:tcW w:w="715"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bottom"/>
          </w:tcPr>
          <w:p w14:paraId="5B858F82" w14:textId="77777777" w:rsidR="006E7D3E" w:rsidRDefault="001551B8">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G17</w:t>
            </w:r>
          </w:p>
        </w:tc>
        <w:tc>
          <w:tcPr>
            <w:tcW w:w="5506"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2DDF6105" w14:textId="77777777" w:rsidR="006E7D3E" w:rsidRDefault="001551B8">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Toplam çiftlik hayvanı </w:t>
            </w:r>
            <w:proofErr w:type="spellStart"/>
            <w:r>
              <w:rPr>
                <w:rFonts w:ascii="Times New Roman" w:eastAsia="Times New Roman" w:hAnsi="Times New Roman" w:cs="Times New Roman"/>
                <w:b/>
                <w:sz w:val="20"/>
                <w:szCs w:val="20"/>
              </w:rPr>
              <w:t>nekropsi</w:t>
            </w:r>
            <w:proofErr w:type="spellEnd"/>
            <w:r>
              <w:rPr>
                <w:rFonts w:ascii="Times New Roman" w:eastAsia="Times New Roman" w:hAnsi="Times New Roman" w:cs="Times New Roman"/>
                <w:b/>
                <w:sz w:val="20"/>
                <w:szCs w:val="20"/>
              </w:rPr>
              <w:t xml:space="preserve"> sayısı/Yıllık mezun öğrenci sayısı</w:t>
            </w:r>
          </w:p>
        </w:tc>
        <w:tc>
          <w:tcPr>
            <w:tcW w:w="101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6D99BAC8"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1,598</w:t>
            </w:r>
          </w:p>
        </w:tc>
        <w:tc>
          <w:tcPr>
            <w:tcW w:w="1033"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3D9F6CD0"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0,75</w:t>
            </w:r>
          </w:p>
        </w:tc>
        <w:tc>
          <w:tcPr>
            <w:tcW w:w="806" w:type="dxa"/>
            <w:tcBorders>
              <w:top w:val="nil"/>
              <w:left w:val="nil"/>
              <w:bottom w:val="single" w:sz="8" w:space="0" w:color="000000"/>
              <w:right w:val="single" w:sz="8" w:space="0" w:color="000000"/>
            </w:tcBorders>
            <w:shd w:val="clear" w:color="auto" w:fill="D8E4BC"/>
            <w:tcMar>
              <w:top w:w="100" w:type="dxa"/>
              <w:left w:w="80" w:type="dxa"/>
              <w:bottom w:w="100" w:type="dxa"/>
              <w:right w:w="80" w:type="dxa"/>
            </w:tcMar>
            <w:vAlign w:val="bottom"/>
          </w:tcPr>
          <w:p w14:paraId="281E3F9B"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0,85</w:t>
            </w:r>
          </w:p>
        </w:tc>
      </w:tr>
      <w:tr w:rsidR="006E7D3E" w14:paraId="23A7DD72" w14:textId="77777777">
        <w:trPr>
          <w:trHeight w:val="515"/>
        </w:trPr>
        <w:tc>
          <w:tcPr>
            <w:tcW w:w="715"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bottom"/>
          </w:tcPr>
          <w:p w14:paraId="241E045F" w14:textId="77777777" w:rsidR="006E7D3E" w:rsidRDefault="001551B8">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G18</w:t>
            </w:r>
          </w:p>
        </w:tc>
        <w:tc>
          <w:tcPr>
            <w:tcW w:w="5506"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2E9A75BF" w14:textId="77777777" w:rsidR="006E7D3E" w:rsidRDefault="001551B8">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Toplam tek tırnaklı hayvan </w:t>
            </w:r>
            <w:proofErr w:type="spellStart"/>
            <w:r>
              <w:rPr>
                <w:rFonts w:ascii="Times New Roman" w:eastAsia="Times New Roman" w:hAnsi="Times New Roman" w:cs="Times New Roman"/>
                <w:b/>
                <w:sz w:val="20"/>
                <w:szCs w:val="20"/>
              </w:rPr>
              <w:t>nekropsi</w:t>
            </w:r>
            <w:proofErr w:type="spellEnd"/>
            <w:r>
              <w:rPr>
                <w:rFonts w:ascii="Times New Roman" w:eastAsia="Times New Roman" w:hAnsi="Times New Roman" w:cs="Times New Roman"/>
                <w:b/>
                <w:sz w:val="20"/>
                <w:szCs w:val="20"/>
              </w:rPr>
              <w:t xml:space="preserve"> sayısı/Yıllık mezun öğrenci sayısı</w:t>
            </w:r>
          </w:p>
        </w:tc>
        <w:tc>
          <w:tcPr>
            <w:tcW w:w="101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76A3F3EE"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0,010</w:t>
            </w:r>
          </w:p>
        </w:tc>
        <w:tc>
          <w:tcPr>
            <w:tcW w:w="1033"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0AD1DF9C"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0,05</w:t>
            </w:r>
          </w:p>
        </w:tc>
        <w:tc>
          <w:tcPr>
            <w:tcW w:w="806" w:type="dxa"/>
            <w:tcBorders>
              <w:top w:val="nil"/>
              <w:left w:val="nil"/>
              <w:bottom w:val="single" w:sz="8" w:space="0" w:color="000000"/>
              <w:right w:val="single" w:sz="8" w:space="0" w:color="000000"/>
            </w:tcBorders>
            <w:shd w:val="clear" w:color="auto" w:fill="C00000"/>
            <w:tcMar>
              <w:top w:w="100" w:type="dxa"/>
              <w:left w:w="80" w:type="dxa"/>
              <w:bottom w:w="100" w:type="dxa"/>
              <w:right w:w="80" w:type="dxa"/>
            </w:tcMar>
            <w:vAlign w:val="bottom"/>
          </w:tcPr>
          <w:p w14:paraId="307C17C0"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-0,04</w:t>
            </w:r>
          </w:p>
        </w:tc>
      </w:tr>
      <w:tr w:rsidR="006E7D3E" w14:paraId="20C034E9" w14:textId="77777777">
        <w:trPr>
          <w:trHeight w:val="515"/>
        </w:trPr>
        <w:tc>
          <w:tcPr>
            <w:tcW w:w="715"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bottom"/>
          </w:tcPr>
          <w:p w14:paraId="79E716D5" w14:textId="77777777" w:rsidR="006E7D3E" w:rsidRDefault="001551B8">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G19</w:t>
            </w:r>
          </w:p>
        </w:tc>
        <w:tc>
          <w:tcPr>
            <w:tcW w:w="5506"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3163E0F7" w14:textId="77777777" w:rsidR="006E7D3E" w:rsidRDefault="001551B8">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Toplam tavşan, kemirgen, kanatlı (kuş) ve egzotik hayvan </w:t>
            </w:r>
            <w:proofErr w:type="spellStart"/>
            <w:r>
              <w:rPr>
                <w:rFonts w:ascii="Times New Roman" w:eastAsia="Times New Roman" w:hAnsi="Times New Roman" w:cs="Times New Roman"/>
                <w:b/>
                <w:sz w:val="20"/>
                <w:szCs w:val="20"/>
              </w:rPr>
              <w:t>nekropsi</w:t>
            </w:r>
            <w:proofErr w:type="spellEnd"/>
            <w:r>
              <w:rPr>
                <w:rFonts w:ascii="Times New Roman" w:eastAsia="Times New Roman" w:hAnsi="Times New Roman" w:cs="Times New Roman"/>
                <w:b/>
                <w:sz w:val="20"/>
                <w:szCs w:val="20"/>
              </w:rPr>
              <w:t xml:space="preserve"> sayısı/Yıllık mezun öğrenci sayısı</w:t>
            </w:r>
          </w:p>
        </w:tc>
        <w:tc>
          <w:tcPr>
            <w:tcW w:w="101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5FBA39AC"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1,497</w:t>
            </w:r>
          </w:p>
        </w:tc>
        <w:tc>
          <w:tcPr>
            <w:tcW w:w="1033"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06436271"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0,75</w:t>
            </w:r>
          </w:p>
        </w:tc>
        <w:tc>
          <w:tcPr>
            <w:tcW w:w="806" w:type="dxa"/>
            <w:tcBorders>
              <w:top w:val="nil"/>
              <w:left w:val="nil"/>
              <w:bottom w:val="single" w:sz="8" w:space="0" w:color="000000"/>
              <w:right w:val="single" w:sz="8" w:space="0" w:color="000000"/>
            </w:tcBorders>
            <w:shd w:val="clear" w:color="auto" w:fill="D8E4BC"/>
            <w:tcMar>
              <w:top w:w="100" w:type="dxa"/>
              <w:left w:w="80" w:type="dxa"/>
              <w:bottom w:w="100" w:type="dxa"/>
              <w:right w:w="80" w:type="dxa"/>
            </w:tcMar>
            <w:vAlign w:val="bottom"/>
          </w:tcPr>
          <w:p w14:paraId="62242C31"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0,75</w:t>
            </w:r>
          </w:p>
        </w:tc>
      </w:tr>
      <w:tr w:rsidR="006E7D3E" w14:paraId="7B03F622" w14:textId="77777777">
        <w:trPr>
          <w:trHeight w:val="515"/>
        </w:trPr>
        <w:tc>
          <w:tcPr>
            <w:tcW w:w="715"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bottom"/>
          </w:tcPr>
          <w:p w14:paraId="08BA91B6" w14:textId="77777777" w:rsidR="006E7D3E" w:rsidRDefault="001551B8">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G20*</w:t>
            </w:r>
          </w:p>
        </w:tc>
        <w:tc>
          <w:tcPr>
            <w:tcW w:w="5506"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78749608" w14:textId="77777777" w:rsidR="006E7D3E" w:rsidRDefault="001551B8">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Yıllık mezun yüksek </w:t>
            </w:r>
            <w:proofErr w:type="spellStart"/>
            <w:r>
              <w:rPr>
                <w:rFonts w:ascii="Times New Roman" w:eastAsia="Times New Roman" w:hAnsi="Times New Roman" w:cs="Times New Roman"/>
                <w:b/>
                <w:sz w:val="20"/>
                <w:szCs w:val="20"/>
              </w:rPr>
              <w:t>lisans&amp;doktora</w:t>
            </w:r>
            <w:proofErr w:type="spellEnd"/>
            <w:r>
              <w:rPr>
                <w:rFonts w:ascii="Times New Roman" w:eastAsia="Times New Roman" w:hAnsi="Times New Roman" w:cs="Times New Roman"/>
                <w:b/>
                <w:sz w:val="20"/>
                <w:szCs w:val="20"/>
              </w:rPr>
              <w:t xml:space="preserve"> öğrencisi sayısı/Yıllık mezun öğrenci sayısı</w:t>
            </w:r>
          </w:p>
        </w:tc>
        <w:tc>
          <w:tcPr>
            <w:tcW w:w="101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2BACA379"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0,521</w:t>
            </w:r>
          </w:p>
        </w:tc>
        <w:tc>
          <w:tcPr>
            <w:tcW w:w="1033"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19082875"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0,20</w:t>
            </w:r>
          </w:p>
        </w:tc>
        <w:tc>
          <w:tcPr>
            <w:tcW w:w="806" w:type="dxa"/>
            <w:tcBorders>
              <w:top w:val="nil"/>
              <w:left w:val="nil"/>
              <w:bottom w:val="single" w:sz="8" w:space="0" w:color="000000"/>
              <w:right w:val="single" w:sz="8" w:space="0" w:color="000000"/>
            </w:tcBorders>
            <w:shd w:val="clear" w:color="auto" w:fill="D8E4BC"/>
            <w:tcMar>
              <w:top w:w="100" w:type="dxa"/>
              <w:left w:w="80" w:type="dxa"/>
              <w:bottom w:w="100" w:type="dxa"/>
              <w:right w:w="80" w:type="dxa"/>
            </w:tcMar>
            <w:vAlign w:val="bottom"/>
          </w:tcPr>
          <w:p w14:paraId="6904DFA0" w14:textId="77777777" w:rsidR="006E7D3E" w:rsidRDefault="001551B8">
            <w:pPr>
              <w:spacing w:before="24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0,32</w:t>
            </w:r>
          </w:p>
        </w:tc>
      </w:tr>
    </w:tbl>
    <w:p w14:paraId="62065D9A" w14:textId="77777777" w:rsidR="006E7D3E" w:rsidRDefault="001551B8">
      <w:pPr>
        <w:spacing w:before="240" w:after="240"/>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1.VEDEK Komisyonu tarafından belirlenen minimum değerlerdir.</w:t>
      </w:r>
    </w:p>
    <w:p w14:paraId="2941C27A" w14:textId="77777777" w:rsidR="006E7D3E" w:rsidRDefault="001551B8">
      <w:pPr>
        <w:spacing w:before="240" w:after="240"/>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2.Negatif bir "uyum" değeri, ilgili göstergenin tavsiye edilen minimum değerin altında olduğunu gösterir. Uyum değeri negatif çıkması durumunda kırmızı, pozitif çıkması durumunda yeşil renk ile gösterilir.</w:t>
      </w:r>
    </w:p>
    <w:p w14:paraId="5ACE7A84" w14:textId="77777777" w:rsidR="006E7D3E" w:rsidRDefault="001551B8">
      <w:pPr>
        <w:spacing w:before="240" w:after="240"/>
        <w:jc w:val="both"/>
        <w:rPr>
          <w:rFonts w:ascii="Times New Roman" w:eastAsia="Times New Roman" w:hAnsi="Times New Roman" w:cs="Times New Roman"/>
          <w:color w:val="FF0000"/>
        </w:rPr>
      </w:pPr>
      <w:r>
        <w:rPr>
          <w:rFonts w:ascii="Times New Roman" w:eastAsia="Times New Roman" w:hAnsi="Times New Roman" w:cs="Times New Roman"/>
          <w:b/>
          <w:sz w:val="16"/>
          <w:szCs w:val="16"/>
        </w:rPr>
        <w:t>* Göstergeler yalnızca istatistik amaçlı kullanılmıştır</w:t>
      </w:r>
    </w:p>
    <w:p w14:paraId="3E3EFCA2" w14:textId="77777777" w:rsidR="006E7D3E" w:rsidRDefault="006E7D3E">
      <w:pPr>
        <w:spacing w:before="240" w:after="240"/>
        <w:jc w:val="both"/>
        <w:rPr>
          <w:rFonts w:ascii="Times New Roman" w:eastAsia="Times New Roman" w:hAnsi="Times New Roman" w:cs="Times New Roman"/>
          <w:b/>
          <w:sz w:val="24"/>
          <w:szCs w:val="24"/>
        </w:rPr>
      </w:pPr>
    </w:p>
    <w:p w14:paraId="116EB529" w14:textId="77777777" w:rsidR="006E7D3E" w:rsidRDefault="001551B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TVHEDS Göstergeleri Hakkındaki Yorumlar</w:t>
      </w:r>
    </w:p>
    <w:p w14:paraId="5F28A55B" w14:textId="77777777" w:rsidR="006E7D3E" w:rsidRDefault="001551B8">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SÜVF </w:t>
      </w:r>
      <w:proofErr w:type="spellStart"/>
      <w:r>
        <w:rPr>
          <w:rFonts w:ascii="Times New Roman" w:eastAsia="Times New Roman" w:hAnsi="Times New Roman" w:cs="Times New Roman"/>
          <w:sz w:val="24"/>
          <w:szCs w:val="24"/>
        </w:rPr>
        <w:t>AnaÖDR</w:t>
      </w:r>
      <w:proofErr w:type="spellEnd"/>
      <w:r>
        <w:rPr>
          <w:rFonts w:ascii="Times New Roman" w:eastAsia="Times New Roman" w:hAnsi="Times New Roman" w:cs="Times New Roman"/>
          <w:sz w:val="24"/>
          <w:szCs w:val="24"/>
        </w:rPr>
        <w:t xml:space="preserve"> TVHEDS Göstergeleri incelendiğinde, G3 göstergesi ve özellikle ilk gün yeterlilikleri ile ilişkili göstergelerden 5 göstergenin (G11, G12, G14, G16 ve G18) az da olsa VEDEK komisyonu tarafından belirlenen minimum değerlerin altında </w:t>
      </w:r>
      <w:proofErr w:type="gramStart"/>
      <w:r>
        <w:rPr>
          <w:rFonts w:ascii="Times New Roman" w:eastAsia="Times New Roman" w:hAnsi="Times New Roman" w:cs="Times New Roman"/>
          <w:sz w:val="24"/>
          <w:szCs w:val="24"/>
        </w:rPr>
        <w:t>kaldığı  görülmektedir</w:t>
      </w:r>
      <w:proofErr w:type="gramEnd"/>
      <w:r>
        <w:rPr>
          <w:rFonts w:ascii="Times New Roman" w:eastAsia="Times New Roman" w:hAnsi="Times New Roman" w:cs="Times New Roman"/>
          <w:sz w:val="24"/>
          <w:szCs w:val="24"/>
        </w:rPr>
        <w:t>.</w:t>
      </w:r>
    </w:p>
    <w:p w14:paraId="355C8E7E" w14:textId="77777777" w:rsidR="006E7D3E" w:rsidRDefault="001551B8">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G3 [Veteriner hekimliği öğretimine katılan toplam tam zamanlı destek personel sayısı/Yıllık mezun öğrenci sayısı] değerleri, son yılda personel sayısı 75’e çıkartılarak VEDEK komisyonu tarafından belirlenen minimum değerlere oldukça yaklaşılması sağlanmıştır. Birçok birimin yanında 11.000 m2 kapalı alana sahip pet hastanesinin hizmete başlamasıyla birlikte destek personeli sayısının önümüzdeki yıllarda daha da artmasının doğal olarak sağlanacağı açıktır. Bu konuda çeşitli destek personellerinin (eczacı, röntgen uzmanı, laborant, anestezi teknisyeni, hizmetli gibi) fakültemize kazandırılması yönünde SÜ Rektörlüğü’ne taleplerin devam ettiği belirtilmiştir.</w:t>
      </w:r>
    </w:p>
    <w:p w14:paraId="3AD349F8" w14:textId="77777777" w:rsidR="006E7D3E" w:rsidRDefault="001551B8">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G11 (Fakültede görülen toplam tavşan, kemirgen, kanatlı (kuş) ve egzotik hayvan sayısı/Yıllık mezun öğrenci sayısı) ve G12 [Fakülte dışında görülen toplam pet hayvan sayısı/Yıllık mezun öğrenci sayısı] değerleri, VEDEK komisyonu tarafından belirlenen minimum değerlerin altında olmakla birlikte, yeni küçük hayvan hastanesinin açılmasıyla bu değerleri karşılama potansiyelinde olabileceği kanısına varılmıştır.</w:t>
      </w:r>
    </w:p>
    <w:p w14:paraId="56C992E6" w14:textId="77777777" w:rsidR="006E7D3E" w:rsidRDefault="001551B8">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G14 (Ruminant ve domuz sürülerine yapılan ziyaret sayısı/Yıllık mezun öğrenci sayısı) göstergesinin de VEDEK komisyonu tarafından belirlenen minimum değerlerin altında </w:t>
      </w:r>
      <w:proofErr w:type="gramStart"/>
      <w:r>
        <w:rPr>
          <w:rFonts w:ascii="Times New Roman" w:eastAsia="Times New Roman" w:hAnsi="Times New Roman" w:cs="Times New Roman"/>
          <w:sz w:val="24"/>
          <w:szCs w:val="24"/>
        </w:rPr>
        <w:t>kaldığı  görülmektedir</w:t>
      </w:r>
      <w:proofErr w:type="gramEnd"/>
      <w:r>
        <w:rPr>
          <w:rFonts w:ascii="Times New Roman" w:eastAsia="Times New Roman" w:hAnsi="Times New Roman" w:cs="Times New Roman"/>
          <w:sz w:val="24"/>
          <w:szCs w:val="24"/>
        </w:rPr>
        <w:t>.</w:t>
      </w:r>
    </w:p>
    <w:p w14:paraId="0E15594D" w14:textId="77777777" w:rsidR="006E7D3E" w:rsidRDefault="001551B8">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G16 [Toplam pet hayvan </w:t>
      </w:r>
      <w:proofErr w:type="spellStart"/>
      <w:r>
        <w:rPr>
          <w:rFonts w:ascii="Times New Roman" w:eastAsia="Times New Roman" w:hAnsi="Times New Roman" w:cs="Times New Roman"/>
          <w:sz w:val="24"/>
          <w:szCs w:val="24"/>
        </w:rPr>
        <w:t>nekropsi</w:t>
      </w:r>
      <w:proofErr w:type="spellEnd"/>
      <w:r>
        <w:rPr>
          <w:rFonts w:ascii="Times New Roman" w:eastAsia="Times New Roman" w:hAnsi="Times New Roman" w:cs="Times New Roman"/>
          <w:sz w:val="24"/>
          <w:szCs w:val="24"/>
        </w:rPr>
        <w:t xml:space="preserve"> sayısı/Yıllık mezun öğrenci sayısı] değerleri incelendiğinde bu durumun pandemi şartlarından etkilendiği ancak SÜVF pet hayvanlarının </w:t>
      </w:r>
      <w:proofErr w:type="spellStart"/>
      <w:r>
        <w:rPr>
          <w:rFonts w:ascii="Times New Roman" w:eastAsia="Times New Roman" w:hAnsi="Times New Roman" w:cs="Times New Roman"/>
          <w:sz w:val="24"/>
          <w:szCs w:val="24"/>
        </w:rPr>
        <w:t>nekropsi</w:t>
      </w:r>
      <w:proofErr w:type="spellEnd"/>
      <w:r>
        <w:rPr>
          <w:rFonts w:ascii="Times New Roman" w:eastAsia="Times New Roman" w:hAnsi="Times New Roman" w:cs="Times New Roman"/>
          <w:sz w:val="24"/>
          <w:szCs w:val="24"/>
        </w:rPr>
        <w:t xml:space="preserve"> sayılarının artırılması amacıyla 2021 yılında Konya Büyükşehir Belediyesi Hayvan Barınakları ile imzalanan protokol kapsamında barınaklarda hayatını kaybeden hayvanların </w:t>
      </w:r>
      <w:proofErr w:type="spellStart"/>
      <w:r>
        <w:rPr>
          <w:rFonts w:ascii="Times New Roman" w:eastAsia="Times New Roman" w:hAnsi="Times New Roman" w:cs="Times New Roman"/>
          <w:sz w:val="24"/>
          <w:szCs w:val="24"/>
        </w:rPr>
        <w:t>nekropsileri</w:t>
      </w:r>
      <w:proofErr w:type="spellEnd"/>
      <w:r>
        <w:rPr>
          <w:rFonts w:ascii="Times New Roman" w:eastAsia="Times New Roman" w:hAnsi="Times New Roman" w:cs="Times New Roman"/>
          <w:sz w:val="24"/>
          <w:szCs w:val="24"/>
        </w:rPr>
        <w:t xml:space="preserve"> yapılarak, 2021 yılında önceki son iki yılın (2019-2020) toplamından daha fazla </w:t>
      </w:r>
      <w:proofErr w:type="spellStart"/>
      <w:r>
        <w:rPr>
          <w:rFonts w:ascii="Times New Roman" w:eastAsia="Times New Roman" w:hAnsi="Times New Roman" w:cs="Times New Roman"/>
          <w:sz w:val="24"/>
          <w:szCs w:val="24"/>
        </w:rPr>
        <w:t>nekropsi</w:t>
      </w:r>
      <w:proofErr w:type="spellEnd"/>
      <w:r>
        <w:rPr>
          <w:rFonts w:ascii="Times New Roman" w:eastAsia="Times New Roman" w:hAnsi="Times New Roman" w:cs="Times New Roman"/>
          <w:sz w:val="24"/>
          <w:szCs w:val="24"/>
        </w:rPr>
        <w:t xml:space="preserve"> gerçekleştirildiği görülmektedir. Salgının da ortadan kalkmasıyla bundan sonraki yıllarda değerlerin yükselişe geçeceği düşünülmektedir.</w:t>
      </w:r>
    </w:p>
    <w:p w14:paraId="640F86FC" w14:textId="77777777" w:rsidR="006E7D3E" w:rsidRDefault="001551B8">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G18 [Toplam tek tırnaklı hayvan </w:t>
      </w:r>
      <w:proofErr w:type="spellStart"/>
      <w:r>
        <w:rPr>
          <w:rFonts w:ascii="Times New Roman" w:eastAsia="Times New Roman" w:hAnsi="Times New Roman" w:cs="Times New Roman"/>
          <w:sz w:val="24"/>
          <w:szCs w:val="24"/>
        </w:rPr>
        <w:t>nekropsi</w:t>
      </w:r>
      <w:proofErr w:type="spellEnd"/>
      <w:r>
        <w:rPr>
          <w:rFonts w:ascii="Times New Roman" w:eastAsia="Times New Roman" w:hAnsi="Times New Roman" w:cs="Times New Roman"/>
          <w:sz w:val="24"/>
          <w:szCs w:val="24"/>
        </w:rPr>
        <w:t xml:space="preserve"> sayısı/Yıllık mezun öğrenci sayısı] değerleri incelendiğinde, VEDEK komisyonu tarafından belirlenen minimum değerlere oldukça yakın olduğu görülecektir. Bu kapsamda sağlıklı tek tırnaklı hayvan muayeneleri ve dolayısıyla </w:t>
      </w:r>
      <w:proofErr w:type="spellStart"/>
      <w:r>
        <w:rPr>
          <w:rFonts w:ascii="Times New Roman" w:eastAsia="Times New Roman" w:hAnsi="Times New Roman" w:cs="Times New Roman"/>
          <w:sz w:val="24"/>
          <w:szCs w:val="24"/>
        </w:rPr>
        <w:t>nekropsileri</w:t>
      </w:r>
      <w:proofErr w:type="spellEnd"/>
      <w:r>
        <w:rPr>
          <w:rFonts w:ascii="Times New Roman" w:eastAsia="Times New Roman" w:hAnsi="Times New Roman" w:cs="Times New Roman"/>
          <w:sz w:val="24"/>
          <w:szCs w:val="24"/>
        </w:rPr>
        <w:t xml:space="preserve"> artırmak amacıyla SÜVF, 2 farklı kuruluşla iş birliği yaparak bu konuda yoğun çaba harcamıştır. Ancak Konya merkezde bölgesel olarak mevcut at sayısının yetersiz oluşu (Konya Tarım ve Orman İl Müdürlüğü 2021 yılı resmi rakamlarına göre 364 at, 1902 eşek, 10 katır), ayrıca rapor döneminde ortaya çıkan Covid-19 salgını da bu konuda olumsuzluğa yol açmıştır.</w:t>
      </w:r>
    </w:p>
    <w:p w14:paraId="42BA4B3C" w14:textId="77777777" w:rsidR="006E7D3E" w:rsidRDefault="001551B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TVHEDS Göstergeleri İyileştirme Önerileri</w:t>
      </w:r>
    </w:p>
    <w:p w14:paraId="7FE526E4" w14:textId="77777777" w:rsidR="006E7D3E" w:rsidRDefault="001551B8">
      <w:pPr>
        <w:pBdr>
          <w:top w:val="nil"/>
          <w:left w:val="nil"/>
          <w:bottom w:val="nil"/>
          <w:right w:val="nil"/>
          <w:between w:val="nil"/>
        </w:pBd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Kurumun kendi iyileştirme önerilerinde de yer aldığı üzere; destek personeli sayısını artırmak üzere yapılan taleplerin devam etmesi ve sonuçlandırılması, Covid-19 salgınının etkilerinin ortadan kalkmaya başlaması, açılmış olan küçük hayvan hastanesinin tam kapasiteyle çalıştırılması, çiftlikteki hayvan sayısı ve tür çeşitliliğinin artırılması, Konya Büyükşehir Belediyesi ile devam eden protokol (hayvan barınağı) yanında ilave yeni eklenecek protokoller ve ziyaretler sayesinde kurum içi ve dışı görülen hayvan sayıları ve </w:t>
      </w:r>
      <w:proofErr w:type="spellStart"/>
      <w:r>
        <w:rPr>
          <w:rFonts w:ascii="Times New Roman" w:eastAsia="Times New Roman" w:hAnsi="Times New Roman" w:cs="Times New Roman"/>
          <w:sz w:val="24"/>
          <w:szCs w:val="24"/>
        </w:rPr>
        <w:t>nekropsi</w:t>
      </w:r>
      <w:proofErr w:type="spellEnd"/>
      <w:r>
        <w:rPr>
          <w:rFonts w:ascii="Times New Roman" w:eastAsia="Times New Roman" w:hAnsi="Times New Roman" w:cs="Times New Roman"/>
          <w:sz w:val="24"/>
          <w:szCs w:val="24"/>
        </w:rPr>
        <w:t xml:space="preserve"> oranlarında (G11, G12, G14, G16) standart seviyelere ulaşılabilecektir. </w:t>
      </w:r>
    </w:p>
    <w:p w14:paraId="151200D3" w14:textId="77777777" w:rsidR="006E7D3E" w:rsidRDefault="001551B8">
      <w:pPr>
        <w:pBdr>
          <w:top w:val="nil"/>
          <w:left w:val="nil"/>
          <w:bottom w:val="nil"/>
          <w:right w:val="nil"/>
          <w:between w:val="nil"/>
        </w:pBdr>
        <w:spacing w:before="240" w:after="240"/>
        <w:ind w:firstLine="70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Ayruca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tektırnaklı</w:t>
      </w:r>
      <w:proofErr w:type="spellEnd"/>
      <w:r>
        <w:rPr>
          <w:rFonts w:ascii="Times New Roman" w:eastAsia="Times New Roman" w:hAnsi="Times New Roman" w:cs="Times New Roman"/>
          <w:sz w:val="24"/>
          <w:szCs w:val="24"/>
        </w:rPr>
        <w:t xml:space="preserve"> hayvan </w:t>
      </w:r>
      <w:proofErr w:type="spellStart"/>
      <w:r>
        <w:rPr>
          <w:rFonts w:ascii="Times New Roman" w:eastAsia="Times New Roman" w:hAnsi="Times New Roman" w:cs="Times New Roman"/>
          <w:sz w:val="24"/>
          <w:szCs w:val="24"/>
        </w:rPr>
        <w:t>nekropsisini</w:t>
      </w:r>
      <w:proofErr w:type="spellEnd"/>
      <w:r>
        <w:rPr>
          <w:rFonts w:ascii="Times New Roman" w:eastAsia="Times New Roman" w:hAnsi="Times New Roman" w:cs="Times New Roman"/>
          <w:sz w:val="24"/>
          <w:szCs w:val="24"/>
        </w:rPr>
        <w:t xml:space="preserve"> artıracak ikili anlaşmaların artırılması ve Üniversite bünyesinde yakın zamanda faaliyete geçmesi beklenen Atçılık Meslek Yüksekokulu ile yetiştiricilere sunulması hedeflenen teşvik imkanları (hayvan nakli, ücretlendirme) ile de tek tırnaklı hayvan </w:t>
      </w:r>
      <w:proofErr w:type="spellStart"/>
      <w:r>
        <w:rPr>
          <w:rFonts w:ascii="Times New Roman" w:eastAsia="Times New Roman" w:hAnsi="Times New Roman" w:cs="Times New Roman"/>
          <w:sz w:val="24"/>
          <w:szCs w:val="24"/>
        </w:rPr>
        <w:t>nekropsi</w:t>
      </w:r>
      <w:proofErr w:type="spellEnd"/>
      <w:r>
        <w:rPr>
          <w:rFonts w:ascii="Times New Roman" w:eastAsia="Times New Roman" w:hAnsi="Times New Roman" w:cs="Times New Roman"/>
          <w:sz w:val="24"/>
          <w:szCs w:val="24"/>
        </w:rPr>
        <w:t xml:space="preserve"> sayısının (G18) artırılması hedeflenmelidir.</w:t>
      </w:r>
    </w:p>
    <w:p w14:paraId="6EB66C33" w14:textId="77777777" w:rsidR="006E7D3E" w:rsidRDefault="001551B8">
      <w:pPr>
        <w:pBdr>
          <w:top w:val="nil"/>
          <w:left w:val="nil"/>
          <w:bottom w:val="nil"/>
          <w:right w:val="nil"/>
          <w:between w:val="nil"/>
        </w:pBd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Öğrenci sayısının fazlalığından kaynaklanabilecek sorunlar için mevcut hayvan ve hayvansal kökenli materyallerin en azından mevcut durumunu koruması veya bu materyallerin sayılarının artırılması her zaman gündemde olmalıdır.</w:t>
      </w:r>
    </w:p>
    <w:p w14:paraId="6761E0A7" w14:textId="77777777" w:rsidR="006E7D3E" w:rsidRDefault="006E7D3E">
      <w:pPr>
        <w:pBdr>
          <w:top w:val="nil"/>
          <w:left w:val="nil"/>
          <w:bottom w:val="nil"/>
          <w:right w:val="nil"/>
          <w:between w:val="nil"/>
        </w:pBdr>
        <w:spacing w:before="240" w:after="240"/>
        <w:ind w:firstLine="700"/>
        <w:jc w:val="both"/>
        <w:rPr>
          <w:rFonts w:ascii="Times New Roman" w:eastAsia="Times New Roman" w:hAnsi="Times New Roman" w:cs="Times New Roman"/>
          <w:sz w:val="24"/>
          <w:szCs w:val="24"/>
        </w:rPr>
      </w:pPr>
    </w:p>
    <w:p w14:paraId="30F457E3" w14:textId="77777777" w:rsidR="006E7D3E" w:rsidRDefault="006E7D3E">
      <w:pPr>
        <w:pBdr>
          <w:top w:val="nil"/>
          <w:left w:val="nil"/>
          <w:bottom w:val="nil"/>
          <w:right w:val="nil"/>
          <w:between w:val="nil"/>
        </w:pBdr>
        <w:spacing w:before="240" w:after="240"/>
        <w:ind w:firstLine="700"/>
        <w:jc w:val="both"/>
        <w:rPr>
          <w:rFonts w:ascii="Times New Roman" w:eastAsia="Times New Roman" w:hAnsi="Times New Roman" w:cs="Times New Roman"/>
          <w:sz w:val="24"/>
          <w:szCs w:val="24"/>
        </w:rPr>
      </w:pPr>
    </w:p>
    <w:p w14:paraId="28DC648D" w14:textId="77777777" w:rsidR="006E7D3E" w:rsidRDefault="006E7D3E">
      <w:pPr>
        <w:pBdr>
          <w:top w:val="nil"/>
          <w:left w:val="nil"/>
          <w:bottom w:val="nil"/>
          <w:right w:val="nil"/>
          <w:between w:val="nil"/>
        </w:pBdr>
        <w:spacing w:before="240" w:after="240"/>
        <w:ind w:firstLine="700"/>
        <w:jc w:val="both"/>
        <w:rPr>
          <w:rFonts w:ascii="Times New Roman" w:eastAsia="Times New Roman" w:hAnsi="Times New Roman" w:cs="Times New Roman"/>
          <w:sz w:val="24"/>
          <w:szCs w:val="24"/>
        </w:rPr>
      </w:pPr>
    </w:p>
    <w:p w14:paraId="2A0A3AD5" w14:textId="77777777" w:rsidR="006E7D3E" w:rsidRDefault="006E7D3E">
      <w:pPr>
        <w:pBdr>
          <w:top w:val="nil"/>
          <w:left w:val="nil"/>
          <w:bottom w:val="nil"/>
          <w:right w:val="nil"/>
          <w:between w:val="nil"/>
        </w:pBdr>
        <w:spacing w:before="240" w:after="240"/>
        <w:ind w:firstLine="700"/>
        <w:jc w:val="both"/>
        <w:rPr>
          <w:rFonts w:ascii="Times New Roman" w:eastAsia="Times New Roman" w:hAnsi="Times New Roman" w:cs="Times New Roman"/>
          <w:sz w:val="24"/>
          <w:szCs w:val="24"/>
        </w:rPr>
      </w:pPr>
    </w:p>
    <w:p w14:paraId="657FCD66" w14:textId="77777777" w:rsidR="006E7D3E" w:rsidRDefault="006E7D3E">
      <w:pPr>
        <w:pBdr>
          <w:top w:val="nil"/>
          <w:left w:val="nil"/>
          <w:bottom w:val="nil"/>
          <w:right w:val="nil"/>
          <w:between w:val="nil"/>
        </w:pBdr>
        <w:spacing w:before="240" w:after="240"/>
        <w:ind w:firstLine="700"/>
        <w:jc w:val="both"/>
        <w:rPr>
          <w:rFonts w:ascii="Times New Roman" w:eastAsia="Times New Roman" w:hAnsi="Times New Roman" w:cs="Times New Roman"/>
          <w:sz w:val="24"/>
          <w:szCs w:val="24"/>
        </w:rPr>
      </w:pPr>
    </w:p>
    <w:p w14:paraId="72F7C1F4" w14:textId="77777777" w:rsidR="00166BB3" w:rsidRDefault="00166BB3">
      <w:pPr>
        <w:pBdr>
          <w:top w:val="nil"/>
          <w:left w:val="nil"/>
          <w:bottom w:val="nil"/>
          <w:right w:val="nil"/>
          <w:between w:val="nil"/>
        </w:pBdr>
        <w:spacing w:before="240" w:after="240"/>
        <w:ind w:firstLine="700"/>
        <w:jc w:val="both"/>
        <w:rPr>
          <w:rFonts w:ascii="Times New Roman" w:eastAsia="Times New Roman" w:hAnsi="Times New Roman" w:cs="Times New Roman"/>
          <w:sz w:val="24"/>
          <w:szCs w:val="24"/>
        </w:rPr>
      </w:pPr>
    </w:p>
    <w:p w14:paraId="25D8B02B" w14:textId="77777777" w:rsidR="00166BB3" w:rsidRDefault="00166BB3">
      <w:pPr>
        <w:pBdr>
          <w:top w:val="nil"/>
          <w:left w:val="nil"/>
          <w:bottom w:val="nil"/>
          <w:right w:val="nil"/>
          <w:between w:val="nil"/>
        </w:pBdr>
        <w:spacing w:before="240" w:after="240"/>
        <w:ind w:firstLine="700"/>
        <w:jc w:val="both"/>
        <w:rPr>
          <w:rFonts w:ascii="Times New Roman" w:eastAsia="Times New Roman" w:hAnsi="Times New Roman" w:cs="Times New Roman"/>
          <w:sz w:val="24"/>
          <w:szCs w:val="24"/>
        </w:rPr>
      </w:pPr>
    </w:p>
    <w:p w14:paraId="04EB2549" w14:textId="77777777" w:rsidR="00166BB3" w:rsidRDefault="00166BB3">
      <w:pPr>
        <w:pBdr>
          <w:top w:val="nil"/>
          <w:left w:val="nil"/>
          <w:bottom w:val="nil"/>
          <w:right w:val="nil"/>
          <w:between w:val="nil"/>
        </w:pBdr>
        <w:spacing w:before="240" w:after="240"/>
        <w:ind w:firstLine="700"/>
        <w:jc w:val="both"/>
        <w:rPr>
          <w:rFonts w:ascii="Times New Roman" w:eastAsia="Times New Roman" w:hAnsi="Times New Roman" w:cs="Times New Roman"/>
          <w:sz w:val="24"/>
          <w:szCs w:val="24"/>
        </w:rPr>
      </w:pPr>
    </w:p>
    <w:p w14:paraId="4C0215D2" w14:textId="77777777" w:rsidR="00166BB3" w:rsidRDefault="00166BB3">
      <w:pPr>
        <w:pBdr>
          <w:top w:val="nil"/>
          <w:left w:val="nil"/>
          <w:bottom w:val="nil"/>
          <w:right w:val="nil"/>
          <w:between w:val="nil"/>
        </w:pBdr>
        <w:spacing w:before="240" w:after="240"/>
        <w:ind w:firstLine="700"/>
        <w:jc w:val="both"/>
        <w:rPr>
          <w:rFonts w:ascii="Times New Roman" w:eastAsia="Times New Roman" w:hAnsi="Times New Roman" w:cs="Times New Roman"/>
          <w:sz w:val="24"/>
          <w:szCs w:val="24"/>
        </w:rPr>
      </w:pPr>
    </w:p>
    <w:p w14:paraId="070BEAE4" w14:textId="77777777" w:rsidR="006E7D3E" w:rsidRDefault="001551B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12. TVHEDS rubriği (her TVHEDS Standardı için Kurum Ziyaret Takımının kararının özeti, yani (toplam ya da önemli) yeterli (Y), kısmi yeterli (</w:t>
      </w:r>
      <w:proofErr w:type="spellStart"/>
      <w:r>
        <w:rPr>
          <w:rFonts w:ascii="Times New Roman" w:eastAsia="Times New Roman" w:hAnsi="Times New Roman" w:cs="Times New Roman"/>
          <w:b/>
          <w:sz w:val="24"/>
          <w:szCs w:val="24"/>
        </w:rPr>
        <w:t>kY</w:t>
      </w:r>
      <w:proofErr w:type="spellEnd"/>
      <w:r>
        <w:rPr>
          <w:rFonts w:ascii="Times New Roman" w:eastAsia="Times New Roman" w:hAnsi="Times New Roman" w:cs="Times New Roman"/>
          <w:b/>
          <w:sz w:val="24"/>
          <w:szCs w:val="24"/>
        </w:rPr>
        <w:t>) (İkincil Yetersizlik) ya da yetersiz (</w:t>
      </w:r>
      <w:proofErr w:type="spellStart"/>
      <w:r>
        <w:rPr>
          <w:rFonts w:ascii="Times New Roman" w:eastAsia="Times New Roman" w:hAnsi="Times New Roman" w:cs="Times New Roman"/>
          <w:b/>
          <w:sz w:val="24"/>
          <w:szCs w:val="24"/>
        </w:rPr>
        <w:t>Yz</w:t>
      </w:r>
      <w:proofErr w:type="spellEnd"/>
      <w:r>
        <w:rPr>
          <w:rFonts w:ascii="Times New Roman" w:eastAsia="Times New Roman" w:hAnsi="Times New Roman" w:cs="Times New Roman"/>
          <w:b/>
          <w:sz w:val="24"/>
          <w:szCs w:val="24"/>
        </w:rPr>
        <w:t>) (Birincil Yetersizlik)</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sz w:val="24"/>
          <w:szCs w:val="24"/>
        </w:rPr>
        <w:t xml:space="preserve"> </w:t>
      </w:r>
    </w:p>
    <w:tbl>
      <w:tblPr>
        <w:tblStyle w:val="af0"/>
        <w:tblW w:w="10050" w:type="dxa"/>
        <w:tblInd w:w="-405" w:type="dxa"/>
        <w:tblBorders>
          <w:top w:val="nil"/>
          <w:left w:val="nil"/>
          <w:bottom w:val="nil"/>
          <w:right w:val="nil"/>
          <w:insideH w:val="nil"/>
          <w:insideV w:val="nil"/>
        </w:tblBorders>
        <w:tblLayout w:type="fixed"/>
        <w:tblLook w:val="0600" w:firstRow="0" w:lastRow="0" w:firstColumn="0" w:lastColumn="0" w:noHBand="1" w:noVBand="1"/>
      </w:tblPr>
      <w:tblGrid>
        <w:gridCol w:w="7815"/>
        <w:gridCol w:w="660"/>
        <w:gridCol w:w="825"/>
        <w:gridCol w:w="750"/>
      </w:tblGrid>
      <w:tr w:rsidR="006E7D3E" w14:paraId="1DBBF0BD" w14:textId="77777777" w:rsidTr="00166BB3">
        <w:trPr>
          <w:trHeight w:val="295"/>
        </w:trPr>
        <w:tc>
          <w:tcPr>
            <w:tcW w:w="7815" w:type="dxa"/>
            <w:tcBorders>
              <w:top w:val="single" w:sz="8" w:space="0" w:color="000000"/>
              <w:left w:val="single" w:sz="8" w:space="0" w:color="000000"/>
              <w:bottom w:val="single" w:sz="8" w:space="0" w:color="000000"/>
              <w:right w:val="single" w:sz="8" w:space="0" w:color="000000"/>
            </w:tcBorders>
            <w:tcMar>
              <w:top w:w="0" w:type="dxa"/>
              <w:left w:w="100" w:type="dxa"/>
              <w:bottom w:w="100" w:type="dxa"/>
              <w:right w:w="60" w:type="dxa"/>
            </w:tcMar>
          </w:tcPr>
          <w:p w14:paraId="6F3ED8E2" w14:textId="77777777" w:rsidR="006E7D3E" w:rsidRDefault="001551B8">
            <w:pPr>
              <w:spacing w:after="0" w:line="276" w:lineRule="auto"/>
              <w:ind w:left="280"/>
              <w:jc w:val="both"/>
              <w:rPr>
                <w:rFonts w:ascii="Times New Roman" w:eastAsia="Times New Roman" w:hAnsi="Times New Roman" w:cs="Times New Roman"/>
                <w:b/>
                <w:u w:val="single"/>
              </w:rPr>
            </w:pPr>
            <w:r>
              <w:rPr>
                <w:rFonts w:ascii="Times New Roman" w:eastAsia="Times New Roman" w:hAnsi="Times New Roman" w:cs="Times New Roman"/>
                <w:b/>
              </w:rPr>
              <w:t xml:space="preserve">  </w:t>
            </w:r>
            <w:r>
              <w:rPr>
                <w:rFonts w:ascii="Times New Roman" w:eastAsia="Times New Roman" w:hAnsi="Times New Roman" w:cs="Times New Roman"/>
                <w:b/>
                <w:u w:val="single"/>
              </w:rPr>
              <w:t xml:space="preserve"> Standart 1: Amaçlar, Örgütlenme ve KG Politikası</w:t>
            </w:r>
          </w:p>
        </w:tc>
        <w:tc>
          <w:tcPr>
            <w:tcW w:w="660" w:type="dxa"/>
            <w:tcBorders>
              <w:top w:val="single" w:sz="8" w:space="0" w:color="000000"/>
              <w:left w:val="nil"/>
              <w:bottom w:val="single" w:sz="8" w:space="0" w:color="000000"/>
              <w:right w:val="single" w:sz="8" w:space="0" w:color="000000"/>
            </w:tcBorders>
            <w:tcMar>
              <w:top w:w="0" w:type="dxa"/>
              <w:left w:w="100" w:type="dxa"/>
              <w:bottom w:w="100" w:type="dxa"/>
              <w:right w:w="60" w:type="dxa"/>
            </w:tcMar>
          </w:tcPr>
          <w:p w14:paraId="59134ECF" w14:textId="77777777" w:rsidR="006E7D3E" w:rsidRDefault="001551B8" w:rsidP="00166BB3">
            <w:pPr>
              <w:spacing w:after="0" w:line="276" w:lineRule="auto"/>
              <w:ind w:left="380"/>
              <w:jc w:val="center"/>
              <w:rPr>
                <w:rFonts w:ascii="Times New Roman" w:eastAsia="Times New Roman" w:hAnsi="Times New Roman" w:cs="Times New Roman"/>
                <w:b/>
              </w:rPr>
            </w:pPr>
            <w:r>
              <w:rPr>
                <w:rFonts w:ascii="Times New Roman" w:eastAsia="Times New Roman" w:hAnsi="Times New Roman" w:cs="Times New Roman"/>
                <w:b/>
              </w:rPr>
              <w:t>Y</w:t>
            </w:r>
          </w:p>
        </w:tc>
        <w:tc>
          <w:tcPr>
            <w:tcW w:w="825" w:type="dxa"/>
            <w:tcBorders>
              <w:top w:val="single" w:sz="8" w:space="0" w:color="000000"/>
              <w:left w:val="nil"/>
              <w:bottom w:val="single" w:sz="8" w:space="0" w:color="000000"/>
              <w:right w:val="single" w:sz="8" w:space="0" w:color="000000"/>
            </w:tcBorders>
            <w:tcMar>
              <w:top w:w="0" w:type="dxa"/>
              <w:left w:w="100" w:type="dxa"/>
              <w:bottom w:w="100" w:type="dxa"/>
              <w:right w:w="60" w:type="dxa"/>
            </w:tcMar>
          </w:tcPr>
          <w:p w14:paraId="54C34D04" w14:textId="77777777" w:rsidR="006E7D3E" w:rsidRDefault="001551B8" w:rsidP="00166BB3">
            <w:pPr>
              <w:spacing w:after="0" w:line="276" w:lineRule="auto"/>
              <w:ind w:left="400"/>
              <w:jc w:val="center"/>
              <w:rPr>
                <w:rFonts w:ascii="Times New Roman" w:eastAsia="Times New Roman" w:hAnsi="Times New Roman" w:cs="Times New Roman"/>
                <w:b/>
              </w:rPr>
            </w:pPr>
            <w:proofErr w:type="spellStart"/>
            <w:r>
              <w:rPr>
                <w:rFonts w:ascii="Times New Roman" w:eastAsia="Times New Roman" w:hAnsi="Times New Roman" w:cs="Times New Roman"/>
                <w:b/>
              </w:rPr>
              <w:t>kY</w:t>
            </w:r>
            <w:proofErr w:type="spellEnd"/>
          </w:p>
        </w:tc>
        <w:tc>
          <w:tcPr>
            <w:tcW w:w="750" w:type="dxa"/>
            <w:tcBorders>
              <w:top w:val="single" w:sz="8" w:space="0" w:color="000000"/>
              <w:left w:val="nil"/>
              <w:bottom w:val="single" w:sz="8" w:space="0" w:color="000000"/>
              <w:right w:val="single" w:sz="8" w:space="0" w:color="000000"/>
            </w:tcBorders>
            <w:tcMar>
              <w:top w:w="0" w:type="dxa"/>
              <w:left w:w="100" w:type="dxa"/>
              <w:bottom w:w="100" w:type="dxa"/>
              <w:right w:w="60" w:type="dxa"/>
            </w:tcMar>
          </w:tcPr>
          <w:p w14:paraId="636E68EB" w14:textId="77777777" w:rsidR="006E7D3E" w:rsidRDefault="001551B8" w:rsidP="00166BB3">
            <w:pPr>
              <w:spacing w:after="0" w:line="276" w:lineRule="auto"/>
              <w:ind w:left="420"/>
              <w:jc w:val="center"/>
              <w:rPr>
                <w:rFonts w:ascii="Times New Roman" w:eastAsia="Times New Roman" w:hAnsi="Times New Roman" w:cs="Times New Roman"/>
                <w:b/>
              </w:rPr>
            </w:pPr>
            <w:proofErr w:type="spellStart"/>
            <w:r>
              <w:rPr>
                <w:rFonts w:ascii="Times New Roman" w:eastAsia="Times New Roman" w:hAnsi="Times New Roman" w:cs="Times New Roman"/>
                <w:b/>
              </w:rPr>
              <w:t>Yz</w:t>
            </w:r>
            <w:proofErr w:type="spellEnd"/>
          </w:p>
        </w:tc>
      </w:tr>
      <w:tr w:rsidR="006E7D3E" w14:paraId="102EABC7" w14:textId="77777777" w:rsidTr="00166BB3">
        <w:trPr>
          <w:trHeight w:val="1030"/>
        </w:trPr>
        <w:tc>
          <w:tcPr>
            <w:tcW w:w="7815" w:type="dxa"/>
            <w:tcBorders>
              <w:top w:val="nil"/>
              <w:left w:val="single" w:sz="8" w:space="0" w:color="000000"/>
              <w:bottom w:val="single" w:sz="8" w:space="0" w:color="000000"/>
              <w:right w:val="single" w:sz="8" w:space="0" w:color="000000"/>
            </w:tcBorders>
            <w:tcMar>
              <w:top w:w="0" w:type="dxa"/>
              <w:left w:w="100" w:type="dxa"/>
              <w:bottom w:w="100" w:type="dxa"/>
              <w:right w:w="60" w:type="dxa"/>
            </w:tcMar>
          </w:tcPr>
          <w:p w14:paraId="4E0F55AE" w14:textId="77777777" w:rsidR="006E7D3E" w:rsidRDefault="001551B8">
            <w:pPr>
              <w:spacing w:after="0" w:line="276" w:lineRule="auto"/>
              <w:ind w:left="400" w:right="40"/>
              <w:jc w:val="both"/>
              <w:rPr>
                <w:rFonts w:ascii="Times New Roman" w:eastAsia="Times New Roman" w:hAnsi="Times New Roman" w:cs="Times New Roman"/>
                <w:b/>
              </w:rPr>
            </w:pPr>
            <w:r>
              <w:rPr>
                <w:rFonts w:ascii="Times New Roman" w:eastAsia="Times New Roman" w:hAnsi="Times New Roman" w:cs="Times New Roman"/>
                <w:b/>
              </w:rPr>
              <w:t>1.1 Kurum, TYYÇ, VUÇEP ile YÖKAK ve ESG tavsiyelerine uygun olarak, yeni mezunların veteriner hekimlik mesleğinin bilinen tüm dallarında yetkin bir veteriner hekim olarak çalışmasını sağlayan yeterli, etik, araştırma ve kanıta dayalı veteriner hekimlik eğitimini verme temel amacına sahip olmalıdır. Veteriner hekimlik mesleğinin tüm dalları ve yaşam boyu öğrenmenin öneminin farkında olmalıdır. Kurum, tüm TVHEDS standartlarını benimsemesi gereken görev bildirimini geliştirmeli ve izlemelidir.</w:t>
            </w:r>
          </w:p>
        </w:tc>
        <w:tc>
          <w:tcPr>
            <w:tcW w:w="660" w:type="dxa"/>
            <w:tcBorders>
              <w:top w:val="nil"/>
              <w:left w:val="nil"/>
              <w:bottom w:val="single" w:sz="8" w:space="0" w:color="000000"/>
              <w:right w:val="single" w:sz="8" w:space="0" w:color="000000"/>
            </w:tcBorders>
            <w:tcMar>
              <w:top w:w="0" w:type="dxa"/>
              <w:left w:w="100" w:type="dxa"/>
              <w:bottom w:w="100" w:type="dxa"/>
              <w:right w:w="60" w:type="dxa"/>
            </w:tcMar>
          </w:tcPr>
          <w:p w14:paraId="3D56D7F1"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p w14:paraId="47A70953" w14:textId="77777777" w:rsidR="006E7D3E" w:rsidRDefault="001551B8">
            <w:pPr>
              <w:spacing w:after="0" w:line="276" w:lineRule="auto"/>
              <w:ind w:left="400"/>
              <w:jc w:val="center"/>
              <w:rPr>
                <w:rFonts w:ascii="Times New Roman" w:eastAsia="Times New Roman" w:hAnsi="Times New Roman" w:cs="Times New Roman"/>
                <w:b/>
                <w:color w:val="8064A2"/>
              </w:rPr>
            </w:pPr>
            <w:proofErr w:type="gramStart"/>
            <w:r>
              <w:rPr>
                <w:rFonts w:ascii="Times New Roman" w:eastAsia="Times New Roman" w:hAnsi="Times New Roman" w:cs="Times New Roman"/>
                <w:b/>
                <w:color w:val="8064A2"/>
              </w:rPr>
              <w:t>x</w:t>
            </w:r>
            <w:proofErr w:type="gramEnd"/>
          </w:p>
        </w:tc>
        <w:tc>
          <w:tcPr>
            <w:tcW w:w="825" w:type="dxa"/>
            <w:tcBorders>
              <w:top w:val="nil"/>
              <w:left w:val="nil"/>
              <w:bottom w:val="single" w:sz="8" w:space="0" w:color="000000"/>
              <w:right w:val="single" w:sz="8" w:space="0" w:color="000000"/>
            </w:tcBorders>
            <w:tcMar>
              <w:top w:w="0" w:type="dxa"/>
              <w:left w:w="100" w:type="dxa"/>
              <w:bottom w:w="100" w:type="dxa"/>
              <w:right w:w="60" w:type="dxa"/>
            </w:tcMar>
          </w:tcPr>
          <w:p w14:paraId="6E1D87A5"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p w14:paraId="7DE9C49E"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750" w:type="dxa"/>
            <w:tcBorders>
              <w:top w:val="nil"/>
              <w:left w:val="nil"/>
              <w:bottom w:val="single" w:sz="8" w:space="0" w:color="000000"/>
              <w:right w:val="single" w:sz="8" w:space="0" w:color="000000"/>
            </w:tcBorders>
            <w:tcMar>
              <w:top w:w="0" w:type="dxa"/>
              <w:left w:w="100" w:type="dxa"/>
              <w:bottom w:w="100" w:type="dxa"/>
              <w:right w:w="60" w:type="dxa"/>
            </w:tcMar>
          </w:tcPr>
          <w:p w14:paraId="0C28CF06"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p w14:paraId="149AC2C5"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31CE706A" w14:textId="77777777" w:rsidTr="00166BB3">
        <w:trPr>
          <w:trHeight w:val="850"/>
        </w:trPr>
        <w:tc>
          <w:tcPr>
            <w:tcW w:w="7815" w:type="dxa"/>
            <w:tcBorders>
              <w:top w:val="nil"/>
              <w:left w:val="single" w:sz="8" w:space="0" w:color="000000"/>
              <w:bottom w:val="single" w:sz="8" w:space="0" w:color="000000"/>
              <w:right w:val="single" w:sz="8" w:space="0" w:color="000000"/>
            </w:tcBorders>
            <w:tcMar>
              <w:top w:w="0" w:type="dxa"/>
              <w:left w:w="100" w:type="dxa"/>
              <w:bottom w:w="100" w:type="dxa"/>
              <w:right w:w="60" w:type="dxa"/>
            </w:tcMar>
          </w:tcPr>
          <w:p w14:paraId="6980AB36" w14:textId="77777777" w:rsidR="006E7D3E" w:rsidRDefault="001551B8">
            <w:pPr>
              <w:spacing w:after="0" w:line="276" w:lineRule="auto"/>
              <w:ind w:left="400" w:right="40"/>
              <w:jc w:val="both"/>
              <w:rPr>
                <w:rFonts w:ascii="Times New Roman" w:eastAsia="Times New Roman" w:hAnsi="Times New Roman" w:cs="Times New Roman"/>
                <w:b/>
              </w:rPr>
            </w:pPr>
            <w:r>
              <w:rPr>
                <w:rFonts w:ascii="Times New Roman" w:eastAsia="Times New Roman" w:hAnsi="Times New Roman" w:cs="Times New Roman"/>
                <w:b/>
              </w:rPr>
              <w:t>1.2 Kurum, eşdeğer düzeyde olduğu kabul edilen ve ilgili ülkede resmi olarak tanınan eğitim veren bir üniversitenin veya yükseköğrenim kurumunun bir parçası olmalıdır. Veteriner hekimliği müfredatından sorumlu kişi ve Veteriner Eğitim-Uygulama Hastanesinin (VEUH) mesleki, etik ve akademik işlerinden sorumlu kişi (</w:t>
            </w:r>
            <w:proofErr w:type="spellStart"/>
            <w:r>
              <w:rPr>
                <w:rFonts w:ascii="Times New Roman" w:eastAsia="Times New Roman" w:hAnsi="Times New Roman" w:cs="Times New Roman"/>
                <w:b/>
              </w:rPr>
              <w:t>ler</w:t>
            </w:r>
            <w:proofErr w:type="spellEnd"/>
            <w:r>
              <w:rPr>
                <w:rFonts w:ascii="Times New Roman" w:eastAsia="Times New Roman" w:hAnsi="Times New Roman" w:cs="Times New Roman"/>
                <w:b/>
              </w:rPr>
              <w:t>) veteriner hekim derecesine sahip olmalıdır.</w:t>
            </w:r>
          </w:p>
        </w:tc>
        <w:tc>
          <w:tcPr>
            <w:tcW w:w="660" w:type="dxa"/>
            <w:tcBorders>
              <w:top w:val="nil"/>
              <w:left w:val="nil"/>
              <w:bottom w:val="single" w:sz="8" w:space="0" w:color="000000"/>
              <w:right w:val="single" w:sz="8" w:space="0" w:color="000000"/>
            </w:tcBorders>
            <w:tcMar>
              <w:top w:w="0" w:type="dxa"/>
              <w:left w:w="100" w:type="dxa"/>
              <w:bottom w:w="100" w:type="dxa"/>
              <w:right w:w="60" w:type="dxa"/>
            </w:tcMar>
          </w:tcPr>
          <w:p w14:paraId="0835201F" w14:textId="77777777" w:rsidR="006E7D3E" w:rsidRDefault="001551B8">
            <w:pPr>
              <w:spacing w:after="0" w:line="276" w:lineRule="auto"/>
              <w:ind w:left="400"/>
              <w:jc w:val="center"/>
              <w:rPr>
                <w:rFonts w:ascii="Times New Roman" w:eastAsia="Times New Roman" w:hAnsi="Times New Roman" w:cs="Times New Roman"/>
                <w:b/>
                <w:color w:val="8064A2"/>
              </w:rPr>
            </w:pPr>
            <w:proofErr w:type="gramStart"/>
            <w:r>
              <w:rPr>
                <w:rFonts w:ascii="Times New Roman" w:eastAsia="Times New Roman" w:hAnsi="Times New Roman" w:cs="Times New Roman"/>
                <w:b/>
                <w:color w:val="8064A2"/>
              </w:rPr>
              <w:t>x</w:t>
            </w:r>
            <w:proofErr w:type="gramEnd"/>
          </w:p>
        </w:tc>
        <w:tc>
          <w:tcPr>
            <w:tcW w:w="825" w:type="dxa"/>
            <w:tcBorders>
              <w:top w:val="nil"/>
              <w:left w:val="nil"/>
              <w:bottom w:val="single" w:sz="8" w:space="0" w:color="000000"/>
              <w:right w:val="single" w:sz="8" w:space="0" w:color="000000"/>
            </w:tcBorders>
            <w:tcMar>
              <w:top w:w="0" w:type="dxa"/>
              <w:left w:w="100" w:type="dxa"/>
              <w:bottom w:w="100" w:type="dxa"/>
              <w:right w:w="60" w:type="dxa"/>
            </w:tcMar>
          </w:tcPr>
          <w:p w14:paraId="791DEF25"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750" w:type="dxa"/>
            <w:tcBorders>
              <w:top w:val="nil"/>
              <w:left w:val="nil"/>
              <w:bottom w:val="single" w:sz="8" w:space="0" w:color="000000"/>
              <w:right w:val="single" w:sz="8" w:space="0" w:color="000000"/>
            </w:tcBorders>
            <w:tcMar>
              <w:top w:w="0" w:type="dxa"/>
              <w:left w:w="100" w:type="dxa"/>
              <w:bottom w:w="100" w:type="dxa"/>
              <w:right w:w="60" w:type="dxa"/>
            </w:tcMar>
          </w:tcPr>
          <w:p w14:paraId="0C6C4CE4"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359DF791" w14:textId="77777777" w:rsidTr="00166BB3">
        <w:trPr>
          <w:trHeight w:val="475"/>
        </w:trPr>
        <w:tc>
          <w:tcPr>
            <w:tcW w:w="7815" w:type="dxa"/>
            <w:tcBorders>
              <w:top w:val="nil"/>
              <w:left w:val="single" w:sz="8" w:space="0" w:color="000000"/>
              <w:bottom w:val="single" w:sz="8" w:space="0" w:color="000000"/>
              <w:right w:val="single" w:sz="8" w:space="0" w:color="000000"/>
            </w:tcBorders>
            <w:tcMar>
              <w:top w:w="0" w:type="dxa"/>
              <w:left w:w="100" w:type="dxa"/>
              <w:bottom w:w="100" w:type="dxa"/>
              <w:right w:w="60" w:type="dxa"/>
            </w:tcMar>
          </w:tcPr>
          <w:p w14:paraId="57BB6514" w14:textId="77777777" w:rsidR="006E7D3E" w:rsidRDefault="001551B8">
            <w:pPr>
              <w:spacing w:after="0" w:line="276" w:lineRule="auto"/>
              <w:ind w:left="400"/>
              <w:jc w:val="both"/>
              <w:rPr>
                <w:rFonts w:ascii="Times New Roman" w:eastAsia="Times New Roman" w:hAnsi="Times New Roman" w:cs="Times New Roman"/>
                <w:b/>
              </w:rPr>
            </w:pPr>
            <w:r>
              <w:rPr>
                <w:rFonts w:ascii="Times New Roman" w:eastAsia="Times New Roman" w:hAnsi="Times New Roman" w:cs="Times New Roman"/>
                <w:b/>
              </w:rPr>
              <w:t>1.3 Kurumun, mevcut faaliyetlerinin GZFT analizini, hedef listesini ve uygulanması için zaman dilimi, göstergelerini içeren bir çalışma planını kapsayan stratejik bir planı olmalıdır.</w:t>
            </w:r>
          </w:p>
        </w:tc>
        <w:tc>
          <w:tcPr>
            <w:tcW w:w="660" w:type="dxa"/>
            <w:tcBorders>
              <w:top w:val="nil"/>
              <w:left w:val="nil"/>
              <w:bottom w:val="single" w:sz="8" w:space="0" w:color="000000"/>
              <w:right w:val="single" w:sz="8" w:space="0" w:color="000000"/>
            </w:tcBorders>
            <w:tcMar>
              <w:top w:w="0" w:type="dxa"/>
              <w:left w:w="100" w:type="dxa"/>
              <w:bottom w:w="100" w:type="dxa"/>
              <w:right w:w="60" w:type="dxa"/>
            </w:tcMar>
          </w:tcPr>
          <w:p w14:paraId="4B21908C" w14:textId="77777777" w:rsidR="006E7D3E" w:rsidRDefault="001551B8">
            <w:pPr>
              <w:spacing w:after="0" w:line="276" w:lineRule="auto"/>
              <w:ind w:left="400"/>
              <w:jc w:val="center"/>
              <w:rPr>
                <w:rFonts w:ascii="Times New Roman" w:eastAsia="Times New Roman" w:hAnsi="Times New Roman" w:cs="Times New Roman"/>
                <w:b/>
                <w:color w:val="8064A2"/>
              </w:rPr>
            </w:pPr>
            <w:proofErr w:type="gramStart"/>
            <w:r>
              <w:rPr>
                <w:rFonts w:ascii="Times New Roman" w:eastAsia="Times New Roman" w:hAnsi="Times New Roman" w:cs="Times New Roman"/>
                <w:b/>
                <w:color w:val="8064A2"/>
              </w:rPr>
              <w:t>x</w:t>
            </w:r>
            <w:proofErr w:type="gramEnd"/>
          </w:p>
        </w:tc>
        <w:tc>
          <w:tcPr>
            <w:tcW w:w="825" w:type="dxa"/>
            <w:tcBorders>
              <w:top w:val="nil"/>
              <w:left w:val="nil"/>
              <w:bottom w:val="single" w:sz="8" w:space="0" w:color="000000"/>
              <w:right w:val="single" w:sz="8" w:space="0" w:color="000000"/>
            </w:tcBorders>
            <w:tcMar>
              <w:top w:w="0" w:type="dxa"/>
              <w:left w:w="100" w:type="dxa"/>
              <w:bottom w:w="100" w:type="dxa"/>
              <w:right w:w="60" w:type="dxa"/>
            </w:tcMar>
          </w:tcPr>
          <w:p w14:paraId="61B3345B"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750" w:type="dxa"/>
            <w:tcBorders>
              <w:top w:val="nil"/>
              <w:left w:val="nil"/>
              <w:bottom w:val="single" w:sz="8" w:space="0" w:color="000000"/>
              <w:right w:val="single" w:sz="8" w:space="0" w:color="000000"/>
            </w:tcBorders>
            <w:tcMar>
              <w:top w:w="0" w:type="dxa"/>
              <w:left w:w="100" w:type="dxa"/>
              <w:bottom w:w="100" w:type="dxa"/>
              <w:right w:w="60" w:type="dxa"/>
            </w:tcMar>
          </w:tcPr>
          <w:p w14:paraId="32EC7DAC"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72419A04" w14:textId="77777777" w:rsidTr="00166BB3">
        <w:trPr>
          <w:trHeight w:val="1585"/>
        </w:trPr>
        <w:tc>
          <w:tcPr>
            <w:tcW w:w="7815" w:type="dxa"/>
            <w:tcBorders>
              <w:top w:val="nil"/>
              <w:left w:val="single" w:sz="8" w:space="0" w:color="000000"/>
              <w:bottom w:val="single" w:sz="8" w:space="0" w:color="000000"/>
              <w:right w:val="single" w:sz="8" w:space="0" w:color="000000"/>
            </w:tcBorders>
            <w:tcMar>
              <w:top w:w="0" w:type="dxa"/>
              <w:left w:w="100" w:type="dxa"/>
              <w:bottom w:w="100" w:type="dxa"/>
              <w:right w:w="60" w:type="dxa"/>
            </w:tcMar>
          </w:tcPr>
          <w:p w14:paraId="082F457A" w14:textId="77777777" w:rsidR="006E7D3E" w:rsidRDefault="001551B8">
            <w:pPr>
              <w:spacing w:after="0" w:line="276" w:lineRule="auto"/>
              <w:ind w:left="400" w:right="40"/>
              <w:jc w:val="both"/>
              <w:rPr>
                <w:rFonts w:ascii="Times New Roman" w:eastAsia="Times New Roman" w:hAnsi="Times New Roman" w:cs="Times New Roman"/>
                <w:b/>
              </w:rPr>
            </w:pPr>
            <w:r>
              <w:rPr>
                <w:rFonts w:ascii="Times New Roman" w:eastAsia="Times New Roman" w:hAnsi="Times New Roman" w:cs="Times New Roman"/>
                <w:b/>
              </w:rPr>
              <w:t xml:space="preserve">1.4 Kurum, programlarının (uzaktan eğitim dahil) ve ödül sistemlerinin standartlarını ve kalitesini güvence altına almak için bir politikaya ve ilgili yazılı süreçlere sahip olmalıdır. Ayrıca, Kurumlar kalitenin ve kalite güvencesinin önemini kabul eden bir kültürün ilerlemesine açıkça kendilerini adamak zorundadırlar. Bunu başarmak için, Kurum kalitenin sürekli iyileştirilmesi için bir strateji geliştirmeli ve uygulamalıdır. Stratejinin geliştirilmesi ve uygulanması, hem iç hem de dış paydaşlar için bir rol içermeli, strateji resmi bir statüye sahip olmalı ve kamuya açık olmalıdır. Kurumun misyon ve hedefleri doğrultusunda geliştirilmiş genel eğitim-öğretim politikası ile uyumlu olan, ilgili tüm paydaşların katılımı ile hazırlanmış, kurumun iç kalite güvence sistemiyle </w:t>
            </w:r>
            <w:proofErr w:type="gramStart"/>
            <w:r>
              <w:rPr>
                <w:rFonts w:ascii="Times New Roman" w:eastAsia="Times New Roman" w:hAnsi="Times New Roman" w:cs="Times New Roman"/>
                <w:b/>
              </w:rPr>
              <w:t>entegre</w:t>
            </w:r>
            <w:proofErr w:type="gramEnd"/>
            <w:r>
              <w:rPr>
                <w:rFonts w:ascii="Times New Roman" w:eastAsia="Times New Roman" w:hAnsi="Times New Roman" w:cs="Times New Roman"/>
                <w:b/>
              </w:rPr>
              <w:t xml:space="preserve"> şekilde sistematik olarak izlenen uzaktan eğitim politikası olmalıdır.</w:t>
            </w:r>
          </w:p>
        </w:tc>
        <w:tc>
          <w:tcPr>
            <w:tcW w:w="660" w:type="dxa"/>
            <w:tcBorders>
              <w:top w:val="nil"/>
              <w:left w:val="nil"/>
              <w:bottom w:val="single" w:sz="8" w:space="0" w:color="000000"/>
              <w:right w:val="single" w:sz="8" w:space="0" w:color="000000"/>
            </w:tcBorders>
            <w:tcMar>
              <w:top w:w="0" w:type="dxa"/>
              <w:left w:w="100" w:type="dxa"/>
              <w:bottom w:w="100" w:type="dxa"/>
              <w:right w:w="60" w:type="dxa"/>
            </w:tcMar>
          </w:tcPr>
          <w:p w14:paraId="18891DF5" w14:textId="77777777" w:rsidR="006E7D3E" w:rsidRDefault="001551B8">
            <w:pPr>
              <w:spacing w:after="0" w:line="276" w:lineRule="auto"/>
              <w:ind w:left="400"/>
              <w:jc w:val="center"/>
              <w:rPr>
                <w:rFonts w:ascii="Times New Roman" w:eastAsia="Times New Roman" w:hAnsi="Times New Roman" w:cs="Times New Roman"/>
                <w:b/>
                <w:color w:val="8064A2"/>
              </w:rPr>
            </w:pPr>
            <w:proofErr w:type="gramStart"/>
            <w:r>
              <w:rPr>
                <w:rFonts w:ascii="Times New Roman" w:eastAsia="Times New Roman" w:hAnsi="Times New Roman" w:cs="Times New Roman"/>
                <w:b/>
                <w:color w:val="8064A2"/>
              </w:rPr>
              <w:t>x</w:t>
            </w:r>
            <w:proofErr w:type="gramEnd"/>
          </w:p>
        </w:tc>
        <w:tc>
          <w:tcPr>
            <w:tcW w:w="825" w:type="dxa"/>
            <w:tcBorders>
              <w:top w:val="nil"/>
              <w:left w:val="nil"/>
              <w:bottom w:val="single" w:sz="8" w:space="0" w:color="000000"/>
              <w:right w:val="single" w:sz="8" w:space="0" w:color="000000"/>
            </w:tcBorders>
            <w:tcMar>
              <w:top w:w="0" w:type="dxa"/>
              <w:left w:w="100" w:type="dxa"/>
              <w:bottom w:w="100" w:type="dxa"/>
              <w:right w:w="60" w:type="dxa"/>
            </w:tcMar>
          </w:tcPr>
          <w:p w14:paraId="5F4F022A"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750" w:type="dxa"/>
            <w:tcBorders>
              <w:top w:val="nil"/>
              <w:left w:val="nil"/>
              <w:bottom w:val="single" w:sz="8" w:space="0" w:color="000000"/>
              <w:right w:val="single" w:sz="8" w:space="0" w:color="000000"/>
            </w:tcBorders>
            <w:tcMar>
              <w:top w:w="0" w:type="dxa"/>
              <w:left w:w="100" w:type="dxa"/>
              <w:bottom w:w="100" w:type="dxa"/>
              <w:right w:w="60" w:type="dxa"/>
            </w:tcMar>
          </w:tcPr>
          <w:p w14:paraId="7512EE01"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7AFAA7FE" w14:textId="77777777" w:rsidTr="00166BB3">
        <w:trPr>
          <w:trHeight w:val="655"/>
        </w:trPr>
        <w:tc>
          <w:tcPr>
            <w:tcW w:w="7815" w:type="dxa"/>
            <w:tcBorders>
              <w:top w:val="nil"/>
              <w:left w:val="single" w:sz="8" w:space="0" w:color="000000"/>
              <w:bottom w:val="single" w:sz="8" w:space="0" w:color="000000"/>
              <w:right w:val="single" w:sz="8" w:space="0" w:color="000000"/>
            </w:tcBorders>
            <w:tcMar>
              <w:top w:w="0" w:type="dxa"/>
              <w:left w:w="100" w:type="dxa"/>
              <w:bottom w:w="100" w:type="dxa"/>
              <w:right w:w="60" w:type="dxa"/>
            </w:tcMar>
          </w:tcPr>
          <w:p w14:paraId="59BE7CD2" w14:textId="77777777" w:rsidR="006E7D3E" w:rsidRDefault="001551B8">
            <w:pPr>
              <w:spacing w:after="0" w:line="276" w:lineRule="auto"/>
              <w:ind w:left="400" w:right="40"/>
              <w:jc w:val="both"/>
              <w:rPr>
                <w:rFonts w:ascii="Times New Roman" w:eastAsia="Times New Roman" w:hAnsi="Times New Roman" w:cs="Times New Roman"/>
                <w:b/>
              </w:rPr>
            </w:pPr>
            <w:r>
              <w:rPr>
                <w:rFonts w:ascii="Times New Roman" w:eastAsia="Times New Roman" w:hAnsi="Times New Roman" w:cs="Times New Roman"/>
                <w:b/>
              </w:rPr>
              <w:t>1.5 Kurum, paydaşlarıyla ve toplumla etkileşime girdiğine dair kanıt sağlamalıdır. Bu tür kamu bilgileri açık, nesnel ve kolayca erişilebilir olmalıdır. Bilgiler, çalışma programı, mezun öğrencilerin görüş ve çalışma yerleri ile mevcut öğrenci sayısının profili hakkında güncel bilgiler içermelidir.</w:t>
            </w:r>
          </w:p>
        </w:tc>
        <w:tc>
          <w:tcPr>
            <w:tcW w:w="660" w:type="dxa"/>
            <w:tcBorders>
              <w:top w:val="nil"/>
              <w:left w:val="nil"/>
              <w:bottom w:val="single" w:sz="8" w:space="0" w:color="000000"/>
              <w:right w:val="single" w:sz="8" w:space="0" w:color="000000"/>
            </w:tcBorders>
            <w:tcMar>
              <w:top w:w="0" w:type="dxa"/>
              <w:left w:w="100" w:type="dxa"/>
              <w:bottom w:w="100" w:type="dxa"/>
              <w:right w:w="60" w:type="dxa"/>
            </w:tcMar>
          </w:tcPr>
          <w:p w14:paraId="7BC75762" w14:textId="77777777" w:rsidR="006E7D3E" w:rsidRDefault="001551B8">
            <w:pPr>
              <w:spacing w:after="0" w:line="276" w:lineRule="auto"/>
              <w:ind w:left="400"/>
              <w:jc w:val="center"/>
              <w:rPr>
                <w:rFonts w:ascii="Times New Roman" w:eastAsia="Times New Roman" w:hAnsi="Times New Roman" w:cs="Times New Roman"/>
                <w:b/>
                <w:color w:val="8064A2"/>
              </w:rPr>
            </w:pPr>
            <w:proofErr w:type="gramStart"/>
            <w:r>
              <w:rPr>
                <w:rFonts w:ascii="Times New Roman" w:eastAsia="Times New Roman" w:hAnsi="Times New Roman" w:cs="Times New Roman"/>
                <w:b/>
                <w:color w:val="8064A2"/>
              </w:rPr>
              <w:t>x</w:t>
            </w:r>
            <w:proofErr w:type="gramEnd"/>
          </w:p>
        </w:tc>
        <w:tc>
          <w:tcPr>
            <w:tcW w:w="825" w:type="dxa"/>
            <w:tcBorders>
              <w:top w:val="nil"/>
              <w:left w:val="nil"/>
              <w:bottom w:val="single" w:sz="8" w:space="0" w:color="000000"/>
              <w:right w:val="single" w:sz="8" w:space="0" w:color="000000"/>
            </w:tcBorders>
            <w:tcMar>
              <w:top w:w="0" w:type="dxa"/>
              <w:left w:w="100" w:type="dxa"/>
              <w:bottom w:w="100" w:type="dxa"/>
              <w:right w:w="60" w:type="dxa"/>
            </w:tcMar>
          </w:tcPr>
          <w:p w14:paraId="2970354D"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750" w:type="dxa"/>
            <w:tcBorders>
              <w:top w:val="nil"/>
              <w:left w:val="nil"/>
              <w:bottom w:val="single" w:sz="8" w:space="0" w:color="000000"/>
              <w:right w:val="single" w:sz="8" w:space="0" w:color="000000"/>
            </w:tcBorders>
            <w:tcMar>
              <w:top w:w="0" w:type="dxa"/>
              <w:left w:w="100" w:type="dxa"/>
              <w:bottom w:w="100" w:type="dxa"/>
              <w:right w:w="60" w:type="dxa"/>
            </w:tcMar>
          </w:tcPr>
          <w:p w14:paraId="50B997A0"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173BBF78" w14:textId="77777777" w:rsidTr="00166BB3">
        <w:trPr>
          <w:trHeight w:val="1180"/>
        </w:trPr>
        <w:tc>
          <w:tcPr>
            <w:tcW w:w="7815" w:type="dxa"/>
            <w:tcBorders>
              <w:top w:val="nil"/>
              <w:left w:val="single" w:sz="8" w:space="0" w:color="000000"/>
              <w:bottom w:val="single" w:sz="8" w:space="0" w:color="000000"/>
              <w:right w:val="single" w:sz="8" w:space="0" w:color="000000"/>
            </w:tcBorders>
            <w:tcMar>
              <w:top w:w="0" w:type="dxa"/>
              <w:left w:w="100" w:type="dxa"/>
              <w:bottom w:w="100" w:type="dxa"/>
              <w:right w:w="60" w:type="dxa"/>
            </w:tcMar>
          </w:tcPr>
          <w:p w14:paraId="7D0BB76D" w14:textId="77777777" w:rsidR="006E7D3E" w:rsidRDefault="001551B8">
            <w:pPr>
              <w:spacing w:after="0" w:line="276" w:lineRule="auto"/>
              <w:ind w:left="500" w:right="40" w:hanging="100"/>
              <w:jc w:val="both"/>
              <w:rPr>
                <w:rFonts w:ascii="Times New Roman" w:eastAsia="Times New Roman" w:hAnsi="Times New Roman" w:cs="Times New Roman"/>
                <w:b/>
                <w:color w:val="8064A2"/>
              </w:rPr>
            </w:pPr>
            <w:r>
              <w:rPr>
                <w:rFonts w:ascii="Times New Roman" w:eastAsia="Times New Roman" w:hAnsi="Times New Roman" w:cs="Times New Roman"/>
                <w:b/>
              </w:rPr>
              <w:t xml:space="preserve"> 1.6 Kurum, öğrencilerin ve toplumun ihtiyaçlarına cevap vermek ve kendileri için belirlenen hedeflere ulaşmalarını sağlamak için hem niceliksel hem de niteliksel olarak faaliyetlerini periyodik olarak gözden geçirmeli ve izlemelidir. Kurum, bu bilgi analizinin faaliyetlerinin geliştirilmesinde nasıl </w:t>
            </w:r>
            <w:r>
              <w:rPr>
                <w:rFonts w:ascii="Times New Roman" w:eastAsia="Times New Roman" w:hAnsi="Times New Roman" w:cs="Times New Roman"/>
                <w:b/>
              </w:rPr>
              <w:lastRenderedPageBreak/>
              <w:t xml:space="preserve">kullanıldığını halka açıklamalı ve bu bilgilerin sağlanmasında, analizinde ve uygulanmasında hem öğrencilerin hem de personelin katılımı ile ilgili kanıt sağlamalıdır. Bu veri analizi sonucunda planlanan veya gerçekleştirilen herhangi bir işlem, ilgililere iletilmelidir. </w:t>
            </w:r>
            <w:r>
              <w:rPr>
                <w:rFonts w:ascii="Times New Roman" w:eastAsia="Times New Roman" w:hAnsi="Times New Roman" w:cs="Times New Roman"/>
                <w:b/>
                <w:color w:val="8064A2"/>
              </w:rPr>
              <w:t xml:space="preserve"> </w:t>
            </w:r>
          </w:p>
        </w:tc>
        <w:tc>
          <w:tcPr>
            <w:tcW w:w="660" w:type="dxa"/>
            <w:tcBorders>
              <w:top w:val="nil"/>
              <w:left w:val="nil"/>
              <w:bottom w:val="single" w:sz="8" w:space="0" w:color="000000"/>
              <w:right w:val="single" w:sz="8" w:space="0" w:color="000000"/>
            </w:tcBorders>
            <w:tcMar>
              <w:top w:w="0" w:type="dxa"/>
              <w:left w:w="100" w:type="dxa"/>
              <w:bottom w:w="100" w:type="dxa"/>
              <w:right w:w="60" w:type="dxa"/>
            </w:tcMar>
          </w:tcPr>
          <w:p w14:paraId="4588D00D" w14:textId="77777777" w:rsidR="006E7D3E" w:rsidRDefault="001551B8">
            <w:pPr>
              <w:spacing w:after="0" w:line="276" w:lineRule="auto"/>
              <w:ind w:left="400"/>
              <w:jc w:val="center"/>
              <w:rPr>
                <w:rFonts w:ascii="Times New Roman" w:eastAsia="Times New Roman" w:hAnsi="Times New Roman" w:cs="Times New Roman"/>
                <w:b/>
                <w:color w:val="8064A2"/>
              </w:rPr>
            </w:pPr>
            <w:proofErr w:type="gramStart"/>
            <w:r>
              <w:rPr>
                <w:rFonts w:ascii="Times New Roman" w:eastAsia="Times New Roman" w:hAnsi="Times New Roman" w:cs="Times New Roman"/>
                <w:b/>
                <w:color w:val="8064A2"/>
              </w:rPr>
              <w:lastRenderedPageBreak/>
              <w:t>x</w:t>
            </w:r>
            <w:proofErr w:type="gramEnd"/>
          </w:p>
        </w:tc>
        <w:tc>
          <w:tcPr>
            <w:tcW w:w="825" w:type="dxa"/>
            <w:tcBorders>
              <w:top w:val="nil"/>
              <w:left w:val="nil"/>
              <w:bottom w:val="single" w:sz="8" w:space="0" w:color="000000"/>
              <w:right w:val="single" w:sz="8" w:space="0" w:color="000000"/>
            </w:tcBorders>
            <w:tcMar>
              <w:top w:w="0" w:type="dxa"/>
              <w:left w:w="100" w:type="dxa"/>
              <w:bottom w:w="100" w:type="dxa"/>
              <w:right w:w="60" w:type="dxa"/>
            </w:tcMar>
          </w:tcPr>
          <w:p w14:paraId="2CA25B84"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750" w:type="dxa"/>
            <w:tcBorders>
              <w:top w:val="nil"/>
              <w:left w:val="nil"/>
              <w:bottom w:val="single" w:sz="8" w:space="0" w:color="000000"/>
              <w:right w:val="single" w:sz="8" w:space="0" w:color="000000"/>
            </w:tcBorders>
            <w:tcMar>
              <w:top w:w="0" w:type="dxa"/>
              <w:left w:w="100" w:type="dxa"/>
              <w:bottom w:w="100" w:type="dxa"/>
              <w:right w:w="60" w:type="dxa"/>
            </w:tcMar>
          </w:tcPr>
          <w:p w14:paraId="6B9D93CB"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619797AA" w14:textId="77777777" w:rsidTr="00166BB3">
        <w:trPr>
          <w:trHeight w:val="670"/>
        </w:trPr>
        <w:tc>
          <w:tcPr>
            <w:tcW w:w="7815" w:type="dxa"/>
            <w:tcBorders>
              <w:top w:val="nil"/>
              <w:left w:val="single" w:sz="8" w:space="0" w:color="000000"/>
              <w:bottom w:val="single" w:sz="8" w:space="0" w:color="000000"/>
              <w:right w:val="single" w:sz="8" w:space="0" w:color="000000"/>
            </w:tcBorders>
            <w:tcMar>
              <w:top w:w="0" w:type="dxa"/>
              <w:left w:w="100" w:type="dxa"/>
              <w:bottom w:w="100" w:type="dxa"/>
              <w:right w:w="60" w:type="dxa"/>
            </w:tcMar>
          </w:tcPr>
          <w:p w14:paraId="6A2D27A6" w14:textId="77777777" w:rsidR="006E7D3E" w:rsidRDefault="001551B8">
            <w:pPr>
              <w:spacing w:after="0" w:line="276" w:lineRule="auto"/>
              <w:ind w:left="500" w:right="40" w:hanging="100"/>
              <w:jc w:val="both"/>
              <w:rPr>
                <w:rFonts w:ascii="Times New Roman" w:eastAsia="Times New Roman" w:hAnsi="Times New Roman" w:cs="Times New Roman"/>
                <w:b/>
              </w:rPr>
            </w:pPr>
            <w:r>
              <w:rPr>
                <w:rFonts w:ascii="Times New Roman" w:eastAsia="Times New Roman" w:hAnsi="Times New Roman" w:cs="Times New Roman"/>
                <w:b/>
              </w:rPr>
              <w:t xml:space="preserve"> 1.7 Kurum, TVHEDS aracılığıyla döngüsel olarak dış gözden geçirmeden geçmelidir. Son TVHEDS değerlendirmesinden bu yana kaydedilen ilerlemenin, sürekli bir kalite güvence sürecine bağlı planlı eyleme dayandığına dair güvence ile birlikte bu tür dış değerlendirmeler yapıldığına dair kanıtlar sağlanmalıdır.</w:t>
            </w:r>
          </w:p>
        </w:tc>
        <w:tc>
          <w:tcPr>
            <w:tcW w:w="660" w:type="dxa"/>
            <w:tcBorders>
              <w:top w:val="nil"/>
              <w:left w:val="nil"/>
              <w:bottom w:val="single" w:sz="8" w:space="0" w:color="000000"/>
              <w:right w:val="single" w:sz="8" w:space="0" w:color="000000"/>
            </w:tcBorders>
            <w:tcMar>
              <w:top w:w="0" w:type="dxa"/>
              <w:left w:w="100" w:type="dxa"/>
              <w:bottom w:w="100" w:type="dxa"/>
              <w:right w:w="60" w:type="dxa"/>
            </w:tcMar>
          </w:tcPr>
          <w:p w14:paraId="6156E8F7" w14:textId="77777777" w:rsidR="006E7D3E" w:rsidRDefault="001551B8">
            <w:pPr>
              <w:spacing w:after="0" w:line="276" w:lineRule="auto"/>
              <w:ind w:left="400"/>
              <w:jc w:val="center"/>
              <w:rPr>
                <w:rFonts w:ascii="Times New Roman" w:eastAsia="Times New Roman" w:hAnsi="Times New Roman" w:cs="Times New Roman"/>
                <w:b/>
                <w:color w:val="8064A2"/>
              </w:rPr>
            </w:pPr>
            <w:proofErr w:type="gramStart"/>
            <w:r>
              <w:rPr>
                <w:rFonts w:ascii="Times New Roman" w:eastAsia="Times New Roman" w:hAnsi="Times New Roman" w:cs="Times New Roman"/>
                <w:b/>
                <w:color w:val="8064A2"/>
              </w:rPr>
              <w:t>x</w:t>
            </w:r>
            <w:proofErr w:type="gramEnd"/>
          </w:p>
        </w:tc>
        <w:tc>
          <w:tcPr>
            <w:tcW w:w="825" w:type="dxa"/>
            <w:tcBorders>
              <w:top w:val="nil"/>
              <w:left w:val="nil"/>
              <w:bottom w:val="single" w:sz="8" w:space="0" w:color="000000"/>
              <w:right w:val="single" w:sz="8" w:space="0" w:color="000000"/>
            </w:tcBorders>
            <w:tcMar>
              <w:top w:w="0" w:type="dxa"/>
              <w:left w:w="100" w:type="dxa"/>
              <w:bottom w:w="100" w:type="dxa"/>
              <w:right w:w="60" w:type="dxa"/>
            </w:tcMar>
          </w:tcPr>
          <w:p w14:paraId="5E342784"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750" w:type="dxa"/>
            <w:tcBorders>
              <w:top w:val="nil"/>
              <w:left w:val="nil"/>
              <w:bottom w:val="single" w:sz="8" w:space="0" w:color="000000"/>
              <w:right w:val="single" w:sz="8" w:space="0" w:color="000000"/>
            </w:tcBorders>
            <w:tcMar>
              <w:top w:w="0" w:type="dxa"/>
              <w:left w:w="100" w:type="dxa"/>
              <w:bottom w:w="100" w:type="dxa"/>
              <w:right w:w="60" w:type="dxa"/>
            </w:tcMar>
          </w:tcPr>
          <w:p w14:paraId="11DCE05A"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7666E061" w14:textId="77777777" w:rsidTr="00166BB3">
        <w:trPr>
          <w:trHeight w:val="295"/>
        </w:trPr>
        <w:tc>
          <w:tcPr>
            <w:tcW w:w="7815" w:type="dxa"/>
            <w:tcBorders>
              <w:top w:val="nil"/>
              <w:left w:val="single" w:sz="8" w:space="0" w:color="000000"/>
              <w:bottom w:val="single" w:sz="8" w:space="0" w:color="000000"/>
              <w:right w:val="single" w:sz="8" w:space="0" w:color="000000"/>
            </w:tcBorders>
            <w:tcMar>
              <w:top w:w="0" w:type="dxa"/>
              <w:left w:w="100" w:type="dxa"/>
              <w:bottom w:w="100" w:type="dxa"/>
              <w:right w:w="60" w:type="dxa"/>
            </w:tcMar>
          </w:tcPr>
          <w:p w14:paraId="0FA22CBA" w14:textId="77777777" w:rsidR="006E7D3E" w:rsidRDefault="001551B8">
            <w:pPr>
              <w:spacing w:after="0" w:line="276" w:lineRule="auto"/>
              <w:ind w:left="400"/>
              <w:jc w:val="both"/>
              <w:rPr>
                <w:rFonts w:ascii="Times New Roman" w:eastAsia="Times New Roman" w:hAnsi="Times New Roman" w:cs="Times New Roman"/>
                <w:b/>
              </w:rPr>
            </w:pPr>
            <w:r>
              <w:rPr>
                <w:rFonts w:ascii="Times New Roman" w:eastAsia="Times New Roman" w:hAnsi="Times New Roman" w:cs="Times New Roman"/>
                <w:b/>
              </w:rPr>
              <w:t xml:space="preserve">1.8 Kurum uzaktan eğitim ve/veya acil uzaktan öğretim kalite güvence sistemine sahip olmalıdır. </w:t>
            </w:r>
          </w:p>
        </w:tc>
        <w:tc>
          <w:tcPr>
            <w:tcW w:w="660" w:type="dxa"/>
            <w:tcBorders>
              <w:top w:val="nil"/>
              <w:left w:val="nil"/>
              <w:bottom w:val="single" w:sz="8" w:space="0" w:color="000000"/>
              <w:right w:val="single" w:sz="8" w:space="0" w:color="000000"/>
            </w:tcBorders>
            <w:tcMar>
              <w:top w:w="0" w:type="dxa"/>
              <w:left w:w="100" w:type="dxa"/>
              <w:bottom w:w="100" w:type="dxa"/>
              <w:right w:w="60" w:type="dxa"/>
            </w:tcMar>
          </w:tcPr>
          <w:p w14:paraId="5B9A987C" w14:textId="77777777" w:rsidR="006E7D3E" w:rsidRDefault="001551B8">
            <w:pPr>
              <w:spacing w:after="0" w:line="276" w:lineRule="auto"/>
              <w:ind w:left="400"/>
              <w:jc w:val="center"/>
              <w:rPr>
                <w:rFonts w:ascii="Times New Roman" w:eastAsia="Times New Roman" w:hAnsi="Times New Roman" w:cs="Times New Roman"/>
                <w:b/>
                <w:color w:val="8064A2"/>
              </w:rPr>
            </w:pPr>
            <w:proofErr w:type="gramStart"/>
            <w:r>
              <w:rPr>
                <w:rFonts w:ascii="Times New Roman" w:eastAsia="Times New Roman" w:hAnsi="Times New Roman" w:cs="Times New Roman"/>
                <w:b/>
                <w:color w:val="8064A2"/>
              </w:rPr>
              <w:t>x</w:t>
            </w:r>
            <w:proofErr w:type="gramEnd"/>
          </w:p>
        </w:tc>
        <w:tc>
          <w:tcPr>
            <w:tcW w:w="825" w:type="dxa"/>
            <w:tcBorders>
              <w:top w:val="nil"/>
              <w:left w:val="nil"/>
              <w:bottom w:val="single" w:sz="8" w:space="0" w:color="000000"/>
              <w:right w:val="single" w:sz="8" w:space="0" w:color="000000"/>
            </w:tcBorders>
            <w:tcMar>
              <w:top w:w="0" w:type="dxa"/>
              <w:left w:w="100" w:type="dxa"/>
              <w:bottom w:w="100" w:type="dxa"/>
              <w:right w:w="60" w:type="dxa"/>
            </w:tcMar>
          </w:tcPr>
          <w:p w14:paraId="54D8C0BC"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750" w:type="dxa"/>
            <w:tcBorders>
              <w:top w:val="nil"/>
              <w:left w:val="nil"/>
              <w:bottom w:val="single" w:sz="8" w:space="0" w:color="000000"/>
              <w:right w:val="single" w:sz="8" w:space="0" w:color="000000"/>
            </w:tcBorders>
            <w:tcMar>
              <w:top w:w="0" w:type="dxa"/>
              <w:left w:w="100" w:type="dxa"/>
              <w:bottom w:w="100" w:type="dxa"/>
              <w:right w:w="60" w:type="dxa"/>
            </w:tcMar>
          </w:tcPr>
          <w:p w14:paraId="1A66D786"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232245B4" w14:textId="77777777" w:rsidTr="00166BB3">
        <w:trPr>
          <w:trHeight w:val="295"/>
        </w:trPr>
        <w:tc>
          <w:tcPr>
            <w:tcW w:w="7815" w:type="dxa"/>
            <w:tcBorders>
              <w:top w:val="nil"/>
              <w:left w:val="single" w:sz="8" w:space="0" w:color="000000"/>
              <w:bottom w:val="single" w:sz="8" w:space="0" w:color="000000"/>
              <w:right w:val="single" w:sz="8" w:space="0" w:color="000000"/>
            </w:tcBorders>
            <w:tcMar>
              <w:top w:w="0" w:type="dxa"/>
              <w:left w:w="100" w:type="dxa"/>
              <w:bottom w:w="100" w:type="dxa"/>
              <w:right w:w="60" w:type="dxa"/>
            </w:tcMar>
          </w:tcPr>
          <w:p w14:paraId="63BAEBFC" w14:textId="77777777" w:rsidR="006E7D3E" w:rsidRDefault="001551B8">
            <w:pPr>
              <w:spacing w:after="0" w:line="276" w:lineRule="auto"/>
              <w:ind w:left="400"/>
              <w:jc w:val="both"/>
              <w:rPr>
                <w:rFonts w:ascii="Times New Roman" w:eastAsia="Times New Roman" w:hAnsi="Times New Roman" w:cs="Times New Roman"/>
                <w:b/>
                <w:u w:val="single"/>
              </w:rPr>
            </w:pPr>
            <w:r>
              <w:rPr>
                <w:rFonts w:ascii="Times New Roman" w:eastAsia="Times New Roman" w:hAnsi="Times New Roman" w:cs="Times New Roman"/>
                <w:b/>
                <w:u w:val="single"/>
              </w:rPr>
              <w:t>Standart 2. Finansman</w:t>
            </w:r>
          </w:p>
        </w:tc>
        <w:tc>
          <w:tcPr>
            <w:tcW w:w="660" w:type="dxa"/>
            <w:tcBorders>
              <w:top w:val="nil"/>
              <w:left w:val="nil"/>
              <w:bottom w:val="single" w:sz="8" w:space="0" w:color="000000"/>
              <w:right w:val="single" w:sz="8" w:space="0" w:color="000000"/>
            </w:tcBorders>
            <w:tcMar>
              <w:top w:w="0" w:type="dxa"/>
              <w:left w:w="100" w:type="dxa"/>
              <w:bottom w:w="100" w:type="dxa"/>
              <w:right w:w="60" w:type="dxa"/>
            </w:tcMar>
          </w:tcPr>
          <w:p w14:paraId="14FC2167"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825" w:type="dxa"/>
            <w:tcBorders>
              <w:top w:val="nil"/>
              <w:left w:val="nil"/>
              <w:bottom w:val="single" w:sz="8" w:space="0" w:color="000000"/>
              <w:right w:val="single" w:sz="8" w:space="0" w:color="000000"/>
            </w:tcBorders>
            <w:tcMar>
              <w:top w:w="0" w:type="dxa"/>
              <w:left w:w="100" w:type="dxa"/>
              <w:bottom w:w="100" w:type="dxa"/>
              <w:right w:w="60" w:type="dxa"/>
            </w:tcMar>
          </w:tcPr>
          <w:p w14:paraId="279A33C0"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750" w:type="dxa"/>
            <w:tcBorders>
              <w:top w:val="nil"/>
              <w:left w:val="nil"/>
              <w:bottom w:val="single" w:sz="8" w:space="0" w:color="000000"/>
              <w:right w:val="single" w:sz="8" w:space="0" w:color="000000"/>
            </w:tcBorders>
            <w:tcMar>
              <w:top w:w="0" w:type="dxa"/>
              <w:left w:w="100" w:type="dxa"/>
              <w:bottom w:w="100" w:type="dxa"/>
              <w:right w:w="60" w:type="dxa"/>
            </w:tcMar>
          </w:tcPr>
          <w:p w14:paraId="61C02397"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7C2676F6" w14:textId="77777777" w:rsidTr="00166BB3">
        <w:trPr>
          <w:trHeight w:val="475"/>
        </w:trPr>
        <w:tc>
          <w:tcPr>
            <w:tcW w:w="7815" w:type="dxa"/>
            <w:tcBorders>
              <w:top w:val="nil"/>
              <w:left w:val="single" w:sz="8" w:space="0" w:color="000000"/>
              <w:bottom w:val="single" w:sz="8" w:space="0" w:color="000000"/>
              <w:right w:val="single" w:sz="8" w:space="0" w:color="000000"/>
            </w:tcBorders>
            <w:tcMar>
              <w:top w:w="0" w:type="dxa"/>
              <w:left w:w="100" w:type="dxa"/>
              <w:bottom w:w="100" w:type="dxa"/>
              <w:right w:w="60" w:type="dxa"/>
            </w:tcMar>
          </w:tcPr>
          <w:p w14:paraId="74D8C8CE" w14:textId="77777777" w:rsidR="006E7D3E" w:rsidRDefault="001551B8">
            <w:pPr>
              <w:spacing w:after="0" w:line="276" w:lineRule="auto"/>
              <w:ind w:left="400"/>
              <w:jc w:val="both"/>
              <w:rPr>
                <w:rFonts w:ascii="Times New Roman" w:eastAsia="Times New Roman" w:hAnsi="Times New Roman" w:cs="Times New Roman"/>
                <w:b/>
              </w:rPr>
            </w:pPr>
            <w:r>
              <w:rPr>
                <w:rFonts w:ascii="Times New Roman" w:eastAsia="Times New Roman" w:hAnsi="Times New Roman" w:cs="Times New Roman"/>
                <w:b/>
              </w:rPr>
              <w:t>2.1 Kurumun, misyonunu yerine getirmesi ve eğitim, araştırma ve hizmetlerle ilgili hedeflerine ulaşmasında gereklilikleri uygulayabilmek için yeterli derecede finansmanı olmalıdır. Tanım, hem harcamaları (personel</w:t>
            </w:r>
          </w:p>
        </w:tc>
        <w:tc>
          <w:tcPr>
            <w:tcW w:w="660" w:type="dxa"/>
            <w:tcBorders>
              <w:top w:val="nil"/>
              <w:left w:val="nil"/>
              <w:bottom w:val="single" w:sz="8" w:space="0" w:color="000000"/>
              <w:right w:val="single" w:sz="8" w:space="0" w:color="000000"/>
            </w:tcBorders>
            <w:tcMar>
              <w:top w:w="0" w:type="dxa"/>
              <w:left w:w="100" w:type="dxa"/>
              <w:bottom w:w="100" w:type="dxa"/>
              <w:right w:w="60" w:type="dxa"/>
            </w:tcMar>
          </w:tcPr>
          <w:p w14:paraId="3B9C6C70" w14:textId="77777777" w:rsidR="006E7D3E" w:rsidRDefault="001551B8">
            <w:pPr>
              <w:spacing w:after="0" w:line="276" w:lineRule="auto"/>
              <w:ind w:left="400"/>
              <w:jc w:val="center"/>
              <w:rPr>
                <w:rFonts w:ascii="Times New Roman" w:eastAsia="Times New Roman" w:hAnsi="Times New Roman" w:cs="Times New Roman"/>
                <w:b/>
                <w:color w:val="8064A2"/>
              </w:rPr>
            </w:pPr>
            <w:proofErr w:type="gramStart"/>
            <w:r>
              <w:rPr>
                <w:rFonts w:ascii="Times New Roman" w:eastAsia="Times New Roman" w:hAnsi="Times New Roman" w:cs="Times New Roman"/>
                <w:b/>
                <w:color w:val="8064A2"/>
              </w:rPr>
              <w:t>x</w:t>
            </w:r>
            <w:proofErr w:type="gramEnd"/>
          </w:p>
        </w:tc>
        <w:tc>
          <w:tcPr>
            <w:tcW w:w="825" w:type="dxa"/>
            <w:tcBorders>
              <w:top w:val="nil"/>
              <w:left w:val="nil"/>
              <w:bottom w:val="single" w:sz="8" w:space="0" w:color="000000"/>
              <w:right w:val="single" w:sz="8" w:space="0" w:color="000000"/>
            </w:tcBorders>
            <w:tcMar>
              <w:top w:w="0" w:type="dxa"/>
              <w:left w:w="100" w:type="dxa"/>
              <w:bottom w:w="100" w:type="dxa"/>
              <w:right w:w="60" w:type="dxa"/>
            </w:tcMar>
          </w:tcPr>
          <w:p w14:paraId="7AF8EA36"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750" w:type="dxa"/>
            <w:tcBorders>
              <w:top w:val="nil"/>
              <w:left w:val="nil"/>
              <w:bottom w:val="single" w:sz="8" w:space="0" w:color="000000"/>
              <w:right w:val="single" w:sz="8" w:space="0" w:color="000000"/>
            </w:tcBorders>
            <w:tcMar>
              <w:top w:w="0" w:type="dxa"/>
              <w:left w:w="100" w:type="dxa"/>
              <w:bottom w:w="100" w:type="dxa"/>
              <w:right w:w="60" w:type="dxa"/>
            </w:tcMar>
          </w:tcPr>
          <w:p w14:paraId="3A3E1E8A"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bl>
    <w:p w14:paraId="6AAEAB9C" w14:textId="77777777" w:rsidR="006E7D3E" w:rsidRDefault="001551B8">
      <w:pPr>
        <w:spacing w:after="0"/>
        <w:ind w:left="-1140" w:right="10520"/>
        <w:jc w:val="both"/>
        <w:rPr>
          <w:rFonts w:ascii="Times New Roman" w:eastAsia="Times New Roman" w:hAnsi="Times New Roman" w:cs="Times New Roman"/>
          <w:b/>
        </w:rPr>
      </w:pPr>
      <w:r>
        <w:rPr>
          <w:rFonts w:ascii="Times New Roman" w:eastAsia="Times New Roman" w:hAnsi="Times New Roman" w:cs="Times New Roman"/>
          <w:b/>
        </w:rPr>
        <w:t xml:space="preserve"> </w:t>
      </w:r>
    </w:p>
    <w:tbl>
      <w:tblPr>
        <w:tblStyle w:val="af1"/>
        <w:tblW w:w="10065" w:type="dxa"/>
        <w:tblInd w:w="-420" w:type="dxa"/>
        <w:tblBorders>
          <w:top w:val="nil"/>
          <w:left w:val="nil"/>
          <w:bottom w:val="nil"/>
          <w:right w:val="nil"/>
          <w:insideH w:val="nil"/>
          <w:insideV w:val="nil"/>
        </w:tblBorders>
        <w:tblLayout w:type="fixed"/>
        <w:tblLook w:val="0600" w:firstRow="0" w:lastRow="0" w:firstColumn="0" w:lastColumn="0" w:noHBand="1" w:noVBand="1"/>
      </w:tblPr>
      <w:tblGrid>
        <w:gridCol w:w="7845"/>
        <w:gridCol w:w="720"/>
        <w:gridCol w:w="750"/>
        <w:gridCol w:w="750"/>
      </w:tblGrid>
      <w:tr w:rsidR="006E7D3E" w14:paraId="5246D6D6" w14:textId="77777777">
        <w:trPr>
          <w:trHeight w:val="475"/>
        </w:trPr>
        <w:tc>
          <w:tcPr>
            <w:tcW w:w="7845" w:type="dxa"/>
            <w:tcBorders>
              <w:top w:val="single" w:sz="8" w:space="0" w:color="000000"/>
              <w:left w:val="single" w:sz="8" w:space="0" w:color="000000"/>
              <w:bottom w:val="single" w:sz="8" w:space="0" w:color="000000"/>
              <w:right w:val="single" w:sz="8" w:space="0" w:color="000000"/>
            </w:tcBorders>
            <w:tcMar>
              <w:top w:w="0" w:type="dxa"/>
              <w:left w:w="100" w:type="dxa"/>
              <w:bottom w:w="100" w:type="dxa"/>
              <w:right w:w="60" w:type="dxa"/>
            </w:tcMar>
          </w:tcPr>
          <w:p w14:paraId="49FA5D68" w14:textId="77777777" w:rsidR="006E7D3E" w:rsidRDefault="001551B8">
            <w:pPr>
              <w:spacing w:after="0" w:line="276" w:lineRule="auto"/>
              <w:ind w:left="400"/>
              <w:jc w:val="both"/>
              <w:rPr>
                <w:rFonts w:ascii="Times New Roman" w:eastAsia="Times New Roman" w:hAnsi="Times New Roman" w:cs="Times New Roman"/>
                <w:b/>
              </w:rPr>
            </w:pPr>
            <w:proofErr w:type="gramStart"/>
            <w:r>
              <w:rPr>
                <w:rFonts w:ascii="Times New Roman" w:eastAsia="Times New Roman" w:hAnsi="Times New Roman" w:cs="Times New Roman"/>
                <w:b/>
              </w:rPr>
              <w:t>maliyetlerine</w:t>
            </w:r>
            <w:proofErr w:type="gramEnd"/>
            <w:r>
              <w:rPr>
                <w:rFonts w:ascii="Times New Roman" w:eastAsia="Times New Roman" w:hAnsi="Times New Roman" w:cs="Times New Roman"/>
                <w:b/>
              </w:rPr>
              <w:t>, işletme maliyetlerine, bakım maliyetlerine ve ekipmanlara ayrılmış) hem de gelirleri (kamu fonuna, eğitim ücretlerine, hizmetlere, araştırma hibelerine ve diğer kaynaklara ayrılmış) içermelidir.</w:t>
            </w:r>
          </w:p>
        </w:tc>
        <w:tc>
          <w:tcPr>
            <w:tcW w:w="720" w:type="dxa"/>
            <w:tcBorders>
              <w:top w:val="single" w:sz="8" w:space="0" w:color="000000"/>
              <w:left w:val="nil"/>
              <w:bottom w:val="single" w:sz="8" w:space="0" w:color="000000"/>
              <w:right w:val="single" w:sz="8" w:space="0" w:color="000000"/>
            </w:tcBorders>
            <w:tcMar>
              <w:top w:w="0" w:type="dxa"/>
              <w:left w:w="100" w:type="dxa"/>
              <w:bottom w:w="100" w:type="dxa"/>
              <w:right w:w="60" w:type="dxa"/>
            </w:tcMar>
          </w:tcPr>
          <w:p w14:paraId="24DE418A" w14:textId="77777777" w:rsidR="006E7D3E" w:rsidRDefault="001551B8">
            <w:pPr>
              <w:spacing w:before="240" w:after="0" w:line="276" w:lineRule="auto"/>
              <w:ind w:left="300"/>
              <w:jc w:val="both"/>
              <w:rPr>
                <w:rFonts w:ascii="Times New Roman" w:eastAsia="Times New Roman" w:hAnsi="Times New Roman" w:cs="Times New Roman"/>
                <w:b/>
              </w:rPr>
            </w:pPr>
            <w:r>
              <w:rPr>
                <w:rFonts w:ascii="Times New Roman" w:eastAsia="Times New Roman" w:hAnsi="Times New Roman" w:cs="Times New Roman"/>
                <w:b/>
              </w:rPr>
              <w:t xml:space="preserve"> </w:t>
            </w:r>
          </w:p>
        </w:tc>
        <w:tc>
          <w:tcPr>
            <w:tcW w:w="750" w:type="dxa"/>
            <w:tcBorders>
              <w:top w:val="single" w:sz="8" w:space="0" w:color="000000"/>
              <w:left w:val="nil"/>
              <w:bottom w:val="single" w:sz="8" w:space="0" w:color="000000"/>
              <w:right w:val="single" w:sz="8" w:space="0" w:color="000000"/>
            </w:tcBorders>
            <w:tcMar>
              <w:top w:w="0" w:type="dxa"/>
              <w:left w:w="100" w:type="dxa"/>
              <w:bottom w:w="100" w:type="dxa"/>
              <w:right w:w="60" w:type="dxa"/>
            </w:tcMar>
          </w:tcPr>
          <w:p w14:paraId="7D850E0A" w14:textId="77777777" w:rsidR="006E7D3E" w:rsidRDefault="001551B8">
            <w:pPr>
              <w:spacing w:before="240" w:after="0" w:line="276" w:lineRule="auto"/>
              <w:ind w:left="300"/>
              <w:jc w:val="both"/>
              <w:rPr>
                <w:rFonts w:ascii="Times New Roman" w:eastAsia="Times New Roman" w:hAnsi="Times New Roman" w:cs="Times New Roman"/>
                <w:b/>
              </w:rPr>
            </w:pPr>
            <w:r>
              <w:rPr>
                <w:rFonts w:ascii="Times New Roman" w:eastAsia="Times New Roman" w:hAnsi="Times New Roman" w:cs="Times New Roman"/>
                <w:b/>
              </w:rPr>
              <w:t xml:space="preserve"> </w:t>
            </w:r>
          </w:p>
        </w:tc>
        <w:tc>
          <w:tcPr>
            <w:tcW w:w="750" w:type="dxa"/>
            <w:tcBorders>
              <w:top w:val="single" w:sz="8" w:space="0" w:color="000000"/>
              <w:left w:val="nil"/>
              <w:bottom w:val="single" w:sz="8" w:space="0" w:color="000000"/>
              <w:right w:val="single" w:sz="8" w:space="0" w:color="000000"/>
            </w:tcBorders>
            <w:tcMar>
              <w:top w:w="0" w:type="dxa"/>
              <w:left w:w="100" w:type="dxa"/>
              <w:bottom w:w="100" w:type="dxa"/>
              <w:right w:w="60" w:type="dxa"/>
            </w:tcMar>
          </w:tcPr>
          <w:p w14:paraId="74789DB3" w14:textId="77777777" w:rsidR="006E7D3E" w:rsidRDefault="001551B8">
            <w:pPr>
              <w:spacing w:before="240" w:after="0" w:line="276" w:lineRule="auto"/>
              <w:ind w:left="300"/>
              <w:jc w:val="both"/>
              <w:rPr>
                <w:rFonts w:ascii="Times New Roman" w:eastAsia="Times New Roman" w:hAnsi="Times New Roman" w:cs="Times New Roman"/>
                <w:b/>
              </w:rPr>
            </w:pPr>
            <w:r>
              <w:rPr>
                <w:rFonts w:ascii="Times New Roman" w:eastAsia="Times New Roman" w:hAnsi="Times New Roman" w:cs="Times New Roman"/>
                <w:b/>
              </w:rPr>
              <w:t xml:space="preserve"> </w:t>
            </w:r>
          </w:p>
        </w:tc>
      </w:tr>
      <w:tr w:rsidR="006E7D3E" w14:paraId="6B1BAA07" w14:textId="77777777">
        <w:trPr>
          <w:trHeight w:val="505"/>
        </w:trPr>
        <w:tc>
          <w:tcPr>
            <w:tcW w:w="7845" w:type="dxa"/>
            <w:tcBorders>
              <w:top w:val="nil"/>
              <w:left w:val="single" w:sz="8" w:space="0" w:color="000000"/>
              <w:bottom w:val="single" w:sz="8" w:space="0" w:color="000000"/>
              <w:right w:val="single" w:sz="8" w:space="0" w:color="000000"/>
            </w:tcBorders>
            <w:tcMar>
              <w:top w:w="0" w:type="dxa"/>
              <w:left w:w="100" w:type="dxa"/>
              <w:bottom w:w="100" w:type="dxa"/>
              <w:right w:w="60" w:type="dxa"/>
            </w:tcMar>
          </w:tcPr>
          <w:p w14:paraId="02AC9E7F" w14:textId="77777777" w:rsidR="006E7D3E" w:rsidRDefault="001551B8">
            <w:pPr>
              <w:spacing w:after="0" w:line="276" w:lineRule="auto"/>
              <w:ind w:left="425"/>
              <w:jc w:val="both"/>
              <w:rPr>
                <w:rFonts w:ascii="Times New Roman" w:eastAsia="Times New Roman" w:hAnsi="Times New Roman" w:cs="Times New Roman"/>
                <w:b/>
                <w:color w:val="FF0000"/>
              </w:rPr>
            </w:pPr>
            <w:r>
              <w:rPr>
                <w:rFonts w:ascii="Times New Roman" w:eastAsia="Times New Roman" w:hAnsi="Times New Roman" w:cs="Times New Roman"/>
                <w:b/>
              </w:rPr>
              <w:t xml:space="preserve">2.2 Uzaktan eğitim altyapı ve hizmetlerinin sürdürülebilirliğinin sağlanması için güçlü bir finansal altyapı oluşturulmalıdır. </w:t>
            </w:r>
            <w:r>
              <w:rPr>
                <w:rFonts w:ascii="Times New Roman" w:eastAsia="Times New Roman" w:hAnsi="Times New Roman" w:cs="Times New Roman"/>
                <w:b/>
                <w:color w:val="FF0000"/>
              </w:rPr>
              <w:t xml:space="preserve"> </w:t>
            </w:r>
          </w:p>
        </w:tc>
        <w:tc>
          <w:tcPr>
            <w:tcW w:w="720" w:type="dxa"/>
            <w:tcBorders>
              <w:top w:val="nil"/>
              <w:left w:val="nil"/>
              <w:bottom w:val="single" w:sz="8" w:space="0" w:color="000000"/>
              <w:right w:val="single" w:sz="8" w:space="0" w:color="000000"/>
            </w:tcBorders>
            <w:tcMar>
              <w:top w:w="0" w:type="dxa"/>
              <w:left w:w="100" w:type="dxa"/>
              <w:bottom w:w="100" w:type="dxa"/>
              <w:right w:w="60" w:type="dxa"/>
            </w:tcMar>
          </w:tcPr>
          <w:p w14:paraId="33491DF1"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roofErr w:type="gramStart"/>
            <w:r>
              <w:rPr>
                <w:rFonts w:ascii="Times New Roman" w:eastAsia="Times New Roman" w:hAnsi="Times New Roman" w:cs="Times New Roman"/>
                <w:b/>
                <w:color w:val="8064A2"/>
              </w:rPr>
              <w:t>x</w:t>
            </w:r>
            <w:proofErr w:type="gramEnd"/>
          </w:p>
        </w:tc>
        <w:tc>
          <w:tcPr>
            <w:tcW w:w="750" w:type="dxa"/>
            <w:tcBorders>
              <w:top w:val="nil"/>
              <w:left w:val="nil"/>
              <w:bottom w:val="single" w:sz="8" w:space="0" w:color="000000"/>
              <w:right w:val="single" w:sz="8" w:space="0" w:color="000000"/>
            </w:tcBorders>
            <w:tcMar>
              <w:top w:w="0" w:type="dxa"/>
              <w:left w:w="100" w:type="dxa"/>
              <w:bottom w:w="100" w:type="dxa"/>
              <w:right w:w="60" w:type="dxa"/>
            </w:tcMar>
          </w:tcPr>
          <w:p w14:paraId="170E7C0D"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750" w:type="dxa"/>
            <w:tcBorders>
              <w:top w:val="nil"/>
              <w:left w:val="nil"/>
              <w:bottom w:val="single" w:sz="8" w:space="0" w:color="000000"/>
              <w:right w:val="single" w:sz="8" w:space="0" w:color="000000"/>
            </w:tcBorders>
            <w:tcMar>
              <w:top w:w="0" w:type="dxa"/>
              <w:left w:w="100" w:type="dxa"/>
              <w:bottom w:w="100" w:type="dxa"/>
              <w:right w:w="60" w:type="dxa"/>
            </w:tcMar>
          </w:tcPr>
          <w:p w14:paraId="21B9AC82"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096123B2" w14:textId="77777777">
        <w:trPr>
          <w:trHeight w:val="790"/>
        </w:trPr>
        <w:tc>
          <w:tcPr>
            <w:tcW w:w="7845" w:type="dxa"/>
            <w:tcBorders>
              <w:top w:val="nil"/>
              <w:left w:val="single" w:sz="8" w:space="0" w:color="000000"/>
              <w:bottom w:val="single" w:sz="8" w:space="0" w:color="000000"/>
              <w:right w:val="single" w:sz="8" w:space="0" w:color="000000"/>
            </w:tcBorders>
            <w:tcMar>
              <w:top w:w="0" w:type="dxa"/>
              <w:left w:w="100" w:type="dxa"/>
              <w:bottom w:w="100" w:type="dxa"/>
              <w:right w:w="60" w:type="dxa"/>
            </w:tcMar>
          </w:tcPr>
          <w:p w14:paraId="1F56AE3B" w14:textId="77777777" w:rsidR="006E7D3E" w:rsidRDefault="001551B8">
            <w:pPr>
              <w:spacing w:after="0" w:line="276" w:lineRule="auto"/>
              <w:ind w:left="425" w:right="40" w:hanging="90"/>
              <w:jc w:val="both"/>
              <w:rPr>
                <w:rFonts w:ascii="Times New Roman" w:eastAsia="Times New Roman" w:hAnsi="Times New Roman" w:cs="Times New Roman"/>
                <w:b/>
              </w:rPr>
            </w:pPr>
            <w:r>
              <w:rPr>
                <w:rFonts w:ascii="Times New Roman" w:eastAsia="Times New Roman" w:hAnsi="Times New Roman" w:cs="Times New Roman"/>
                <w:b/>
              </w:rPr>
              <w:t xml:space="preserve">  2.3 Klinik ve saha hizmetleri eğitim-öğretim kaynakları olarak işlev görmelidir. Bu kaynakların eğitim-öğretimde kullanımı kliniklerden elde edilecek gelirlerden daha önceliklidir. Kurum, stratejik planını uygulamak için kaynaklarını kullanmak ve TVHEDS Standartlarını karşılamak için yeterli özerkliğe sahip olmalıdır.</w:t>
            </w:r>
          </w:p>
        </w:tc>
        <w:tc>
          <w:tcPr>
            <w:tcW w:w="720" w:type="dxa"/>
            <w:tcBorders>
              <w:top w:val="nil"/>
              <w:left w:val="nil"/>
              <w:bottom w:val="single" w:sz="8" w:space="0" w:color="000000"/>
              <w:right w:val="single" w:sz="8" w:space="0" w:color="000000"/>
            </w:tcBorders>
            <w:tcMar>
              <w:top w:w="0" w:type="dxa"/>
              <w:left w:w="100" w:type="dxa"/>
              <w:bottom w:w="100" w:type="dxa"/>
              <w:right w:w="60" w:type="dxa"/>
            </w:tcMar>
          </w:tcPr>
          <w:p w14:paraId="5B66BF42"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roofErr w:type="gramStart"/>
            <w:r>
              <w:rPr>
                <w:rFonts w:ascii="Times New Roman" w:eastAsia="Times New Roman" w:hAnsi="Times New Roman" w:cs="Times New Roman"/>
                <w:b/>
                <w:color w:val="8064A2"/>
              </w:rPr>
              <w:t>x</w:t>
            </w:r>
            <w:proofErr w:type="gramEnd"/>
          </w:p>
        </w:tc>
        <w:tc>
          <w:tcPr>
            <w:tcW w:w="750" w:type="dxa"/>
            <w:tcBorders>
              <w:top w:val="nil"/>
              <w:left w:val="nil"/>
              <w:bottom w:val="single" w:sz="8" w:space="0" w:color="000000"/>
              <w:right w:val="single" w:sz="8" w:space="0" w:color="000000"/>
            </w:tcBorders>
            <w:tcMar>
              <w:top w:w="0" w:type="dxa"/>
              <w:left w:w="100" w:type="dxa"/>
              <w:bottom w:w="100" w:type="dxa"/>
              <w:right w:w="60" w:type="dxa"/>
            </w:tcMar>
          </w:tcPr>
          <w:p w14:paraId="0FC43F2A"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750" w:type="dxa"/>
            <w:tcBorders>
              <w:top w:val="nil"/>
              <w:left w:val="nil"/>
              <w:bottom w:val="single" w:sz="8" w:space="0" w:color="000000"/>
              <w:right w:val="single" w:sz="8" w:space="0" w:color="000000"/>
            </w:tcBorders>
            <w:tcMar>
              <w:top w:w="0" w:type="dxa"/>
              <w:left w:w="100" w:type="dxa"/>
              <w:bottom w:w="100" w:type="dxa"/>
              <w:right w:w="60" w:type="dxa"/>
            </w:tcMar>
          </w:tcPr>
          <w:p w14:paraId="76B7EF38"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364551CC" w14:textId="77777777">
        <w:trPr>
          <w:trHeight w:val="475"/>
        </w:trPr>
        <w:tc>
          <w:tcPr>
            <w:tcW w:w="7845" w:type="dxa"/>
            <w:tcBorders>
              <w:top w:val="nil"/>
              <w:left w:val="single" w:sz="8" w:space="0" w:color="000000"/>
              <w:bottom w:val="single" w:sz="8" w:space="0" w:color="000000"/>
              <w:right w:val="single" w:sz="8" w:space="0" w:color="000000"/>
            </w:tcBorders>
            <w:tcMar>
              <w:top w:w="0" w:type="dxa"/>
              <w:left w:w="100" w:type="dxa"/>
              <w:bottom w:w="100" w:type="dxa"/>
              <w:right w:w="60" w:type="dxa"/>
            </w:tcMar>
          </w:tcPr>
          <w:p w14:paraId="6EA309F3" w14:textId="77777777" w:rsidR="006E7D3E" w:rsidRDefault="001551B8">
            <w:pPr>
              <w:spacing w:after="0" w:line="276" w:lineRule="auto"/>
              <w:ind w:left="400"/>
              <w:jc w:val="both"/>
              <w:rPr>
                <w:rFonts w:ascii="Times New Roman" w:eastAsia="Times New Roman" w:hAnsi="Times New Roman" w:cs="Times New Roman"/>
                <w:b/>
              </w:rPr>
            </w:pPr>
            <w:r>
              <w:rPr>
                <w:rFonts w:ascii="Times New Roman" w:eastAsia="Times New Roman" w:hAnsi="Times New Roman" w:cs="Times New Roman"/>
                <w:b/>
              </w:rPr>
              <w:t>2.4. Kaynakların tahsisi, mevcut kaynakların gereklilikleri karşıladığından emin olmak için düzenli olarak gözden geçirilmelidir.</w:t>
            </w:r>
          </w:p>
        </w:tc>
        <w:tc>
          <w:tcPr>
            <w:tcW w:w="720" w:type="dxa"/>
            <w:tcBorders>
              <w:top w:val="nil"/>
              <w:left w:val="nil"/>
              <w:bottom w:val="single" w:sz="8" w:space="0" w:color="000000"/>
              <w:right w:val="single" w:sz="8" w:space="0" w:color="000000"/>
            </w:tcBorders>
            <w:tcMar>
              <w:top w:w="0" w:type="dxa"/>
              <w:left w:w="100" w:type="dxa"/>
              <w:bottom w:w="100" w:type="dxa"/>
              <w:right w:w="60" w:type="dxa"/>
            </w:tcMar>
          </w:tcPr>
          <w:p w14:paraId="7FC1A882"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roofErr w:type="gramStart"/>
            <w:r>
              <w:rPr>
                <w:rFonts w:ascii="Times New Roman" w:eastAsia="Times New Roman" w:hAnsi="Times New Roman" w:cs="Times New Roman"/>
                <w:b/>
                <w:color w:val="8064A2"/>
              </w:rPr>
              <w:t>x</w:t>
            </w:r>
            <w:proofErr w:type="gramEnd"/>
          </w:p>
        </w:tc>
        <w:tc>
          <w:tcPr>
            <w:tcW w:w="750" w:type="dxa"/>
            <w:tcBorders>
              <w:top w:val="nil"/>
              <w:left w:val="nil"/>
              <w:bottom w:val="single" w:sz="8" w:space="0" w:color="000000"/>
              <w:right w:val="single" w:sz="8" w:space="0" w:color="000000"/>
            </w:tcBorders>
            <w:tcMar>
              <w:top w:w="0" w:type="dxa"/>
              <w:left w:w="100" w:type="dxa"/>
              <w:bottom w:w="100" w:type="dxa"/>
              <w:right w:w="60" w:type="dxa"/>
            </w:tcMar>
          </w:tcPr>
          <w:p w14:paraId="436A7F88"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750" w:type="dxa"/>
            <w:tcBorders>
              <w:top w:val="nil"/>
              <w:left w:val="nil"/>
              <w:bottom w:val="single" w:sz="8" w:space="0" w:color="000000"/>
              <w:right w:val="single" w:sz="8" w:space="0" w:color="000000"/>
            </w:tcBorders>
            <w:tcMar>
              <w:top w:w="0" w:type="dxa"/>
              <w:left w:w="100" w:type="dxa"/>
              <w:bottom w:w="100" w:type="dxa"/>
              <w:right w:w="60" w:type="dxa"/>
            </w:tcMar>
          </w:tcPr>
          <w:p w14:paraId="67AB6B6E"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51218795" w14:textId="77777777">
        <w:trPr>
          <w:trHeight w:val="295"/>
        </w:trPr>
        <w:tc>
          <w:tcPr>
            <w:tcW w:w="7845" w:type="dxa"/>
            <w:tcBorders>
              <w:top w:val="nil"/>
              <w:left w:val="single" w:sz="8" w:space="0" w:color="000000"/>
              <w:bottom w:val="single" w:sz="8" w:space="0" w:color="000000"/>
              <w:right w:val="single" w:sz="8" w:space="0" w:color="000000"/>
            </w:tcBorders>
            <w:tcMar>
              <w:top w:w="0" w:type="dxa"/>
              <w:left w:w="100" w:type="dxa"/>
              <w:bottom w:w="100" w:type="dxa"/>
              <w:right w:w="60" w:type="dxa"/>
            </w:tcMar>
          </w:tcPr>
          <w:p w14:paraId="1C5FDC19" w14:textId="77777777" w:rsidR="006E7D3E" w:rsidRDefault="001551B8">
            <w:pPr>
              <w:spacing w:after="0" w:line="276" w:lineRule="auto"/>
              <w:ind w:left="400"/>
              <w:jc w:val="both"/>
              <w:rPr>
                <w:rFonts w:ascii="Times New Roman" w:eastAsia="Times New Roman" w:hAnsi="Times New Roman" w:cs="Times New Roman"/>
                <w:b/>
                <w:u w:val="single"/>
              </w:rPr>
            </w:pPr>
            <w:r>
              <w:rPr>
                <w:rFonts w:ascii="Times New Roman" w:eastAsia="Times New Roman" w:hAnsi="Times New Roman" w:cs="Times New Roman"/>
                <w:b/>
                <w:u w:val="single"/>
              </w:rPr>
              <w:t>Standart 3. Müfredat</w:t>
            </w:r>
          </w:p>
        </w:tc>
        <w:tc>
          <w:tcPr>
            <w:tcW w:w="720" w:type="dxa"/>
            <w:tcBorders>
              <w:top w:val="nil"/>
              <w:left w:val="nil"/>
              <w:bottom w:val="single" w:sz="8" w:space="0" w:color="000000"/>
              <w:right w:val="single" w:sz="8" w:space="0" w:color="000000"/>
            </w:tcBorders>
            <w:tcMar>
              <w:top w:w="0" w:type="dxa"/>
              <w:left w:w="100" w:type="dxa"/>
              <w:bottom w:w="100" w:type="dxa"/>
              <w:right w:w="60" w:type="dxa"/>
            </w:tcMar>
          </w:tcPr>
          <w:p w14:paraId="248B6E85"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750" w:type="dxa"/>
            <w:tcBorders>
              <w:top w:val="nil"/>
              <w:left w:val="nil"/>
              <w:bottom w:val="single" w:sz="8" w:space="0" w:color="000000"/>
              <w:right w:val="single" w:sz="8" w:space="0" w:color="000000"/>
            </w:tcBorders>
            <w:tcMar>
              <w:top w:w="0" w:type="dxa"/>
              <w:left w:w="100" w:type="dxa"/>
              <w:bottom w:w="100" w:type="dxa"/>
              <w:right w:w="60" w:type="dxa"/>
            </w:tcMar>
          </w:tcPr>
          <w:p w14:paraId="141BAA14"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750" w:type="dxa"/>
            <w:tcBorders>
              <w:top w:val="nil"/>
              <w:left w:val="nil"/>
              <w:bottom w:val="single" w:sz="8" w:space="0" w:color="000000"/>
              <w:right w:val="single" w:sz="8" w:space="0" w:color="000000"/>
            </w:tcBorders>
            <w:tcMar>
              <w:top w:w="0" w:type="dxa"/>
              <w:left w:w="100" w:type="dxa"/>
              <w:bottom w:w="100" w:type="dxa"/>
              <w:right w:w="60" w:type="dxa"/>
            </w:tcMar>
          </w:tcPr>
          <w:p w14:paraId="045878DE"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777C175E" w14:textId="77777777">
        <w:trPr>
          <w:trHeight w:val="1615"/>
        </w:trPr>
        <w:tc>
          <w:tcPr>
            <w:tcW w:w="7845" w:type="dxa"/>
            <w:tcBorders>
              <w:top w:val="nil"/>
              <w:left w:val="single" w:sz="8" w:space="0" w:color="000000"/>
              <w:bottom w:val="single" w:sz="8" w:space="0" w:color="000000"/>
              <w:right w:val="single" w:sz="8" w:space="0" w:color="000000"/>
            </w:tcBorders>
            <w:tcMar>
              <w:top w:w="0" w:type="dxa"/>
              <w:left w:w="100" w:type="dxa"/>
              <w:bottom w:w="100" w:type="dxa"/>
              <w:right w:w="60" w:type="dxa"/>
            </w:tcMar>
          </w:tcPr>
          <w:p w14:paraId="0E5B3C0B" w14:textId="77777777" w:rsidR="006E7D3E" w:rsidRDefault="001551B8">
            <w:pPr>
              <w:spacing w:after="0" w:line="276" w:lineRule="auto"/>
              <w:ind w:left="400" w:right="40"/>
              <w:jc w:val="both"/>
              <w:rPr>
                <w:rFonts w:ascii="Times New Roman" w:eastAsia="Times New Roman" w:hAnsi="Times New Roman" w:cs="Times New Roman"/>
                <w:b/>
                <w:i/>
              </w:rPr>
            </w:pPr>
            <w:r>
              <w:rPr>
                <w:rFonts w:ascii="Times New Roman" w:eastAsia="Times New Roman" w:hAnsi="Times New Roman" w:cs="Times New Roman"/>
                <w:b/>
              </w:rPr>
              <w:t>3.1 Müfredat, tüm mezunların TYYÇ, VUÇEP, YÖKAK ile ESG 2015 ve 02.Şubat 2008 tarih ve 26775 sayılı Resmi Gazetede yayınlanan “</w:t>
            </w:r>
            <w:r>
              <w:rPr>
                <w:rFonts w:ascii="Times New Roman" w:eastAsia="Times New Roman" w:hAnsi="Times New Roman" w:cs="Times New Roman"/>
                <w:b/>
                <w:i/>
              </w:rPr>
              <w:t xml:space="preserve">Doktorluk, Hemşirelik, Ebelik, Diş Hekimliği, Veterinerlik, Eczacılık Ve Mimarlık Eğitim Programlarının Asgari Eğitim Koşullarının Belirlenmesine Dair </w:t>
            </w:r>
            <w:proofErr w:type="gramStart"/>
            <w:r>
              <w:rPr>
                <w:rFonts w:ascii="Times New Roman" w:eastAsia="Times New Roman" w:hAnsi="Times New Roman" w:cs="Times New Roman"/>
                <w:b/>
                <w:i/>
              </w:rPr>
              <w:t>Yönetmelik</w:t>
            </w:r>
            <w:r>
              <w:rPr>
                <w:rFonts w:ascii="Times New Roman" w:eastAsia="Times New Roman" w:hAnsi="Times New Roman" w:cs="Times New Roman"/>
                <w:b/>
              </w:rPr>
              <w:t>”(</w:t>
            </w:r>
            <w:proofErr w:type="gramEnd"/>
            <w:r>
              <w:rPr>
                <w:rFonts w:ascii="Times New Roman" w:eastAsia="Times New Roman" w:hAnsi="Times New Roman" w:cs="Times New Roman"/>
                <w:b/>
              </w:rPr>
              <w:t>bakınız Ek 1) ile tam olarak uyumlu olması beklenen lisans özelliklerine ulaşmasını sağlamak için tasarlanmalı, kaynağa sahip olmalı ve yönetilmelidir. Müfredat, Ek 1’de yayınlanan yönetmelik ekindeki listelenen dersleri (girdi) içermeli ve İlk Gün Yeterliklerinin kazanılmasına izin vermelidir (bakınız Ek 2).</w:t>
            </w:r>
            <w:r>
              <w:rPr>
                <w:rFonts w:ascii="Times New Roman" w:eastAsia="Times New Roman" w:hAnsi="Times New Roman" w:cs="Times New Roman"/>
                <w:b/>
                <w:i/>
              </w:rPr>
              <w:t xml:space="preserve">  Bu temel konular; Pet hayvanlarda (at ve egzotik evcil hayvanlar dahil) klinik bilimler, Çiftlik hayvanlarında klinik bilimler (Hayvansal Üretim ve Sürü Sağlığı Yönetimi dahil), Gıda güvenliği ve kalitesi ve Mesleki bilgi gibi tüm konu gruplarını ilgilendirmelidir.</w:t>
            </w:r>
          </w:p>
        </w:tc>
        <w:tc>
          <w:tcPr>
            <w:tcW w:w="720" w:type="dxa"/>
            <w:tcBorders>
              <w:top w:val="nil"/>
              <w:left w:val="nil"/>
              <w:bottom w:val="single" w:sz="8" w:space="0" w:color="000000"/>
              <w:right w:val="single" w:sz="8" w:space="0" w:color="000000"/>
            </w:tcBorders>
            <w:tcMar>
              <w:top w:w="0" w:type="dxa"/>
              <w:left w:w="100" w:type="dxa"/>
              <w:bottom w:w="100" w:type="dxa"/>
              <w:right w:w="60" w:type="dxa"/>
            </w:tcMar>
          </w:tcPr>
          <w:p w14:paraId="5D1B2E76" w14:textId="77777777" w:rsidR="006E7D3E" w:rsidRDefault="001551B8">
            <w:pPr>
              <w:spacing w:after="0" w:line="276" w:lineRule="auto"/>
              <w:ind w:left="400"/>
              <w:jc w:val="center"/>
              <w:rPr>
                <w:rFonts w:ascii="Times New Roman" w:eastAsia="Times New Roman" w:hAnsi="Times New Roman" w:cs="Times New Roman"/>
                <w:b/>
                <w:color w:val="8064A2"/>
              </w:rPr>
            </w:pPr>
            <w:proofErr w:type="gramStart"/>
            <w:r>
              <w:rPr>
                <w:rFonts w:ascii="Times New Roman" w:eastAsia="Times New Roman" w:hAnsi="Times New Roman" w:cs="Times New Roman"/>
                <w:b/>
                <w:color w:val="8064A2"/>
              </w:rPr>
              <w:t>x</w:t>
            </w:r>
            <w:proofErr w:type="gramEnd"/>
          </w:p>
        </w:tc>
        <w:tc>
          <w:tcPr>
            <w:tcW w:w="750" w:type="dxa"/>
            <w:tcBorders>
              <w:top w:val="nil"/>
              <w:left w:val="nil"/>
              <w:bottom w:val="single" w:sz="8" w:space="0" w:color="000000"/>
              <w:right w:val="single" w:sz="8" w:space="0" w:color="000000"/>
            </w:tcBorders>
            <w:tcMar>
              <w:top w:w="0" w:type="dxa"/>
              <w:left w:w="100" w:type="dxa"/>
              <w:bottom w:w="100" w:type="dxa"/>
              <w:right w:w="60" w:type="dxa"/>
            </w:tcMar>
          </w:tcPr>
          <w:p w14:paraId="76D2551B"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750" w:type="dxa"/>
            <w:tcBorders>
              <w:top w:val="nil"/>
              <w:left w:val="nil"/>
              <w:bottom w:val="single" w:sz="8" w:space="0" w:color="000000"/>
              <w:right w:val="single" w:sz="8" w:space="0" w:color="000000"/>
            </w:tcBorders>
            <w:tcMar>
              <w:top w:w="0" w:type="dxa"/>
              <w:left w:w="100" w:type="dxa"/>
              <w:bottom w:w="100" w:type="dxa"/>
              <w:right w:w="60" w:type="dxa"/>
            </w:tcMar>
          </w:tcPr>
          <w:p w14:paraId="7E17F0C1"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07027C72" w14:textId="77777777">
        <w:trPr>
          <w:trHeight w:val="1615"/>
        </w:trPr>
        <w:tc>
          <w:tcPr>
            <w:tcW w:w="7845" w:type="dxa"/>
            <w:tcBorders>
              <w:top w:val="nil"/>
              <w:left w:val="single" w:sz="8" w:space="0" w:color="000000"/>
              <w:bottom w:val="single" w:sz="8" w:space="0" w:color="000000"/>
              <w:right w:val="single" w:sz="8" w:space="0" w:color="000000"/>
            </w:tcBorders>
            <w:tcMar>
              <w:top w:w="0" w:type="dxa"/>
              <w:left w:w="100" w:type="dxa"/>
              <w:bottom w:w="100" w:type="dxa"/>
              <w:right w:w="60" w:type="dxa"/>
            </w:tcMar>
          </w:tcPr>
          <w:p w14:paraId="6E9969B5" w14:textId="77777777" w:rsidR="006E7D3E" w:rsidRDefault="001551B8">
            <w:pPr>
              <w:spacing w:after="0" w:line="276" w:lineRule="auto"/>
              <w:ind w:left="400" w:right="40"/>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3.2 Programların yetkinlik temelli olması ve tasarlanan öğrenme kazanımları da dahil olmak üzere kendileri için belirlenen hedefleri karşılaması için tasarlanması gerekir. Bir programdan kaynaklanan yeterlik açıkça belirtilmeli ve TYYÇ, VUÇEP, WOAH/OIE ile YÖKAK ve ESG 2015 seviyesine ve sonuç olarak Bologna sürecine atıfta bulunmalıdır. Kurum, kendi kendine öğrenme de dahil olmak üzere öğrenmeye oldukça elverişli bir akademik ortamın varlığını teşvik eden ve izleyen bir KG </w:t>
            </w:r>
            <w:proofErr w:type="spellStart"/>
            <w:r>
              <w:rPr>
                <w:rFonts w:ascii="Times New Roman" w:eastAsia="Times New Roman" w:hAnsi="Times New Roman" w:cs="Times New Roman"/>
                <w:b/>
              </w:rPr>
              <w:t>sistemininin</w:t>
            </w:r>
            <w:proofErr w:type="spellEnd"/>
            <w:r>
              <w:rPr>
                <w:rFonts w:ascii="Times New Roman" w:eastAsia="Times New Roman" w:hAnsi="Times New Roman" w:cs="Times New Roman"/>
                <w:b/>
              </w:rPr>
              <w:t xml:space="preserve"> oluşturduğuna ilişkin kanıt göstermelidir. Öğrencilere katılımın yanı sıra öğrenciler için uygun öğrenme fırsatlarının türü, içerikleri ve bunların güncellenmesi ile ilgili ayrıntılar açıkça belirtilmeli ve öğrencilerin katılımı sağlanmalıdır. Kurum ayrıca öğrencileri kendi kendine öğrenme ve yaşam boyu öğrenmeye nasıl teşvik ettiğini ve hazırladığını da açıklamalıdır.</w:t>
            </w:r>
          </w:p>
        </w:tc>
        <w:tc>
          <w:tcPr>
            <w:tcW w:w="720" w:type="dxa"/>
            <w:tcBorders>
              <w:top w:val="nil"/>
              <w:left w:val="nil"/>
              <w:bottom w:val="single" w:sz="8" w:space="0" w:color="000000"/>
              <w:right w:val="single" w:sz="8" w:space="0" w:color="000000"/>
            </w:tcBorders>
            <w:tcMar>
              <w:top w:w="0" w:type="dxa"/>
              <w:left w:w="100" w:type="dxa"/>
              <w:bottom w:w="100" w:type="dxa"/>
              <w:right w:w="60" w:type="dxa"/>
            </w:tcMar>
          </w:tcPr>
          <w:p w14:paraId="0E7928A3"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750" w:type="dxa"/>
            <w:tcBorders>
              <w:top w:val="nil"/>
              <w:left w:val="nil"/>
              <w:bottom w:val="single" w:sz="8" w:space="0" w:color="000000"/>
              <w:right w:val="single" w:sz="8" w:space="0" w:color="000000"/>
            </w:tcBorders>
            <w:tcMar>
              <w:top w:w="0" w:type="dxa"/>
              <w:left w:w="100" w:type="dxa"/>
              <w:bottom w:w="100" w:type="dxa"/>
              <w:right w:w="60" w:type="dxa"/>
            </w:tcMar>
          </w:tcPr>
          <w:p w14:paraId="5918ADA2" w14:textId="77777777" w:rsidR="006E7D3E" w:rsidRDefault="001551B8">
            <w:pPr>
              <w:spacing w:after="0" w:line="276" w:lineRule="auto"/>
              <w:ind w:left="400"/>
              <w:jc w:val="center"/>
              <w:rPr>
                <w:rFonts w:ascii="Times New Roman" w:eastAsia="Times New Roman" w:hAnsi="Times New Roman" w:cs="Times New Roman"/>
                <w:b/>
                <w:color w:val="8064A2"/>
              </w:rPr>
            </w:pPr>
            <w:proofErr w:type="gramStart"/>
            <w:r>
              <w:rPr>
                <w:rFonts w:ascii="Times New Roman" w:eastAsia="Times New Roman" w:hAnsi="Times New Roman" w:cs="Times New Roman"/>
                <w:b/>
                <w:color w:val="8064A2"/>
              </w:rPr>
              <w:t>x</w:t>
            </w:r>
            <w:proofErr w:type="gramEnd"/>
          </w:p>
          <w:p w14:paraId="22CA1770"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750" w:type="dxa"/>
            <w:tcBorders>
              <w:top w:val="nil"/>
              <w:left w:val="nil"/>
              <w:bottom w:val="single" w:sz="8" w:space="0" w:color="000000"/>
              <w:right w:val="single" w:sz="8" w:space="0" w:color="000000"/>
            </w:tcBorders>
            <w:tcMar>
              <w:top w:w="0" w:type="dxa"/>
              <w:left w:w="100" w:type="dxa"/>
              <w:bottom w:w="100" w:type="dxa"/>
              <w:right w:w="60" w:type="dxa"/>
            </w:tcMar>
          </w:tcPr>
          <w:p w14:paraId="3DF1F9A1"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0B4557E4" w14:textId="77777777">
        <w:trPr>
          <w:trHeight w:val="1720"/>
        </w:trPr>
        <w:tc>
          <w:tcPr>
            <w:tcW w:w="7845" w:type="dxa"/>
            <w:tcBorders>
              <w:top w:val="nil"/>
              <w:left w:val="single" w:sz="8" w:space="0" w:color="000000"/>
              <w:bottom w:val="single" w:sz="8" w:space="0" w:color="000000"/>
              <w:right w:val="single" w:sz="8" w:space="0" w:color="000000"/>
            </w:tcBorders>
            <w:tcMar>
              <w:top w:w="0" w:type="dxa"/>
              <w:left w:w="100" w:type="dxa"/>
              <w:bottom w:w="100" w:type="dxa"/>
              <w:right w:w="60" w:type="dxa"/>
            </w:tcMar>
          </w:tcPr>
          <w:p w14:paraId="056CC48F" w14:textId="77777777" w:rsidR="006E7D3E" w:rsidRDefault="001551B8">
            <w:pPr>
              <w:spacing w:after="20" w:line="276" w:lineRule="auto"/>
              <w:ind w:left="400"/>
              <w:jc w:val="both"/>
              <w:rPr>
                <w:rFonts w:ascii="Times New Roman" w:eastAsia="Times New Roman" w:hAnsi="Times New Roman" w:cs="Times New Roman"/>
                <w:b/>
              </w:rPr>
            </w:pPr>
            <w:r>
              <w:rPr>
                <w:rFonts w:ascii="Times New Roman" w:eastAsia="Times New Roman" w:hAnsi="Times New Roman" w:cs="Times New Roman"/>
                <w:b/>
              </w:rPr>
              <w:t xml:space="preserve">3.3 Program öğrenme kazanımları; </w:t>
            </w:r>
          </w:p>
          <w:p w14:paraId="38BD5CB2" w14:textId="77777777" w:rsidR="006E7D3E" w:rsidRDefault="001551B8">
            <w:pPr>
              <w:spacing w:after="0" w:line="280" w:lineRule="auto"/>
              <w:ind w:left="960" w:hanging="180"/>
              <w:jc w:val="both"/>
              <w:rPr>
                <w:rFonts w:ascii="Times New Roman" w:eastAsia="Times New Roman" w:hAnsi="Times New Roman" w:cs="Times New Roman"/>
                <w:b/>
              </w:rPr>
            </w:pPr>
            <w:r>
              <w:rPr>
                <w:rFonts w:ascii="Times New Roman" w:eastAsia="Times New Roman" w:hAnsi="Times New Roman" w:cs="Times New Roman"/>
                <w:b/>
              </w:rPr>
              <w:t xml:space="preserve">➢ bütünleşik bir çerçeve oluşturmak için lisans programının tüm içeriğinin, öğretiminin, öğrenilmesinin ve değerlendirme faaliyetlerinin etkin bir şekilde örtüşmesi sağlamalıdır. </w:t>
            </w:r>
          </w:p>
          <w:p w14:paraId="5399DBB9" w14:textId="77777777" w:rsidR="006E7D3E" w:rsidRDefault="001551B8">
            <w:pPr>
              <w:spacing w:after="0" w:line="280" w:lineRule="auto"/>
              <w:ind w:left="960" w:hanging="180"/>
              <w:jc w:val="both"/>
              <w:rPr>
                <w:rFonts w:ascii="Times New Roman" w:eastAsia="Times New Roman" w:hAnsi="Times New Roman" w:cs="Times New Roman"/>
                <w:b/>
              </w:rPr>
            </w:pPr>
            <w:r>
              <w:rPr>
                <w:rFonts w:ascii="Times New Roman" w:eastAsia="Times New Roman" w:hAnsi="Times New Roman" w:cs="Times New Roman"/>
                <w:b/>
              </w:rPr>
              <w:t xml:space="preserve">➢ İlk Gün Yeterliklerinin bir tanımını içermelidir bireysel çalışma birimlerinin amaçlarının ve öğrenme sonuçlarının açık ifadeleri için temel oluşturmalıdır. </w:t>
            </w:r>
          </w:p>
          <w:p w14:paraId="508F37D9" w14:textId="77777777" w:rsidR="006E7D3E" w:rsidRDefault="001551B8">
            <w:pPr>
              <w:spacing w:after="20" w:line="276" w:lineRule="auto"/>
              <w:ind w:left="960" w:hanging="180"/>
              <w:jc w:val="both"/>
              <w:rPr>
                <w:rFonts w:ascii="Times New Roman" w:eastAsia="Times New Roman" w:hAnsi="Times New Roman" w:cs="Times New Roman"/>
                <w:b/>
              </w:rPr>
            </w:pPr>
            <w:r>
              <w:rPr>
                <w:rFonts w:ascii="Times New Roman" w:eastAsia="Times New Roman" w:hAnsi="Times New Roman" w:cs="Times New Roman"/>
                <w:b/>
              </w:rPr>
              <w:t xml:space="preserve">➢ personel ve öğrencilerle iletişim halinde olmalıdır. </w:t>
            </w:r>
          </w:p>
          <w:p w14:paraId="215E7266" w14:textId="77777777" w:rsidR="006E7D3E" w:rsidRDefault="001551B8">
            <w:pPr>
              <w:spacing w:after="0" w:line="276" w:lineRule="auto"/>
              <w:ind w:left="960" w:hanging="180"/>
              <w:jc w:val="both"/>
              <w:rPr>
                <w:rFonts w:ascii="Times New Roman" w:eastAsia="Times New Roman" w:hAnsi="Times New Roman" w:cs="Times New Roman"/>
                <w:b/>
              </w:rPr>
            </w:pPr>
            <w:r>
              <w:rPr>
                <w:rFonts w:ascii="Times New Roman" w:eastAsia="Times New Roman" w:hAnsi="Times New Roman" w:cs="Times New Roman"/>
                <w:b/>
              </w:rPr>
              <w:t>➢ ilgililer, yeterli ve etkin bir şekilde ulaşılmalarını sağlamak için düzenli olarak gözden geçirilmeli, yönetilmeli ve güncellenmelidir.</w:t>
            </w:r>
          </w:p>
        </w:tc>
        <w:tc>
          <w:tcPr>
            <w:tcW w:w="720" w:type="dxa"/>
            <w:tcBorders>
              <w:top w:val="nil"/>
              <w:left w:val="nil"/>
              <w:bottom w:val="single" w:sz="8" w:space="0" w:color="000000"/>
              <w:right w:val="single" w:sz="8" w:space="0" w:color="000000"/>
            </w:tcBorders>
            <w:tcMar>
              <w:top w:w="0" w:type="dxa"/>
              <w:left w:w="100" w:type="dxa"/>
              <w:bottom w:w="100" w:type="dxa"/>
              <w:right w:w="60" w:type="dxa"/>
            </w:tcMar>
          </w:tcPr>
          <w:p w14:paraId="3F57827B" w14:textId="77777777" w:rsidR="006E7D3E" w:rsidRDefault="001551B8">
            <w:pPr>
              <w:spacing w:after="0" w:line="276" w:lineRule="auto"/>
              <w:ind w:left="400"/>
              <w:jc w:val="center"/>
              <w:rPr>
                <w:rFonts w:ascii="Times New Roman" w:eastAsia="Times New Roman" w:hAnsi="Times New Roman" w:cs="Times New Roman"/>
                <w:b/>
                <w:color w:val="8064A2"/>
              </w:rPr>
            </w:pPr>
            <w:proofErr w:type="gramStart"/>
            <w:r>
              <w:rPr>
                <w:rFonts w:ascii="Times New Roman" w:eastAsia="Times New Roman" w:hAnsi="Times New Roman" w:cs="Times New Roman"/>
                <w:b/>
                <w:color w:val="8064A2"/>
              </w:rPr>
              <w:t>x</w:t>
            </w:r>
            <w:proofErr w:type="gramEnd"/>
          </w:p>
        </w:tc>
        <w:tc>
          <w:tcPr>
            <w:tcW w:w="750" w:type="dxa"/>
            <w:tcBorders>
              <w:top w:val="nil"/>
              <w:left w:val="nil"/>
              <w:bottom w:val="single" w:sz="8" w:space="0" w:color="000000"/>
              <w:right w:val="single" w:sz="8" w:space="0" w:color="000000"/>
            </w:tcBorders>
            <w:tcMar>
              <w:top w:w="0" w:type="dxa"/>
              <w:left w:w="100" w:type="dxa"/>
              <w:bottom w:w="100" w:type="dxa"/>
              <w:right w:w="60" w:type="dxa"/>
            </w:tcMar>
          </w:tcPr>
          <w:p w14:paraId="1B3570D8"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750" w:type="dxa"/>
            <w:tcBorders>
              <w:top w:val="nil"/>
              <w:left w:val="nil"/>
              <w:bottom w:val="single" w:sz="8" w:space="0" w:color="000000"/>
              <w:right w:val="single" w:sz="8" w:space="0" w:color="000000"/>
            </w:tcBorders>
            <w:tcMar>
              <w:top w:w="0" w:type="dxa"/>
              <w:left w:w="100" w:type="dxa"/>
              <w:bottom w:w="100" w:type="dxa"/>
              <w:right w:w="60" w:type="dxa"/>
            </w:tcMar>
          </w:tcPr>
          <w:p w14:paraId="6C36BEDF"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300B0F2A" w14:textId="77777777">
        <w:trPr>
          <w:trHeight w:val="2320"/>
        </w:trPr>
        <w:tc>
          <w:tcPr>
            <w:tcW w:w="7845" w:type="dxa"/>
            <w:tcBorders>
              <w:top w:val="nil"/>
              <w:left w:val="single" w:sz="8" w:space="0" w:color="000000"/>
              <w:bottom w:val="single" w:sz="8" w:space="0" w:color="000000"/>
              <w:right w:val="single" w:sz="8" w:space="0" w:color="000000"/>
            </w:tcBorders>
            <w:tcMar>
              <w:top w:w="0" w:type="dxa"/>
              <w:left w:w="100" w:type="dxa"/>
              <w:bottom w:w="100" w:type="dxa"/>
              <w:right w:w="60" w:type="dxa"/>
            </w:tcMar>
          </w:tcPr>
          <w:p w14:paraId="7E498870" w14:textId="77777777" w:rsidR="006E7D3E" w:rsidRDefault="001551B8">
            <w:pPr>
              <w:spacing w:after="20" w:line="276" w:lineRule="auto"/>
              <w:ind w:left="440" w:right="40"/>
              <w:jc w:val="both"/>
              <w:rPr>
                <w:rFonts w:ascii="Times New Roman" w:eastAsia="Times New Roman" w:hAnsi="Times New Roman" w:cs="Times New Roman"/>
                <w:b/>
              </w:rPr>
            </w:pPr>
            <w:r>
              <w:rPr>
                <w:rFonts w:ascii="Times New Roman" w:eastAsia="Times New Roman" w:hAnsi="Times New Roman" w:cs="Times New Roman"/>
                <w:b/>
              </w:rPr>
              <w:t>3.4 Kurum, müfredatı ve programın kazanımını denetlemek ve yönetmek için açık ve yetkili raporlama sistemi ile resmi olarak oluşturulmuş bir komite yapısına (etkili öğrenci temsilini içerir) sahip olmalıdır. Kurulu olması gereken komite (</w:t>
            </w:r>
            <w:proofErr w:type="spellStart"/>
            <w:r>
              <w:rPr>
                <w:rFonts w:ascii="Times New Roman" w:eastAsia="Times New Roman" w:hAnsi="Times New Roman" w:cs="Times New Roman"/>
                <w:b/>
              </w:rPr>
              <w:t>ler</w:t>
            </w:r>
            <w:proofErr w:type="spellEnd"/>
            <w:r>
              <w:rPr>
                <w:rFonts w:ascii="Times New Roman" w:eastAsia="Times New Roman" w:hAnsi="Times New Roman" w:cs="Times New Roman"/>
                <w:b/>
              </w:rPr>
              <w:t xml:space="preserve">); </w:t>
            </w:r>
          </w:p>
          <w:p w14:paraId="66041CE2" w14:textId="77777777" w:rsidR="006E7D3E" w:rsidRDefault="001551B8">
            <w:pPr>
              <w:spacing w:after="20" w:line="276" w:lineRule="auto"/>
              <w:ind w:left="960" w:hanging="180"/>
              <w:jc w:val="both"/>
              <w:rPr>
                <w:rFonts w:ascii="Times New Roman" w:eastAsia="Times New Roman" w:hAnsi="Times New Roman" w:cs="Times New Roman"/>
                <w:b/>
              </w:rPr>
            </w:pPr>
            <w:r>
              <w:rPr>
                <w:rFonts w:ascii="Times New Roman" w:eastAsia="Times New Roman" w:hAnsi="Times New Roman" w:cs="Times New Roman"/>
                <w:b/>
              </w:rPr>
              <w:t xml:space="preserve">➢ müfredatın pedagojik temelini, tasarımını, yöntemlerini ve değerlendirme yöntemlerini belirler </w:t>
            </w:r>
          </w:p>
          <w:p w14:paraId="46D4EF08" w14:textId="77777777" w:rsidR="006E7D3E" w:rsidRDefault="001551B8">
            <w:pPr>
              <w:spacing w:after="20" w:line="256" w:lineRule="auto"/>
              <w:ind w:left="960" w:hanging="180"/>
              <w:jc w:val="both"/>
              <w:rPr>
                <w:rFonts w:ascii="Times New Roman" w:eastAsia="Times New Roman" w:hAnsi="Times New Roman" w:cs="Times New Roman"/>
                <w:b/>
              </w:rPr>
            </w:pPr>
            <w:r>
              <w:rPr>
                <w:rFonts w:ascii="Times New Roman" w:eastAsia="Times New Roman" w:hAnsi="Times New Roman" w:cs="Times New Roman"/>
                <w:b/>
              </w:rPr>
              <w:t xml:space="preserve">➢ müfredatın </w:t>
            </w:r>
            <w:proofErr w:type="spellStart"/>
            <w:r>
              <w:rPr>
                <w:rFonts w:ascii="Times New Roman" w:eastAsia="Times New Roman" w:hAnsi="Times New Roman" w:cs="Times New Roman"/>
                <w:b/>
              </w:rPr>
              <w:t>KG'sini</w:t>
            </w:r>
            <w:proofErr w:type="spellEnd"/>
            <w:r>
              <w:rPr>
                <w:rFonts w:ascii="Times New Roman" w:eastAsia="Times New Roman" w:hAnsi="Times New Roman" w:cs="Times New Roman"/>
                <w:b/>
              </w:rPr>
              <w:t xml:space="preserve">, özellikle paydaşların, hakemlerin ve dış değerlendiricilerin ve sınav/değerlendirme sonuçlarından elde edilen verilerin toplanmasını, değerlendirilmesini, değişiklik yapmasını ve geri bildirimlerine yanıt vermesini denetler.   ➢  personel, öğrenci ve paydaşları kapsayan en az yedi yılda bir müfredatın gidiş ve periyodik incelemesini gerçekleştirir. Bu incelemeler sürekli iyileşmeye yol açmalıdır. Böyle bir incelemenin sonucu olarak alınan veya planlanan herhangi bir eylem, ilgili herkesle paylaşılmalıdır </w:t>
            </w:r>
          </w:p>
          <w:p w14:paraId="71E2D314" w14:textId="77777777" w:rsidR="006E7D3E" w:rsidRDefault="001551B8">
            <w:pPr>
              <w:spacing w:after="0" w:line="276" w:lineRule="auto"/>
              <w:ind w:left="960" w:hanging="180"/>
              <w:jc w:val="both"/>
              <w:rPr>
                <w:rFonts w:ascii="Times New Roman" w:eastAsia="Times New Roman" w:hAnsi="Times New Roman" w:cs="Times New Roman"/>
                <w:b/>
              </w:rPr>
            </w:pPr>
            <w:r>
              <w:rPr>
                <w:rFonts w:ascii="Times New Roman" w:eastAsia="Times New Roman" w:hAnsi="Times New Roman" w:cs="Times New Roman"/>
                <w:b/>
              </w:rPr>
              <w:t>➢ her türlü personel için eğitim ihtiyaçlarını tanımlar ve karşılar, devam eden müfredat gelişimi için yetkinliklerini korur ve geliştirir.</w:t>
            </w:r>
          </w:p>
        </w:tc>
        <w:tc>
          <w:tcPr>
            <w:tcW w:w="720" w:type="dxa"/>
            <w:tcBorders>
              <w:top w:val="nil"/>
              <w:left w:val="nil"/>
              <w:bottom w:val="single" w:sz="8" w:space="0" w:color="000000"/>
              <w:right w:val="single" w:sz="8" w:space="0" w:color="000000"/>
            </w:tcBorders>
            <w:tcMar>
              <w:top w:w="0" w:type="dxa"/>
              <w:left w:w="100" w:type="dxa"/>
              <w:bottom w:w="100" w:type="dxa"/>
              <w:right w:w="60" w:type="dxa"/>
            </w:tcMar>
          </w:tcPr>
          <w:p w14:paraId="25C8A9EB" w14:textId="77777777" w:rsidR="006E7D3E" w:rsidRDefault="006E7D3E">
            <w:pPr>
              <w:spacing w:after="0" w:line="276" w:lineRule="auto"/>
              <w:ind w:left="400"/>
              <w:rPr>
                <w:rFonts w:ascii="Times New Roman" w:eastAsia="Times New Roman" w:hAnsi="Times New Roman" w:cs="Times New Roman"/>
                <w:b/>
                <w:color w:val="8064A2"/>
              </w:rPr>
            </w:pPr>
          </w:p>
        </w:tc>
        <w:tc>
          <w:tcPr>
            <w:tcW w:w="750" w:type="dxa"/>
            <w:tcBorders>
              <w:top w:val="nil"/>
              <w:left w:val="nil"/>
              <w:bottom w:val="single" w:sz="8" w:space="0" w:color="000000"/>
              <w:right w:val="single" w:sz="8" w:space="0" w:color="000000"/>
            </w:tcBorders>
            <w:tcMar>
              <w:top w:w="0" w:type="dxa"/>
              <w:left w:w="100" w:type="dxa"/>
              <w:bottom w:w="100" w:type="dxa"/>
              <w:right w:w="60" w:type="dxa"/>
            </w:tcMar>
          </w:tcPr>
          <w:p w14:paraId="1E2B5565" w14:textId="77777777" w:rsidR="006E7D3E" w:rsidRDefault="001551B8">
            <w:pPr>
              <w:spacing w:after="0" w:line="276" w:lineRule="auto"/>
              <w:ind w:left="400"/>
              <w:jc w:val="center"/>
              <w:rPr>
                <w:rFonts w:ascii="Times New Roman" w:eastAsia="Times New Roman" w:hAnsi="Times New Roman" w:cs="Times New Roman"/>
                <w:b/>
                <w:color w:val="8064A2"/>
              </w:rPr>
            </w:pPr>
            <w:proofErr w:type="gramStart"/>
            <w:r>
              <w:rPr>
                <w:rFonts w:ascii="Times New Roman" w:eastAsia="Times New Roman" w:hAnsi="Times New Roman" w:cs="Times New Roman"/>
                <w:b/>
                <w:color w:val="8064A2"/>
              </w:rPr>
              <w:t>x</w:t>
            </w:r>
            <w:proofErr w:type="gramEnd"/>
            <w:r>
              <w:rPr>
                <w:rFonts w:ascii="Times New Roman" w:eastAsia="Times New Roman" w:hAnsi="Times New Roman" w:cs="Times New Roman"/>
                <w:b/>
                <w:color w:val="8064A2"/>
              </w:rPr>
              <w:t xml:space="preserve"> </w:t>
            </w:r>
          </w:p>
        </w:tc>
        <w:tc>
          <w:tcPr>
            <w:tcW w:w="750" w:type="dxa"/>
            <w:tcBorders>
              <w:top w:val="nil"/>
              <w:left w:val="nil"/>
              <w:bottom w:val="single" w:sz="8" w:space="0" w:color="000000"/>
              <w:right w:val="single" w:sz="8" w:space="0" w:color="000000"/>
            </w:tcBorders>
            <w:tcMar>
              <w:top w:w="0" w:type="dxa"/>
              <w:left w:w="100" w:type="dxa"/>
              <w:bottom w:w="100" w:type="dxa"/>
              <w:right w:w="60" w:type="dxa"/>
            </w:tcMar>
          </w:tcPr>
          <w:p w14:paraId="7F77BFEE"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17CA84E3" w14:textId="77777777">
        <w:trPr>
          <w:trHeight w:val="1210"/>
        </w:trPr>
        <w:tc>
          <w:tcPr>
            <w:tcW w:w="7845" w:type="dxa"/>
            <w:tcBorders>
              <w:top w:val="nil"/>
              <w:left w:val="single" w:sz="8" w:space="0" w:color="000000"/>
              <w:bottom w:val="single" w:sz="8" w:space="0" w:color="000000"/>
              <w:right w:val="single" w:sz="8" w:space="0" w:color="000000"/>
            </w:tcBorders>
            <w:tcMar>
              <w:top w:w="0" w:type="dxa"/>
              <w:left w:w="100" w:type="dxa"/>
              <w:bottom w:w="100" w:type="dxa"/>
              <w:right w:w="60" w:type="dxa"/>
            </w:tcMar>
          </w:tcPr>
          <w:p w14:paraId="335181EB" w14:textId="77777777" w:rsidR="006E7D3E" w:rsidRDefault="001551B8">
            <w:pPr>
              <w:spacing w:after="0" w:line="276" w:lineRule="auto"/>
              <w:ind w:left="440" w:right="40"/>
              <w:jc w:val="both"/>
              <w:rPr>
                <w:rFonts w:ascii="Times New Roman" w:eastAsia="Times New Roman" w:hAnsi="Times New Roman" w:cs="Times New Roman"/>
                <w:b/>
              </w:rPr>
            </w:pPr>
            <w:r>
              <w:rPr>
                <w:rFonts w:ascii="Times New Roman" w:eastAsia="Times New Roman" w:hAnsi="Times New Roman" w:cs="Times New Roman"/>
                <w:b/>
              </w:rPr>
              <w:t>3.5 Dış Pratik Eğitim (Fakülte Dışı Uygulama Eğitimi, DPE), kurum dışında düzenlenen zorunlu eğitim faaliyetleridir. Öğrenci akademik olmayan bir kişinin (</w:t>
            </w:r>
            <w:proofErr w:type="spellStart"/>
            <w:r>
              <w:rPr>
                <w:rFonts w:ascii="Times New Roman" w:eastAsia="Times New Roman" w:hAnsi="Times New Roman" w:cs="Times New Roman"/>
                <w:b/>
              </w:rPr>
              <w:t>örn</w:t>
            </w:r>
            <w:proofErr w:type="spellEnd"/>
            <w:r>
              <w:rPr>
                <w:rFonts w:ascii="Times New Roman" w:eastAsia="Times New Roman" w:hAnsi="Times New Roman" w:cs="Times New Roman"/>
                <w:b/>
              </w:rPr>
              <w:t>. bir uzman) doğrudan gözetiminde olur. DPE, akademik personelin (</w:t>
            </w:r>
            <w:proofErr w:type="spellStart"/>
            <w:r>
              <w:rPr>
                <w:rFonts w:ascii="Times New Roman" w:eastAsia="Times New Roman" w:hAnsi="Times New Roman" w:cs="Times New Roman"/>
                <w:b/>
              </w:rPr>
              <w:t>örn</w:t>
            </w:r>
            <w:proofErr w:type="spellEnd"/>
            <w:r>
              <w:rPr>
                <w:rFonts w:ascii="Times New Roman" w:eastAsia="Times New Roman" w:hAnsi="Times New Roman" w:cs="Times New Roman"/>
                <w:b/>
              </w:rPr>
              <w:t xml:space="preserve">. ambulans hizmetleri, gezici klinikler, çiftlik ziyaretleri, </w:t>
            </w:r>
            <w:proofErr w:type="spellStart"/>
            <w:r>
              <w:rPr>
                <w:rFonts w:ascii="Times New Roman" w:eastAsia="Times New Roman" w:hAnsi="Times New Roman" w:cs="Times New Roman"/>
                <w:b/>
              </w:rPr>
              <w:t>GG&amp;K'de</w:t>
            </w:r>
            <w:proofErr w:type="spellEnd"/>
            <w:r>
              <w:rPr>
                <w:rFonts w:ascii="Times New Roman" w:eastAsia="Times New Roman" w:hAnsi="Times New Roman" w:cs="Times New Roman"/>
                <w:b/>
              </w:rPr>
              <w:t xml:space="preserve"> pratik eğitim) yakın gözetimindeki kurum içi ya da kurum dışı </w:t>
            </w:r>
            <w:r>
              <w:rPr>
                <w:rFonts w:ascii="Times New Roman" w:eastAsia="Times New Roman" w:hAnsi="Times New Roman" w:cs="Times New Roman"/>
                <w:b/>
              </w:rPr>
              <w:lastRenderedPageBreak/>
              <w:t>eğitimin yerini alamaz. Veteriner hekimlik derecesi İlk Gün Yeterliklerle profesyonel bir yeterlik olduğu için, DPE öğrencilerin mesleki bilgilerini arttırarak akademik eğitimi tamamlamalı ve güçlendirmelidir.</w:t>
            </w:r>
          </w:p>
        </w:tc>
        <w:tc>
          <w:tcPr>
            <w:tcW w:w="720" w:type="dxa"/>
            <w:tcBorders>
              <w:top w:val="nil"/>
              <w:left w:val="nil"/>
              <w:bottom w:val="single" w:sz="8" w:space="0" w:color="000000"/>
              <w:right w:val="single" w:sz="8" w:space="0" w:color="000000"/>
            </w:tcBorders>
            <w:tcMar>
              <w:top w:w="0" w:type="dxa"/>
              <w:left w:w="100" w:type="dxa"/>
              <w:bottom w:w="100" w:type="dxa"/>
              <w:right w:w="60" w:type="dxa"/>
            </w:tcMar>
          </w:tcPr>
          <w:p w14:paraId="58F1EF08"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lastRenderedPageBreak/>
              <w:t xml:space="preserve"> </w:t>
            </w:r>
          </w:p>
        </w:tc>
        <w:tc>
          <w:tcPr>
            <w:tcW w:w="750" w:type="dxa"/>
            <w:tcBorders>
              <w:top w:val="nil"/>
              <w:left w:val="nil"/>
              <w:bottom w:val="single" w:sz="8" w:space="0" w:color="000000"/>
              <w:right w:val="single" w:sz="8" w:space="0" w:color="000000"/>
            </w:tcBorders>
            <w:tcMar>
              <w:top w:w="0" w:type="dxa"/>
              <w:left w:w="100" w:type="dxa"/>
              <w:bottom w:w="100" w:type="dxa"/>
              <w:right w:w="60" w:type="dxa"/>
            </w:tcMar>
          </w:tcPr>
          <w:p w14:paraId="546BFDDE" w14:textId="77777777" w:rsidR="006E7D3E" w:rsidRDefault="001551B8">
            <w:pPr>
              <w:spacing w:after="0" w:line="276" w:lineRule="auto"/>
              <w:ind w:left="400"/>
              <w:jc w:val="center"/>
              <w:rPr>
                <w:rFonts w:ascii="Times New Roman" w:eastAsia="Times New Roman" w:hAnsi="Times New Roman" w:cs="Times New Roman"/>
                <w:b/>
                <w:color w:val="8064A2"/>
              </w:rPr>
            </w:pPr>
            <w:proofErr w:type="gramStart"/>
            <w:r>
              <w:rPr>
                <w:rFonts w:ascii="Times New Roman" w:eastAsia="Times New Roman" w:hAnsi="Times New Roman" w:cs="Times New Roman"/>
                <w:b/>
                <w:color w:val="8064A2"/>
              </w:rPr>
              <w:t>x</w:t>
            </w:r>
            <w:proofErr w:type="gramEnd"/>
          </w:p>
        </w:tc>
        <w:tc>
          <w:tcPr>
            <w:tcW w:w="750" w:type="dxa"/>
            <w:tcBorders>
              <w:top w:val="nil"/>
              <w:left w:val="nil"/>
              <w:bottom w:val="single" w:sz="8" w:space="0" w:color="000000"/>
              <w:right w:val="single" w:sz="8" w:space="0" w:color="000000"/>
            </w:tcBorders>
            <w:tcMar>
              <w:top w:w="0" w:type="dxa"/>
              <w:left w:w="100" w:type="dxa"/>
              <w:bottom w:w="100" w:type="dxa"/>
              <w:right w:w="60" w:type="dxa"/>
            </w:tcMar>
          </w:tcPr>
          <w:p w14:paraId="4DF70012"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65F30429" w14:textId="77777777">
        <w:trPr>
          <w:trHeight w:val="1030"/>
        </w:trPr>
        <w:tc>
          <w:tcPr>
            <w:tcW w:w="7845" w:type="dxa"/>
            <w:tcBorders>
              <w:top w:val="nil"/>
              <w:left w:val="single" w:sz="8" w:space="0" w:color="000000"/>
              <w:bottom w:val="single" w:sz="8" w:space="0" w:color="000000"/>
              <w:right w:val="single" w:sz="8" w:space="0" w:color="000000"/>
            </w:tcBorders>
            <w:tcMar>
              <w:top w:w="0" w:type="dxa"/>
              <w:left w:w="100" w:type="dxa"/>
              <w:bottom w:w="100" w:type="dxa"/>
              <w:right w:w="60" w:type="dxa"/>
            </w:tcMar>
          </w:tcPr>
          <w:p w14:paraId="4F58C3D8" w14:textId="77777777" w:rsidR="006E7D3E" w:rsidRDefault="001551B8">
            <w:pPr>
              <w:spacing w:after="0" w:line="276" w:lineRule="auto"/>
              <w:ind w:left="400" w:right="40"/>
              <w:jc w:val="both"/>
              <w:rPr>
                <w:rFonts w:ascii="Times New Roman" w:eastAsia="Times New Roman" w:hAnsi="Times New Roman" w:cs="Times New Roman"/>
                <w:b/>
              </w:rPr>
            </w:pPr>
            <w:r>
              <w:rPr>
                <w:rFonts w:ascii="Times New Roman" w:eastAsia="Times New Roman" w:hAnsi="Times New Roman" w:cs="Times New Roman"/>
                <w:b/>
              </w:rPr>
              <w:t>3.6 DPE sağlayıcıları, kurum ve öğrenci ile (sigorta konuları da dahil olmak üzere kendi haklarını ve görevlerini belirtmek için) bir anlaşmaya sahip olmalıdır, DPE sırasında öğrencinin performansını standart bir şekilde değerlendirmelidir ve DPE programı ile ilgili</w:t>
            </w:r>
            <w:r>
              <w:rPr>
                <w:rFonts w:ascii="Times New Roman" w:eastAsia="Times New Roman" w:hAnsi="Times New Roman" w:cs="Times New Roman"/>
                <w:b/>
                <w:i/>
              </w:rPr>
              <w:t xml:space="preserve"> </w:t>
            </w:r>
            <w:r>
              <w:rPr>
                <w:rFonts w:ascii="Times New Roman" w:eastAsia="Times New Roman" w:hAnsi="Times New Roman" w:cs="Times New Roman"/>
                <w:b/>
              </w:rPr>
              <w:t xml:space="preserve">kuruma geri bildirim vermelidir. DPE sağlayıcılarına herhangi bir eğitim verilirse, bu açıkça tanımlanmış içeriğe sahip olmalıdır. DPE sağlayıcıları ile irtibat da dahil olmak üzere </w:t>
            </w:r>
            <w:proofErr w:type="spellStart"/>
            <w:r>
              <w:rPr>
                <w:rFonts w:ascii="Times New Roman" w:eastAsia="Times New Roman" w:hAnsi="Times New Roman" w:cs="Times New Roman"/>
                <w:b/>
              </w:rPr>
              <w:t>DPE'nin</w:t>
            </w:r>
            <w:proofErr w:type="spellEnd"/>
            <w:r>
              <w:rPr>
                <w:rFonts w:ascii="Times New Roman" w:eastAsia="Times New Roman" w:hAnsi="Times New Roman" w:cs="Times New Roman"/>
                <w:b/>
              </w:rPr>
              <w:t xml:space="preserve"> genel denetiminden sorumlu akademik personeli olmalıdır.</w:t>
            </w:r>
          </w:p>
        </w:tc>
        <w:tc>
          <w:tcPr>
            <w:tcW w:w="720" w:type="dxa"/>
            <w:tcBorders>
              <w:top w:val="nil"/>
              <w:left w:val="nil"/>
              <w:bottom w:val="single" w:sz="8" w:space="0" w:color="000000"/>
              <w:right w:val="single" w:sz="8" w:space="0" w:color="000000"/>
            </w:tcBorders>
            <w:tcMar>
              <w:top w:w="0" w:type="dxa"/>
              <w:left w:w="100" w:type="dxa"/>
              <w:bottom w:w="100" w:type="dxa"/>
              <w:right w:w="60" w:type="dxa"/>
            </w:tcMar>
          </w:tcPr>
          <w:p w14:paraId="1B5E04F8" w14:textId="77777777" w:rsidR="006E7D3E" w:rsidRPr="00D543AB" w:rsidRDefault="00D543AB">
            <w:pPr>
              <w:spacing w:after="0" w:line="276" w:lineRule="auto"/>
              <w:ind w:left="400"/>
              <w:jc w:val="center"/>
              <w:rPr>
                <w:rFonts w:ascii="Times New Roman" w:eastAsia="Times New Roman" w:hAnsi="Times New Roman" w:cs="Times New Roman"/>
                <w:b/>
                <w:color w:val="8064A2"/>
              </w:rPr>
            </w:pPr>
            <w:proofErr w:type="gramStart"/>
            <w:r w:rsidRPr="00166BB3">
              <w:rPr>
                <w:rFonts w:ascii="Times New Roman" w:eastAsia="Times New Roman" w:hAnsi="Times New Roman" w:cs="Times New Roman"/>
                <w:b/>
                <w:color w:val="8064A2"/>
              </w:rPr>
              <w:t>x</w:t>
            </w:r>
            <w:proofErr w:type="gramEnd"/>
            <w:r w:rsidR="001551B8" w:rsidRPr="00D543AB">
              <w:rPr>
                <w:rFonts w:ascii="Times New Roman" w:eastAsia="Times New Roman" w:hAnsi="Times New Roman" w:cs="Times New Roman"/>
                <w:b/>
                <w:color w:val="8064A2"/>
              </w:rPr>
              <w:t xml:space="preserve"> </w:t>
            </w:r>
          </w:p>
        </w:tc>
        <w:tc>
          <w:tcPr>
            <w:tcW w:w="750" w:type="dxa"/>
            <w:tcBorders>
              <w:top w:val="nil"/>
              <w:left w:val="nil"/>
              <w:bottom w:val="single" w:sz="8" w:space="0" w:color="000000"/>
              <w:right w:val="single" w:sz="8" w:space="0" w:color="000000"/>
            </w:tcBorders>
            <w:tcMar>
              <w:top w:w="0" w:type="dxa"/>
              <w:left w:w="100" w:type="dxa"/>
              <w:bottom w:w="100" w:type="dxa"/>
              <w:right w:w="60" w:type="dxa"/>
            </w:tcMar>
          </w:tcPr>
          <w:p w14:paraId="00F16D39" w14:textId="77777777" w:rsidR="006E7D3E" w:rsidRDefault="006E7D3E">
            <w:pPr>
              <w:spacing w:after="0" w:line="276" w:lineRule="auto"/>
              <w:ind w:left="400"/>
              <w:jc w:val="center"/>
              <w:rPr>
                <w:rFonts w:ascii="Times New Roman" w:eastAsia="Times New Roman" w:hAnsi="Times New Roman" w:cs="Times New Roman"/>
                <w:b/>
                <w:color w:val="8064A2"/>
              </w:rPr>
            </w:pPr>
          </w:p>
        </w:tc>
        <w:tc>
          <w:tcPr>
            <w:tcW w:w="750" w:type="dxa"/>
            <w:tcBorders>
              <w:top w:val="nil"/>
              <w:left w:val="nil"/>
              <w:bottom w:val="single" w:sz="8" w:space="0" w:color="000000"/>
              <w:right w:val="single" w:sz="8" w:space="0" w:color="000000"/>
            </w:tcBorders>
            <w:tcMar>
              <w:top w:w="0" w:type="dxa"/>
              <w:left w:w="100" w:type="dxa"/>
              <w:bottom w:w="100" w:type="dxa"/>
              <w:right w:w="60" w:type="dxa"/>
            </w:tcMar>
          </w:tcPr>
          <w:p w14:paraId="48F7CFFD"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bl>
    <w:p w14:paraId="36F389BD" w14:textId="77777777" w:rsidR="006E7D3E" w:rsidRDefault="001551B8">
      <w:pPr>
        <w:spacing w:after="0"/>
        <w:ind w:left="-1140" w:right="10520"/>
        <w:jc w:val="both"/>
        <w:rPr>
          <w:rFonts w:ascii="Times New Roman" w:eastAsia="Times New Roman" w:hAnsi="Times New Roman" w:cs="Times New Roman"/>
          <w:b/>
        </w:rPr>
      </w:pPr>
      <w:r>
        <w:rPr>
          <w:rFonts w:ascii="Times New Roman" w:eastAsia="Times New Roman" w:hAnsi="Times New Roman" w:cs="Times New Roman"/>
          <w:b/>
        </w:rPr>
        <w:t xml:space="preserve"> </w:t>
      </w:r>
    </w:p>
    <w:tbl>
      <w:tblPr>
        <w:tblStyle w:val="af2"/>
        <w:tblW w:w="10095" w:type="dxa"/>
        <w:tblInd w:w="-405" w:type="dxa"/>
        <w:tblBorders>
          <w:top w:val="nil"/>
          <w:left w:val="nil"/>
          <w:bottom w:val="nil"/>
          <w:right w:val="nil"/>
          <w:insideH w:val="nil"/>
          <w:insideV w:val="nil"/>
        </w:tblBorders>
        <w:tblLayout w:type="fixed"/>
        <w:tblLook w:val="0600" w:firstRow="0" w:lastRow="0" w:firstColumn="0" w:lastColumn="0" w:noHBand="1" w:noVBand="1"/>
      </w:tblPr>
      <w:tblGrid>
        <w:gridCol w:w="7830"/>
        <w:gridCol w:w="900"/>
        <w:gridCol w:w="705"/>
        <w:gridCol w:w="660"/>
      </w:tblGrid>
      <w:tr w:rsidR="006E7D3E" w14:paraId="0F69797B" w14:textId="77777777">
        <w:trPr>
          <w:trHeight w:val="1210"/>
        </w:trPr>
        <w:tc>
          <w:tcPr>
            <w:tcW w:w="7830" w:type="dxa"/>
            <w:tcBorders>
              <w:top w:val="single" w:sz="8" w:space="0" w:color="000000"/>
              <w:left w:val="single" w:sz="8" w:space="0" w:color="000000"/>
              <w:bottom w:val="single" w:sz="8" w:space="0" w:color="000000"/>
              <w:right w:val="single" w:sz="8" w:space="0" w:color="000000"/>
            </w:tcBorders>
            <w:tcMar>
              <w:top w:w="0" w:type="dxa"/>
              <w:left w:w="100" w:type="dxa"/>
              <w:bottom w:w="100" w:type="dxa"/>
              <w:right w:w="60" w:type="dxa"/>
            </w:tcMar>
          </w:tcPr>
          <w:p w14:paraId="37F7E044" w14:textId="77777777" w:rsidR="006E7D3E" w:rsidRDefault="001551B8">
            <w:pPr>
              <w:spacing w:after="0" w:line="276" w:lineRule="auto"/>
              <w:ind w:left="400" w:right="40"/>
              <w:jc w:val="both"/>
              <w:rPr>
                <w:rFonts w:ascii="Times New Roman" w:eastAsia="Times New Roman" w:hAnsi="Times New Roman" w:cs="Times New Roman"/>
                <w:b/>
              </w:rPr>
            </w:pPr>
            <w:r>
              <w:rPr>
                <w:rFonts w:ascii="Times New Roman" w:eastAsia="Times New Roman" w:hAnsi="Times New Roman" w:cs="Times New Roman"/>
                <w:b/>
              </w:rPr>
              <w:t xml:space="preserve">3.7 DPE süresince öğrenciler kendi öğrenimleri için sorumluluk almalıdırlar. Bu sorumluluğun gereği olarak her çalışma alanıyla ilgili uygun şekilde hazırlanmak, Kurum tarafından sağlanan kayıt defterini kullanarak ve </w:t>
            </w:r>
            <w:proofErr w:type="spellStart"/>
            <w:r>
              <w:rPr>
                <w:rFonts w:ascii="Times New Roman" w:eastAsia="Times New Roman" w:hAnsi="Times New Roman" w:cs="Times New Roman"/>
                <w:b/>
              </w:rPr>
              <w:t>DPE'ni</w:t>
            </w:r>
            <w:proofErr w:type="spellEnd"/>
            <w:r>
              <w:rPr>
                <w:rFonts w:ascii="Times New Roman" w:eastAsia="Times New Roman" w:hAnsi="Times New Roman" w:cs="Times New Roman"/>
                <w:b/>
              </w:rPr>
              <w:t xml:space="preserve"> değerlendirerek bu eğitimdeki deneyimlerinin uygun bir kaydını tutmayı görev bilmelidir. Öğrencilerin, DPE sırasında meydana gelen sorunlar hakkında resmi ya da isimsiz olarak şikâyette bulunabilmeleri gerekir. Kurum, DPE faaliyetleri içindeki uygulama, ilerleme ve daha sonra geri bildirimleri izlemek için bir Kalite Güvencesi sistemine sahip olmalıdır.</w:t>
            </w:r>
          </w:p>
        </w:tc>
        <w:tc>
          <w:tcPr>
            <w:tcW w:w="900" w:type="dxa"/>
            <w:tcBorders>
              <w:top w:val="single" w:sz="8" w:space="0" w:color="000000"/>
              <w:left w:val="nil"/>
              <w:bottom w:val="single" w:sz="8" w:space="0" w:color="000000"/>
              <w:right w:val="single" w:sz="8" w:space="0" w:color="000000"/>
            </w:tcBorders>
            <w:tcMar>
              <w:top w:w="0" w:type="dxa"/>
              <w:left w:w="100" w:type="dxa"/>
              <w:bottom w:w="100" w:type="dxa"/>
              <w:right w:w="60" w:type="dxa"/>
            </w:tcMar>
          </w:tcPr>
          <w:p w14:paraId="3B636AEB" w14:textId="77777777" w:rsidR="006E7D3E" w:rsidRDefault="001551B8">
            <w:pPr>
              <w:spacing w:after="0" w:line="276" w:lineRule="auto"/>
              <w:ind w:left="42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705" w:type="dxa"/>
            <w:tcBorders>
              <w:top w:val="single" w:sz="8" w:space="0" w:color="000000"/>
              <w:left w:val="nil"/>
              <w:bottom w:val="single" w:sz="8" w:space="0" w:color="000000"/>
              <w:right w:val="single" w:sz="8" w:space="0" w:color="000000"/>
            </w:tcBorders>
            <w:tcMar>
              <w:top w:w="0" w:type="dxa"/>
              <w:left w:w="100" w:type="dxa"/>
              <w:bottom w:w="100" w:type="dxa"/>
              <w:right w:w="60" w:type="dxa"/>
            </w:tcMar>
          </w:tcPr>
          <w:p w14:paraId="70098785" w14:textId="77777777" w:rsidR="006E7D3E" w:rsidRDefault="001551B8">
            <w:pPr>
              <w:spacing w:after="0" w:line="276" w:lineRule="auto"/>
              <w:ind w:left="420"/>
              <w:jc w:val="center"/>
              <w:rPr>
                <w:rFonts w:ascii="Times New Roman" w:eastAsia="Times New Roman" w:hAnsi="Times New Roman" w:cs="Times New Roman"/>
                <w:b/>
                <w:color w:val="8064A2"/>
              </w:rPr>
            </w:pPr>
            <w:proofErr w:type="gramStart"/>
            <w:r>
              <w:rPr>
                <w:rFonts w:ascii="Times New Roman" w:eastAsia="Times New Roman" w:hAnsi="Times New Roman" w:cs="Times New Roman"/>
                <w:b/>
                <w:color w:val="8064A2"/>
              </w:rPr>
              <w:t>x</w:t>
            </w:r>
            <w:proofErr w:type="gramEnd"/>
          </w:p>
        </w:tc>
        <w:tc>
          <w:tcPr>
            <w:tcW w:w="660" w:type="dxa"/>
            <w:tcBorders>
              <w:top w:val="single" w:sz="8" w:space="0" w:color="000000"/>
              <w:left w:val="nil"/>
              <w:bottom w:val="single" w:sz="8" w:space="0" w:color="000000"/>
              <w:right w:val="single" w:sz="8" w:space="0" w:color="000000"/>
            </w:tcBorders>
            <w:tcMar>
              <w:top w:w="0" w:type="dxa"/>
              <w:left w:w="100" w:type="dxa"/>
              <w:bottom w:w="100" w:type="dxa"/>
              <w:right w:w="60" w:type="dxa"/>
            </w:tcMar>
          </w:tcPr>
          <w:p w14:paraId="38A0E477" w14:textId="77777777" w:rsidR="006E7D3E" w:rsidRDefault="001551B8">
            <w:pPr>
              <w:spacing w:after="0" w:line="276" w:lineRule="auto"/>
              <w:ind w:left="42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4D996162" w14:textId="77777777">
        <w:trPr>
          <w:trHeight w:val="1405"/>
        </w:trPr>
        <w:tc>
          <w:tcPr>
            <w:tcW w:w="7830" w:type="dxa"/>
            <w:tcBorders>
              <w:top w:val="nil"/>
              <w:left w:val="single" w:sz="8" w:space="0" w:color="000000"/>
              <w:bottom w:val="single" w:sz="8" w:space="0" w:color="000000"/>
              <w:right w:val="single" w:sz="8" w:space="0" w:color="000000"/>
            </w:tcBorders>
            <w:tcMar>
              <w:top w:w="0" w:type="dxa"/>
              <w:left w:w="100" w:type="dxa"/>
              <w:bottom w:w="100" w:type="dxa"/>
              <w:right w:w="60" w:type="dxa"/>
            </w:tcMar>
          </w:tcPr>
          <w:p w14:paraId="5C662BC3" w14:textId="77777777" w:rsidR="006E7D3E" w:rsidRDefault="001551B8">
            <w:pPr>
              <w:spacing w:after="20" w:line="242" w:lineRule="auto"/>
              <w:ind w:left="400" w:right="40"/>
              <w:jc w:val="both"/>
              <w:rPr>
                <w:rFonts w:ascii="Times New Roman" w:eastAsia="Times New Roman" w:hAnsi="Times New Roman" w:cs="Times New Roman"/>
                <w:b/>
              </w:rPr>
            </w:pPr>
            <w:r>
              <w:rPr>
                <w:rFonts w:ascii="Times New Roman" w:eastAsia="Times New Roman" w:hAnsi="Times New Roman" w:cs="Times New Roman"/>
                <w:b/>
              </w:rPr>
              <w:t>3.8 Derslerin bilgi ve iletişim teknolojileri aracılığıyla eş zamanlı ya da eş zamansız olarak yürütüldüğü, zamandan ve mekândan bağımsız esnek eğitim biçimleri tanımlanmalıdır. Uzaktan eğitim sisteminin temeli olan öğrenme yönetim sistemine (</w:t>
            </w:r>
            <w:proofErr w:type="spellStart"/>
            <w:r>
              <w:rPr>
                <w:rFonts w:ascii="Times New Roman" w:eastAsia="Times New Roman" w:hAnsi="Times New Roman" w:cs="Times New Roman"/>
                <w:b/>
              </w:rPr>
              <w:t>learning</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management</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system</w:t>
            </w:r>
            <w:proofErr w:type="spellEnd"/>
            <w:r>
              <w:rPr>
                <w:rFonts w:ascii="Times New Roman" w:eastAsia="Times New Roman" w:hAnsi="Times New Roman" w:cs="Times New Roman"/>
                <w:b/>
              </w:rPr>
              <w:t xml:space="preserve"> – LMS) sahip olmalıdır.</w:t>
            </w:r>
          </w:p>
          <w:p w14:paraId="56A9CE00" w14:textId="77777777" w:rsidR="006E7D3E" w:rsidRDefault="001551B8">
            <w:pPr>
              <w:spacing w:after="0" w:line="276" w:lineRule="auto"/>
              <w:ind w:left="400" w:right="40"/>
              <w:jc w:val="both"/>
              <w:rPr>
                <w:rFonts w:ascii="Times New Roman" w:eastAsia="Times New Roman" w:hAnsi="Times New Roman" w:cs="Times New Roman"/>
                <w:b/>
              </w:rPr>
            </w:pPr>
            <w:r>
              <w:rPr>
                <w:rFonts w:ascii="Times New Roman" w:eastAsia="Times New Roman" w:hAnsi="Times New Roman" w:cs="Times New Roman"/>
                <w:b/>
              </w:rPr>
              <w:t xml:space="preserve">Öğrencilere uzaktan eğitim kapsamında verilecek derslere yönelik eğitim güncellenerek yapılmalıdır. Müfredat kapsamında öğrencilerin bilişim teknoloji ve becerilerini geliştirmeye yönelik dersler bulunmalıdır. Öğrencilere bilgi teknolojileriyle ilgili daha üst düzeyde bilgi alabilecekleri (büyük veri analizi, işletme yönetim sistemleri kullanımı, temel yazılım bilgileri </w:t>
            </w:r>
            <w:proofErr w:type="spellStart"/>
            <w:r>
              <w:rPr>
                <w:rFonts w:ascii="Times New Roman" w:eastAsia="Times New Roman" w:hAnsi="Times New Roman" w:cs="Times New Roman"/>
                <w:b/>
              </w:rPr>
              <w:t>vb</w:t>
            </w:r>
            <w:proofErr w:type="spellEnd"/>
            <w:r>
              <w:rPr>
                <w:rFonts w:ascii="Times New Roman" w:eastAsia="Times New Roman" w:hAnsi="Times New Roman" w:cs="Times New Roman"/>
                <w:b/>
              </w:rPr>
              <w:t>) seçmeli ders olanakları sunulmalıdır.</w:t>
            </w:r>
          </w:p>
        </w:tc>
        <w:tc>
          <w:tcPr>
            <w:tcW w:w="900" w:type="dxa"/>
            <w:tcBorders>
              <w:top w:val="nil"/>
              <w:left w:val="nil"/>
              <w:bottom w:val="single" w:sz="8" w:space="0" w:color="000000"/>
              <w:right w:val="single" w:sz="8" w:space="0" w:color="000000"/>
            </w:tcBorders>
            <w:tcMar>
              <w:top w:w="0" w:type="dxa"/>
              <w:left w:w="100" w:type="dxa"/>
              <w:bottom w:w="100" w:type="dxa"/>
              <w:right w:w="60" w:type="dxa"/>
            </w:tcMar>
          </w:tcPr>
          <w:p w14:paraId="4B50C0FF" w14:textId="77777777" w:rsidR="006E7D3E" w:rsidRDefault="001551B8">
            <w:pPr>
              <w:spacing w:after="0" w:line="276" w:lineRule="auto"/>
              <w:ind w:left="420"/>
              <w:jc w:val="center"/>
              <w:rPr>
                <w:rFonts w:ascii="Times New Roman" w:eastAsia="Times New Roman" w:hAnsi="Times New Roman" w:cs="Times New Roman"/>
                <w:b/>
                <w:color w:val="8064A2"/>
              </w:rPr>
            </w:pPr>
            <w:proofErr w:type="gramStart"/>
            <w:r>
              <w:rPr>
                <w:rFonts w:ascii="Times New Roman" w:eastAsia="Times New Roman" w:hAnsi="Times New Roman" w:cs="Times New Roman"/>
                <w:b/>
                <w:color w:val="8064A2"/>
              </w:rPr>
              <w:t>x</w:t>
            </w:r>
            <w:proofErr w:type="gramEnd"/>
          </w:p>
        </w:tc>
        <w:tc>
          <w:tcPr>
            <w:tcW w:w="705" w:type="dxa"/>
            <w:tcBorders>
              <w:top w:val="nil"/>
              <w:left w:val="nil"/>
              <w:bottom w:val="single" w:sz="8" w:space="0" w:color="000000"/>
              <w:right w:val="single" w:sz="8" w:space="0" w:color="000000"/>
            </w:tcBorders>
            <w:tcMar>
              <w:top w:w="0" w:type="dxa"/>
              <w:left w:w="100" w:type="dxa"/>
              <w:bottom w:w="100" w:type="dxa"/>
              <w:right w:w="60" w:type="dxa"/>
            </w:tcMar>
          </w:tcPr>
          <w:p w14:paraId="7408DF29" w14:textId="77777777" w:rsidR="006E7D3E" w:rsidRDefault="001551B8">
            <w:pPr>
              <w:spacing w:after="0" w:line="276" w:lineRule="auto"/>
              <w:ind w:left="42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660" w:type="dxa"/>
            <w:tcBorders>
              <w:top w:val="nil"/>
              <w:left w:val="nil"/>
              <w:bottom w:val="single" w:sz="8" w:space="0" w:color="000000"/>
              <w:right w:val="single" w:sz="8" w:space="0" w:color="000000"/>
            </w:tcBorders>
            <w:tcMar>
              <w:top w:w="0" w:type="dxa"/>
              <w:left w:w="100" w:type="dxa"/>
              <w:bottom w:w="100" w:type="dxa"/>
              <w:right w:w="60" w:type="dxa"/>
            </w:tcMar>
          </w:tcPr>
          <w:p w14:paraId="136610A6" w14:textId="77777777" w:rsidR="006E7D3E" w:rsidRDefault="001551B8">
            <w:pPr>
              <w:spacing w:after="0" w:line="276" w:lineRule="auto"/>
              <w:ind w:left="42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66CBD827" w14:textId="77777777">
        <w:trPr>
          <w:trHeight w:val="475"/>
        </w:trPr>
        <w:tc>
          <w:tcPr>
            <w:tcW w:w="7830" w:type="dxa"/>
            <w:tcBorders>
              <w:top w:val="nil"/>
              <w:left w:val="single" w:sz="8" w:space="0" w:color="000000"/>
              <w:bottom w:val="single" w:sz="8" w:space="0" w:color="000000"/>
              <w:right w:val="single" w:sz="8" w:space="0" w:color="000000"/>
            </w:tcBorders>
            <w:tcMar>
              <w:top w:w="0" w:type="dxa"/>
              <w:left w:w="100" w:type="dxa"/>
              <w:bottom w:w="100" w:type="dxa"/>
              <w:right w:w="60" w:type="dxa"/>
            </w:tcMar>
          </w:tcPr>
          <w:p w14:paraId="1039C578" w14:textId="77777777" w:rsidR="006E7D3E" w:rsidRDefault="001551B8">
            <w:pPr>
              <w:spacing w:after="0" w:line="276" w:lineRule="auto"/>
              <w:ind w:left="400"/>
              <w:jc w:val="both"/>
              <w:rPr>
                <w:rFonts w:ascii="Times New Roman" w:eastAsia="Times New Roman" w:hAnsi="Times New Roman" w:cs="Times New Roman"/>
                <w:b/>
              </w:rPr>
            </w:pPr>
            <w:r>
              <w:rPr>
                <w:rFonts w:ascii="Times New Roman" w:eastAsia="Times New Roman" w:hAnsi="Times New Roman" w:cs="Times New Roman"/>
                <w:b/>
              </w:rPr>
              <w:t>3.9 Müfredat, farklı eğitim ve değerlendirme modellerinin uygulanmasına elverişli olacak şekilde sürekli olarak güncellenmelidir.</w:t>
            </w:r>
          </w:p>
        </w:tc>
        <w:tc>
          <w:tcPr>
            <w:tcW w:w="900" w:type="dxa"/>
            <w:tcBorders>
              <w:top w:val="nil"/>
              <w:left w:val="nil"/>
              <w:bottom w:val="single" w:sz="8" w:space="0" w:color="000000"/>
              <w:right w:val="single" w:sz="8" w:space="0" w:color="000000"/>
            </w:tcBorders>
            <w:tcMar>
              <w:top w:w="0" w:type="dxa"/>
              <w:left w:w="100" w:type="dxa"/>
              <w:bottom w:w="100" w:type="dxa"/>
              <w:right w:w="60" w:type="dxa"/>
            </w:tcMar>
          </w:tcPr>
          <w:p w14:paraId="13595068" w14:textId="77777777" w:rsidR="006E7D3E" w:rsidRDefault="001551B8">
            <w:pPr>
              <w:spacing w:after="0" w:line="276" w:lineRule="auto"/>
              <w:ind w:left="420"/>
              <w:jc w:val="center"/>
              <w:rPr>
                <w:rFonts w:ascii="Times New Roman" w:eastAsia="Times New Roman" w:hAnsi="Times New Roman" w:cs="Times New Roman"/>
                <w:b/>
                <w:color w:val="8064A2"/>
              </w:rPr>
            </w:pPr>
            <w:proofErr w:type="gramStart"/>
            <w:r>
              <w:rPr>
                <w:rFonts w:ascii="Times New Roman" w:eastAsia="Times New Roman" w:hAnsi="Times New Roman" w:cs="Times New Roman"/>
                <w:b/>
                <w:color w:val="8064A2"/>
              </w:rPr>
              <w:t>x</w:t>
            </w:r>
            <w:proofErr w:type="gramEnd"/>
          </w:p>
        </w:tc>
        <w:tc>
          <w:tcPr>
            <w:tcW w:w="705" w:type="dxa"/>
            <w:tcBorders>
              <w:top w:val="nil"/>
              <w:left w:val="nil"/>
              <w:bottom w:val="single" w:sz="8" w:space="0" w:color="000000"/>
              <w:right w:val="single" w:sz="8" w:space="0" w:color="000000"/>
            </w:tcBorders>
            <w:tcMar>
              <w:top w:w="0" w:type="dxa"/>
              <w:left w:w="100" w:type="dxa"/>
              <w:bottom w:w="100" w:type="dxa"/>
              <w:right w:w="60" w:type="dxa"/>
            </w:tcMar>
          </w:tcPr>
          <w:p w14:paraId="646E6804" w14:textId="77777777" w:rsidR="006E7D3E" w:rsidRDefault="001551B8">
            <w:pPr>
              <w:spacing w:after="0" w:line="276" w:lineRule="auto"/>
              <w:ind w:left="42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660" w:type="dxa"/>
            <w:tcBorders>
              <w:top w:val="nil"/>
              <w:left w:val="nil"/>
              <w:bottom w:val="single" w:sz="8" w:space="0" w:color="000000"/>
              <w:right w:val="single" w:sz="8" w:space="0" w:color="000000"/>
            </w:tcBorders>
            <w:tcMar>
              <w:top w:w="0" w:type="dxa"/>
              <w:left w:w="100" w:type="dxa"/>
              <w:bottom w:w="100" w:type="dxa"/>
              <w:right w:w="60" w:type="dxa"/>
            </w:tcMar>
          </w:tcPr>
          <w:p w14:paraId="7A99512B" w14:textId="77777777" w:rsidR="006E7D3E" w:rsidRDefault="001551B8">
            <w:pPr>
              <w:spacing w:after="0" w:line="276" w:lineRule="auto"/>
              <w:ind w:left="42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27DA9E69" w14:textId="77777777">
        <w:trPr>
          <w:trHeight w:val="1585"/>
        </w:trPr>
        <w:tc>
          <w:tcPr>
            <w:tcW w:w="7830" w:type="dxa"/>
            <w:tcBorders>
              <w:top w:val="nil"/>
              <w:left w:val="single" w:sz="8" w:space="0" w:color="000000"/>
              <w:bottom w:val="single" w:sz="8" w:space="0" w:color="000000"/>
              <w:right w:val="single" w:sz="8" w:space="0" w:color="000000"/>
            </w:tcBorders>
            <w:tcMar>
              <w:top w:w="0" w:type="dxa"/>
              <w:left w:w="100" w:type="dxa"/>
              <w:bottom w:w="100" w:type="dxa"/>
              <w:right w:w="60" w:type="dxa"/>
            </w:tcMar>
          </w:tcPr>
          <w:p w14:paraId="353041FC" w14:textId="77777777" w:rsidR="006E7D3E" w:rsidRDefault="001551B8">
            <w:pPr>
              <w:spacing w:after="0" w:line="276" w:lineRule="auto"/>
              <w:ind w:left="400" w:right="40"/>
              <w:jc w:val="both"/>
              <w:rPr>
                <w:rFonts w:ascii="Times New Roman" w:eastAsia="Times New Roman" w:hAnsi="Times New Roman" w:cs="Times New Roman"/>
                <w:b/>
              </w:rPr>
            </w:pPr>
            <w:r>
              <w:rPr>
                <w:rFonts w:ascii="Times New Roman" w:eastAsia="Times New Roman" w:hAnsi="Times New Roman" w:cs="Times New Roman"/>
                <w:b/>
              </w:rPr>
              <w:t xml:space="preserve">3.10 Kurum, eğitim-öğretimin yüz yüze devam edemediği kriz (salgın gibi) ya da acil durum süreçlerinde (savaş, doğal afet gibi) uzaktan öğretim çözümlerinin kullanılmasını içeren “Acil Uzaktan Öğretim – </w:t>
            </w:r>
            <w:proofErr w:type="spellStart"/>
            <w:r>
              <w:rPr>
                <w:rFonts w:ascii="Times New Roman" w:eastAsia="Times New Roman" w:hAnsi="Times New Roman" w:cs="Times New Roman"/>
                <w:b/>
              </w:rPr>
              <w:t>Emergency</w:t>
            </w:r>
            <w:proofErr w:type="spellEnd"/>
            <w:r>
              <w:rPr>
                <w:rFonts w:ascii="Times New Roman" w:eastAsia="Times New Roman" w:hAnsi="Times New Roman" w:cs="Times New Roman"/>
                <w:b/>
              </w:rPr>
              <w:t xml:space="preserve"> Remote </w:t>
            </w:r>
            <w:proofErr w:type="spellStart"/>
            <w:r>
              <w:rPr>
                <w:rFonts w:ascii="Times New Roman" w:eastAsia="Times New Roman" w:hAnsi="Times New Roman" w:cs="Times New Roman"/>
                <w:b/>
              </w:rPr>
              <w:t>Teaching</w:t>
            </w:r>
            <w:proofErr w:type="spellEnd"/>
            <w:r>
              <w:rPr>
                <w:rFonts w:ascii="Times New Roman" w:eastAsia="Times New Roman" w:hAnsi="Times New Roman" w:cs="Times New Roman"/>
                <w:b/>
              </w:rPr>
              <w:t xml:space="preserve"> (AUÖ – ERT)” sistemine sahip olmalıdır. Kriz sırasında hızlı bir şekilde kurulabilecek ve güvenilir olarak kullanılabilecek eğitim ve öğretim desteklerine geçici erişim sağlayacak mekanizmalar bulunmalıdır. Uzaktan eğitim ile acil uzaktan öğretimin birbirinden farklı olduğu göz önünde bulundurularak, tüm öğrencilerin ders materyallerine, etkinliklerine ve ödevlerine erişebilmelerini sağlamalı, esnek, kapsayıcı ve öğrenci merkezli öğrenme ortamlarının tasarımına odaklanmalıdır. Söz konusu olağanüstü durumlarda kurumlar destek ekipleri oluşturmalıdır.</w:t>
            </w:r>
          </w:p>
        </w:tc>
        <w:tc>
          <w:tcPr>
            <w:tcW w:w="900" w:type="dxa"/>
            <w:tcBorders>
              <w:top w:val="nil"/>
              <w:left w:val="nil"/>
              <w:bottom w:val="single" w:sz="8" w:space="0" w:color="000000"/>
              <w:right w:val="single" w:sz="8" w:space="0" w:color="000000"/>
            </w:tcBorders>
            <w:tcMar>
              <w:top w:w="0" w:type="dxa"/>
              <w:left w:w="100" w:type="dxa"/>
              <w:bottom w:w="100" w:type="dxa"/>
              <w:right w:w="60" w:type="dxa"/>
            </w:tcMar>
          </w:tcPr>
          <w:p w14:paraId="17603704" w14:textId="77777777" w:rsidR="006E7D3E" w:rsidRDefault="001551B8">
            <w:pPr>
              <w:spacing w:after="0" w:line="276" w:lineRule="auto"/>
              <w:ind w:left="42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roofErr w:type="gramStart"/>
            <w:r>
              <w:rPr>
                <w:rFonts w:ascii="Times New Roman" w:eastAsia="Times New Roman" w:hAnsi="Times New Roman" w:cs="Times New Roman"/>
                <w:b/>
                <w:color w:val="8064A2"/>
              </w:rPr>
              <w:t>x</w:t>
            </w:r>
            <w:proofErr w:type="gramEnd"/>
          </w:p>
        </w:tc>
        <w:tc>
          <w:tcPr>
            <w:tcW w:w="705" w:type="dxa"/>
            <w:tcBorders>
              <w:top w:val="nil"/>
              <w:left w:val="nil"/>
              <w:bottom w:val="single" w:sz="8" w:space="0" w:color="000000"/>
              <w:right w:val="single" w:sz="8" w:space="0" w:color="000000"/>
            </w:tcBorders>
            <w:tcMar>
              <w:top w:w="0" w:type="dxa"/>
              <w:left w:w="100" w:type="dxa"/>
              <w:bottom w:w="100" w:type="dxa"/>
              <w:right w:w="60" w:type="dxa"/>
            </w:tcMar>
          </w:tcPr>
          <w:p w14:paraId="612B5F74" w14:textId="77777777" w:rsidR="006E7D3E" w:rsidRDefault="001551B8">
            <w:pPr>
              <w:spacing w:after="0" w:line="276" w:lineRule="auto"/>
              <w:ind w:left="42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660" w:type="dxa"/>
            <w:tcBorders>
              <w:top w:val="nil"/>
              <w:left w:val="nil"/>
              <w:bottom w:val="single" w:sz="8" w:space="0" w:color="000000"/>
              <w:right w:val="single" w:sz="8" w:space="0" w:color="000000"/>
            </w:tcBorders>
            <w:tcMar>
              <w:top w:w="0" w:type="dxa"/>
              <w:left w:w="100" w:type="dxa"/>
              <w:bottom w:w="100" w:type="dxa"/>
              <w:right w:w="60" w:type="dxa"/>
            </w:tcMar>
          </w:tcPr>
          <w:p w14:paraId="57F9DE86" w14:textId="77777777" w:rsidR="006E7D3E" w:rsidRDefault="001551B8">
            <w:pPr>
              <w:spacing w:after="0" w:line="276" w:lineRule="auto"/>
              <w:ind w:left="42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53E99FC8" w14:textId="77777777">
        <w:trPr>
          <w:trHeight w:val="295"/>
        </w:trPr>
        <w:tc>
          <w:tcPr>
            <w:tcW w:w="7830" w:type="dxa"/>
            <w:tcBorders>
              <w:top w:val="nil"/>
              <w:left w:val="single" w:sz="8" w:space="0" w:color="000000"/>
              <w:bottom w:val="single" w:sz="8" w:space="0" w:color="000000"/>
              <w:right w:val="single" w:sz="8" w:space="0" w:color="000000"/>
            </w:tcBorders>
            <w:tcMar>
              <w:top w:w="0" w:type="dxa"/>
              <w:left w:w="100" w:type="dxa"/>
              <w:bottom w:w="100" w:type="dxa"/>
              <w:right w:w="60" w:type="dxa"/>
            </w:tcMar>
          </w:tcPr>
          <w:p w14:paraId="08FBF2EC" w14:textId="77777777" w:rsidR="006E7D3E" w:rsidRDefault="001551B8">
            <w:pPr>
              <w:spacing w:after="0" w:line="276" w:lineRule="auto"/>
              <w:ind w:left="400"/>
              <w:jc w:val="both"/>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Standart 4. Tesis ve Ekipman</w:t>
            </w:r>
          </w:p>
        </w:tc>
        <w:tc>
          <w:tcPr>
            <w:tcW w:w="900" w:type="dxa"/>
            <w:tcBorders>
              <w:top w:val="nil"/>
              <w:left w:val="nil"/>
              <w:bottom w:val="single" w:sz="8" w:space="0" w:color="000000"/>
              <w:right w:val="single" w:sz="8" w:space="0" w:color="000000"/>
            </w:tcBorders>
            <w:tcMar>
              <w:top w:w="0" w:type="dxa"/>
              <w:left w:w="100" w:type="dxa"/>
              <w:bottom w:w="100" w:type="dxa"/>
              <w:right w:w="60" w:type="dxa"/>
            </w:tcMar>
          </w:tcPr>
          <w:p w14:paraId="44A2F3DE" w14:textId="77777777" w:rsidR="006E7D3E" w:rsidRDefault="001551B8">
            <w:pPr>
              <w:spacing w:after="0" w:line="276" w:lineRule="auto"/>
              <w:ind w:left="42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705" w:type="dxa"/>
            <w:tcBorders>
              <w:top w:val="nil"/>
              <w:left w:val="nil"/>
              <w:bottom w:val="single" w:sz="8" w:space="0" w:color="000000"/>
              <w:right w:val="single" w:sz="8" w:space="0" w:color="000000"/>
            </w:tcBorders>
            <w:tcMar>
              <w:top w:w="0" w:type="dxa"/>
              <w:left w:w="100" w:type="dxa"/>
              <w:bottom w:w="100" w:type="dxa"/>
              <w:right w:w="60" w:type="dxa"/>
            </w:tcMar>
          </w:tcPr>
          <w:p w14:paraId="3A7264F7" w14:textId="77777777" w:rsidR="006E7D3E" w:rsidRDefault="001551B8">
            <w:pPr>
              <w:spacing w:after="0" w:line="276" w:lineRule="auto"/>
              <w:ind w:left="42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660" w:type="dxa"/>
            <w:tcBorders>
              <w:top w:val="nil"/>
              <w:left w:val="nil"/>
              <w:bottom w:val="single" w:sz="8" w:space="0" w:color="000000"/>
              <w:right w:val="single" w:sz="8" w:space="0" w:color="000000"/>
            </w:tcBorders>
            <w:tcMar>
              <w:top w:w="0" w:type="dxa"/>
              <w:left w:w="100" w:type="dxa"/>
              <w:bottom w:w="100" w:type="dxa"/>
              <w:right w:w="60" w:type="dxa"/>
            </w:tcMar>
          </w:tcPr>
          <w:p w14:paraId="51981EFD" w14:textId="77777777" w:rsidR="006E7D3E" w:rsidRDefault="001551B8">
            <w:pPr>
              <w:spacing w:after="0" w:line="276" w:lineRule="auto"/>
              <w:ind w:left="42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28B65933" w14:textId="77777777">
        <w:trPr>
          <w:trHeight w:val="1030"/>
        </w:trPr>
        <w:tc>
          <w:tcPr>
            <w:tcW w:w="7830" w:type="dxa"/>
            <w:tcBorders>
              <w:top w:val="nil"/>
              <w:left w:val="single" w:sz="8" w:space="0" w:color="000000"/>
              <w:bottom w:val="single" w:sz="8" w:space="0" w:color="000000"/>
              <w:right w:val="single" w:sz="8" w:space="0" w:color="000000"/>
            </w:tcBorders>
            <w:tcMar>
              <w:top w:w="0" w:type="dxa"/>
              <w:left w:w="100" w:type="dxa"/>
              <w:bottom w:w="100" w:type="dxa"/>
              <w:right w:w="60" w:type="dxa"/>
            </w:tcMar>
          </w:tcPr>
          <w:p w14:paraId="44A3AD9F" w14:textId="77777777" w:rsidR="006E7D3E" w:rsidRDefault="001551B8">
            <w:pPr>
              <w:spacing w:after="0" w:line="276" w:lineRule="auto"/>
              <w:ind w:left="400" w:right="40"/>
              <w:jc w:val="both"/>
              <w:rPr>
                <w:rFonts w:ascii="Times New Roman" w:eastAsia="Times New Roman" w:hAnsi="Times New Roman" w:cs="Times New Roman"/>
                <w:b/>
              </w:rPr>
            </w:pPr>
            <w:r>
              <w:rPr>
                <w:rFonts w:ascii="Times New Roman" w:eastAsia="Times New Roman" w:hAnsi="Times New Roman" w:cs="Times New Roman"/>
                <w:b/>
              </w:rPr>
              <w:t>4.1 Fiziksel tesislerin tüm yönleri, internet erişimi de dahil olmak üzere öğrenmeye elverişli bir ortam sağlamalıdır. Veteriner Kurumu, binalarını ve ekipmanını korumak ve geliştirmek için açık bir strateji ve programa sahip olmalıdır. Tesisler sağlık, güvenlik, biyogüvenlik ve ulusal hayvan refahı ve bakımı standartları (Tarım ve Orman Bakanlığı ilgili 5199 ve 5996 sayılı yasalar ile bunlara bağlı yayınlanan tüm yönetmelikler) ile ilgili tüm mevzuata uymak zorundadır.</w:t>
            </w:r>
          </w:p>
        </w:tc>
        <w:tc>
          <w:tcPr>
            <w:tcW w:w="900" w:type="dxa"/>
            <w:tcBorders>
              <w:top w:val="nil"/>
              <w:left w:val="nil"/>
              <w:bottom w:val="single" w:sz="8" w:space="0" w:color="000000"/>
              <w:right w:val="single" w:sz="8" w:space="0" w:color="000000"/>
            </w:tcBorders>
            <w:tcMar>
              <w:top w:w="0" w:type="dxa"/>
              <w:left w:w="100" w:type="dxa"/>
              <w:bottom w:w="100" w:type="dxa"/>
              <w:right w:w="60" w:type="dxa"/>
            </w:tcMar>
          </w:tcPr>
          <w:p w14:paraId="5648912A" w14:textId="77777777" w:rsidR="006E7D3E" w:rsidRDefault="006E7D3E">
            <w:pPr>
              <w:spacing w:after="0" w:line="276" w:lineRule="auto"/>
              <w:ind w:left="420"/>
              <w:jc w:val="center"/>
              <w:rPr>
                <w:rFonts w:ascii="Times New Roman" w:eastAsia="Times New Roman" w:hAnsi="Times New Roman" w:cs="Times New Roman"/>
                <w:b/>
                <w:color w:val="8064A2"/>
              </w:rPr>
            </w:pPr>
          </w:p>
        </w:tc>
        <w:tc>
          <w:tcPr>
            <w:tcW w:w="705" w:type="dxa"/>
            <w:tcBorders>
              <w:top w:val="nil"/>
              <w:left w:val="nil"/>
              <w:bottom w:val="single" w:sz="8" w:space="0" w:color="000000"/>
              <w:right w:val="single" w:sz="8" w:space="0" w:color="000000"/>
            </w:tcBorders>
            <w:tcMar>
              <w:top w:w="0" w:type="dxa"/>
              <w:left w:w="100" w:type="dxa"/>
              <w:bottom w:w="100" w:type="dxa"/>
              <w:right w:w="60" w:type="dxa"/>
            </w:tcMar>
          </w:tcPr>
          <w:p w14:paraId="38F5E162" w14:textId="77777777" w:rsidR="006E7D3E" w:rsidRDefault="001551B8">
            <w:pPr>
              <w:spacing w:after="0" w:line="276" w:lineRule="auto"/>
              <w:jc w:val="right"/>
              <w:rPr>
                <w:rFonts w:ascii="Times New Roman" w:eastAsia="Times New Roman" w:hAnsi="Times New Roman" w:cs="Times New Roman"/>
                <w:b/>
                <w:color w:val="8064A2"/>
              </w:rPr>
            </w:pPr>
            <w:proofErr w:type="gramStart"/>
            <w:r>
              <w:rPr>
                <w:rFonts w:ascii="Times New Roman" w:eastAsia="Times New Roman" w:hAnsi="Times New Roman" w:cs="Times New Roman"/>
                <w:b/>
                <w:color w:val="8064A2"/>
              </w:rPr>
              <w:t>x</w:t>
            </w:r>
            <w:proofErr w:type="gramEnd"/>
          </w:p>
        </w:tc>
        <w:tc>
          <w:tcPr>
            <w:tcW w:w="660" w:type="dxa"/>
            <w:tcBorders>
              <w:top w:val="nil"/>
              <w:left w:val="nil"/>
              <w:bottom w:val="single" w:sz="8" w:space="0" w:color="000000"/>
              <w:right w:val="single" w:sz="8" w:space="0" w:color="000000"/>
            </w:tcBorders>
            <w:tcMar>
              <w:top w:w="0" w:type="dxa"/>
              <w:left w:w="100" w:type="dxa"/>
              <w:bottom w:w="100" w:type="dxa"/>
              <w:right w:w="60" w:type="dxa"/>
            </w:tcMar>
          </w:tcPr>
          <w:p w14:paraId="4BD4405F" w14:textId="77777777" w:rsidR="006E7D3E" w:rsidRDefault="001551B8">
            <w:pPr>
              <w:spacing w:after="0" w:line="276" w:lineRule="auto"/>
              <w:ind w:left="42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2E37369B" w14:textId="77777777">
        <w:trPr>
          <w:trHeight w:val="1030"/>
        </w:trPr>
        <w:tc>
          <w:tcPr>
            <w:tcW w:w="7830" w:type="dxa"/>
            <w:tcBorders>
              <w:top w:val="nil"/>
              <w:left w:val="single" w:sz="8" w:space="0" w:color="000000"/>
              <w:bottom w:val="single" w:sz="8" w:space="0" w:color="000000"/>
              <w:right w:val="single" w:sz="8" w:space="0" w:color="000000"/>
            </w:tcBorders>
            <w:tcMar>
              <w:top w:w="0" w:type="dxa"/>
              <w:left w:w="100" w:type="dxa"/>
              <w:bottom w:w="100" w:type="dxa"/>
              <w:right w:w="60" w:type="dxa"/>
            </w:tcMar>
          </w:tcPr>
          <w:p w14:paraId="7688C773" w14:textId="77777777" w:rsidR="006E7D3E" w:rsidRDefault="001551B8">
            <w:pPr>
              <w:spacing w:after="0" w:line="276" w:lineRule="auto"/>
              <w:ind w:left="400" w:right="40"/>
              <w:jc w:val="both"/>
              <w:rPr>
                <w:rFonts w:ascii="Times New Roman" w:eastAsia="Times New Roman" w:hAnsi="Times New Roman" w:cs="Times New Roman"/>
                <w:b/>
              </w:rPr>
            </w:pPr>
            <w:r>
              <w:rPr>
                <w:rFonts w:ascii="Times New Roman" w:eastAsia="Times New Roman" w:hAnsi="Times New Roman" w:cs="Times New Roman"/>
                <w:b/>
              </w:rPr>
              <w:t>4.2 Ders salonları, öğretim laboratuvarları, eğitim odaları, klinik tesisler ve diğer eğitim alanları, öğretim amaçları için sayı ve büyüklük açısından yeterli ve donanımlı olmalı, iyi korunmalıdır. Tesisler, kayıtlı öğrenci sayısına göre uyarlanmalıdır. Öğrenciler yeterli çalışma, kendi kendine öğrenme, rekreasyon, soyunma, sıhhi ve yemek hizmetleri olanaklarına hazır erişime sahip olmalıdır. Bürolar, öğretim hazırlığı ve araştırma laboratuvarları, akademik ve destek personelinin ihtiyaçları için yeterli olmalıdır.</w:t>
            </w:r>
          </w:p>
        </w:tc>
        <w:tc>
          <w:tcPr>
            <w:tcW w:w="900" w:type="dxa"/>
            <w:tcBorders>
              <w:top w:val="nil"/>
              <w:left w:val="nil"/>
              <w:bottom w:val="single" w:sz="8" w:space="0" w:color="000000"/>
              <w:right w:val="single" w:sz="8" w:space="0" w:color="000000"/>
            </w:tcBorders>
            <w:tcMar>
              <w:top w:w="0" w:type="dxa"/>
              <w:left w:w="100" w:type="dxa"/>
              <w:bottom w:w="100" w:type="dxa"/>
              <w:right w:w="60" w:type="dxa"/>
            </w:tcMar>
          </w:tcPr>
          <w:p w14:paraId="78588361" w14:textId="77777777" w:rsidR="006E7D3E" w:rsidRDefault="001551B8">
            <w:pPr>
              <w:spacing w:after="0" w:line="276" w:lineRule="auto"/>
              <w:ind w:left="42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705" w:type="dxa"/>
            <w:tcBorders>
              <w:top w:val="nil"/>
              <w:left w:val="nil"/>
              <w:bottom w:val="single" w:sz="8" w:space="0" w:color="000000"/>
              <w:right w:val="single" w:sz="8" w:space="0" w:color="000000"/>
            </w:tcBorders>
            <w:tcMar>
              <w:top w:w="0" w:type="dxa"/>
              <w:left w:w="100" w:type="dxa"/>
              <w:bottom w:w="100" w:type="dxa"/>
              <w:right w:w="60" w:type="dxa"/>
            </w:tcMar>
          </w:tcPr>
          <w:p w14:paraId="76B52323" w14:textId="77777777" w:rsidR="006E7D3E" w:rsidRDefault="001551B8">
            <w:pPr>
              <w:spacing w:after="0" w:line="276" w:lineRule="auto"/>
              <w:ind w:left="420"/>
              <w:jc w:val="center"/>
              <w:rPr>
                <w:rFonts w:ascii="Times New Roman" w:eastAsia="Times New Roman" w:hAnsi="Times New Roman" w:cs="Times New Roman"/>
                <w:b/>
                <w:color w:val="8064A2"/>
              </w:rPr>
            </w:pPr>
            <w:proofErr w:type="gramStart"/>
            <w:r>
              <w:rPr>
                <w:rFonts w:ascii="Times New Roman" w:eastAsia="Times New Roman" w:hAnsi="Times New Roman" w:cs="Times New Roman"/>
                <w:b/>
                <w:color w:val="8064A2"/>
              </w:rPr>
              <w:t>x</w:t>
            </w:r>
            <w:proofErr w:type="gramEnd"/>
          </w:p>
        </w:tc>
        <w:tc>
          <w:tcPr>
            <w:tcW w:w="660" w:type="dxa"/>
            <w:tcBorders>
              <w:top w:val="nil"/>
              <w:left w:val="nil"/>
              <w:bottom w:val="single" w:sz="8" w:space="0" w:color="000000"/>
              <w:right w:val="single" w:sz="8" w:space="0" w:color="000000"/>
            </w:tcBorders>
            <w:tcMar>
              <w:top w:w="0" w:type="dxa"/>
              <w:left w:w="100" w:type="dxa"/>
              <w:bottom w:w="100" w:type="dxa"/>
              <w:right w:w="60" w:type="dxa"/>
            </w:tcMar>
          </w:tcPr>
          <w:p w14:paraId="1E11DC25" w14:textId="77777777" w:rsidR="006E7D3E" w:rsidRDefault="001551B8">
            <w:pPr>
              <w:spacing w:after="0" w:line="276" w:lineRule="auto"/>
              <w:ind w:left="42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20CEE676" w14:textId="77777777">
        <w:trPr>
          <w:trHeight w:val="1405"/>
        </w:trPr>
        <w:tc>
          <w:tcPr>
            <w:tcW w:w="7830" w:type="dxa"/>
            <w:tcBorders>
              <w:top w:val="nil"/>
              <w:left w:val="single" w:sz="8" w:space="0" w:color="000000"/>
              <w:bottom w:val="single" w:sz="8" w:space="0" w:color="000000"/>
              <w:right w:val="single" w:sz="8" w:space="0" w:color="000000"/>
            </w:tcBorders>
            <w:tcMar>
              <w:top w:w="0" w:type="dxa"/>
              <w:left w:w="100" w:type="dxa"/>
              <w:bottom w:w="100" w:type="dxa"/>
              <w:right w:w="60" w:type="dxa"/>
            </w:tcMar>
          </w:tcPr>
          <w:p w14:paraId="1736B6DF" w14:textId="77777777" w:rsidR="006E7D3E" w:rsidRDefault="001551B8">
            <w:pPr>
              <w:spacing w:after="20" w:line="276" w:lineRule="auto"/>
              <w:ind w:left="440"/>
              <w:jc w:val="both"/>
              <w:rPr>
                <w:rFonts w:ascii="Times New Roman" w:eastAsia="Times New Roman" w:hAnsi="Times New Roman" w:cs="Times New Roman"/>
                <w:b/>
              </w:rPr>
            </w:pPr>
            <w:r>
              <w:rPr>
                <w:rFonts w:ascii="Times New Roman" w:eastAsia="Times New Roman" w:hAnsi="Times New Roman" w:cs="Times New Roman"/>
                <w:b/>
              </w:rPr>
              <w:t xml:space="preserve">4.3 Kurumun hayvancılık tesisleri, hayvan barınağı, temel klinik öğretim olanakları ve donanımları; </w:t>
            </w:r>
          </w:p>
          <w:p w14:paraId="29124555" w14:textId="77777777" w:rsidR="006E7D3E" w:rsidRDefault="001551B8">
            <w:pPr>
              <w:spacing w:after="0" w:line="280" w:lineRule="auto"/>
              <w:ind w:left="960" w:hanging="180"/>
              <w:jc w:val="both"/>
              <w:rPr>
                <w:rFonts w:ascii="Times New Roman" w:eastAsia="Times New Roman" w:hAnsi="Times New Roman" w:cs="Times New Roman"/>
                <w:b/>
              </w:rPr>
            </w:pPr>
            <w:r>
              <w:rPr>
                <w:rFonts w:ascii="Times New Roman" w:eastAsia="Times New Roman" w:hAnsi="Times New Roman" w:cs="Times New Roman"/>
                <w:b/>
              </w:rPr>
              <w:t xml:space="preserve">➢ tüm öğrencilere uygulamalı eğitim verilmesini sağlamak için kayıtlı öğrenci sayısına yetecek kapasitede ve düzenlenmiş olmalıdır </w:t>
            </w:r>
          </w:p>
          <w:p w14:paraId="3CFA89D2" w14:textId="77777777" w:rsidR="006E7D3E" w:rsidRDefault="001551B8">
            <w:pPr>
              <w:spacing w:after="20" w:line="276" w:lineRule="auto"/>
              <w:ind w:left="960" w:hanging="180"/>
              <w:jc w:val="both"/>
              <w:rPr>
                <w:rFonts w:ascii="Times New Roman" w:eastAsia="Times New Roman" w:hAnsi="Times New Roman" w:cs="Times New Roman"/>
                <w:b/>
              </w:rPr>
            </w:pPr>
            <w:r>
              <w:rPr>
                <w:rFonts w:ascii="Times New Roman" w:eastAsia="Times New Roman" w:hAnsi="Times New Roman" w:cs="Times New Roman"/>
                <w:b/>
              </w:rPr>
              <w:t>➢ yüksek standartlarda olmalı, bakımlı ve amaca uygun olmalıdır</w:t>
            </w:r>
          </w:p>
          <w:p w14:paraId="7286231D" w14:textId="77777777" w:rsidR="006E7D3E" w:rsidRDefault="001551B8">
            <w:pPr>
              <w:spacing w:after="0" w:line="276" w:lineRule="auto"/>
              <w:ind w:left="960" w:hanging="180"/>
              <w:jc w:val="both"/>
              <w:rPr>
                <w:rFonts w:ascii="Times New Roman" w:eastAsia="Times New Roman" w:hAnsi="Times New Roman" w:cs="Times New Roman"/>
                <w:b/>
              </w:rPr>
            </w:pPr>
            <w:r>
              <w:rPr>
                <w:rFonts w:ascii="Times New Roman" w:eastAsia="Times New Roman" w:hAnsi="Times New Roman" w:cs="Times New Roman"/>
                <w:b/>
              </w:rPr>
              <w:t xml:space="preserve">➢ en iyi hayvancılık, refah ve yönetim uygulamalarını teşvik etmelidir ➢  ilgili biyogüvenliği ve </w:t>
            </w:r>
            <w:proofErr w:type="spellStart"/>
            <w:r>
              <w:rPr>
                <w:rFonts w:ascii="Times New Roman" w:eastAsia="Times New Roman" w:hAnsi="Times New Roman" w:cs="Times New Roman"/>
                <w:b/>
              </w:rPr>
              <w:t>biyogüvenirliği</w:t>
            </w:r>
            <w:proofErr w:type="spellEnd"/>
            <w:r>
              <w:rPr>
                <w:rFonts w:ascii="Times New Roman" w:eastAsia="Times New Roman" w:hAnsi="Times New Roman" w:cs="Times New Roman"/>
                <w:b/>
              </w:rPr>
              <w:t xml:space="preserve"> sağlamalıdır ➢  öğrenmeyi geliştirmek için tasarlanmalıdır.</w:t>
            </w:r>
          </w:p>
        </w:tc>
        <w:tc>
          <w:tcPr>
            <w:tcW w:w="900" w:type="dxa"/>
            <w:tcBorders>
              <w:top w:val="nil"/>
              <w:left w:val="nil"/>
              <w:bottom w:val="single" w:sz="8" w:space="0" w:color="000000"/>
              <w:right w:val="single" w:sz="8" w:space="0" w:color="000000"/>
            </w:tcBorders>
            <w:tcMar>
              <w:top w:w="0" w:type="dxa"/>
              <w:left w:w="100" w:type="dxa"/>
              <w:bottom w:w="100" w:type="dxa"/>
              <w:right w:w="60" w:type="dxa"/>
            </w:tcMar>
          </w:tcPr>
          <w:p w14:paraId="1EFE09F8" w14:textId="77777777" w:rsidR="006E7D3E" w:rsidRDefault="001551B8">
            <w:pPr>
              <w:spacing w:after="0" w:line="276" w:lineRule="auto"/>
              <w:ind w:left="42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roofErr w:type="gramStart"/>
            <w:r>
              <w:rPr>
                <w:rFonts w:ascii="Times New Roman" w:eastAsia="Times New Roman" w:hAnsi="Times New Roman" w:cs="Times New Roman"/>
                <w:b/>
                <w:color w:val="8064A2"/>
              </w:rPr>
              <w:t>x</w:t>
            </w:r>
            <w:proofErr w:type="gramEnd"/>
          </w:p>
        </w:tc>
        <w:tc>
          <w:tcPr>
            <w:tcW w:w="705" w:type="dxa"/>
            <w:tcBorders>
              <w:top w:val="nil"/>
              <w:left w:val="nil"/>
              <w:bottom w:val="single" w:sz="8" w:space="0" w:color="000000"/>
              <w:right w:val="single" w:sz="8" w:space="0" w:color="000000"/>
            </w:tcBorders>
            <w:tcMar>
              <w:top w:w="0" w:type="dxa"/>
              <w:left w:w="100" w:type="dxa"/>
              <w:bottom w:w="100" w:type="dxa"/>
              <w:right w:w="60" w:type="dxa"/>
            </w:tcMar>
          </w:tcPr>
          <w:p w14:paraId="12D14171" w14:textId="77777777" w:rsidR="006E7D3E" w:rsidRDefault="001551B8">
            <w:pPr>
              <w:spacing w:after="0" w:line="276" w:lineRule="auto"/>
              <w:ind w:left="42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660" w:type="dxa"/>
            <w:tcBorders>
              <w:top w:val="nil"/>
              <w:left w:val="nil"/>
              <w:bottom w:val="single" w:sz="8" w:space="0" w:color="000000"/>
              <w:right w:val="single" w:sz="8" w:space="0" w:color="000000"/>
            </w:tcBorders>
            <w:tcMar>
              <w:top w:w="0" w:type="dxa"/>
              <w:left w:w="100" w:type="dxa"/>
              <w:bottom w:w="100" w:type="dxa"/>
              <w:right w:w="60" w:type="dxa"/>
            </w:tcMar>
          </w:tcPr>
          <w:p w14:paraId="00C8576F" w14:textId="77777777" w:rsidR="006E7D3E" w:rsidRDefault="001551B8">
            <w:pPr>
              <w:spacing w:after="0" w:line="276" w:lineRule="auto"/>
              <w:ind w:left="42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5862A9D8" w14:textId="77777777">
        <w:trPr>
          <w:trHeight w:val="1450"/>
        </w:trPr>
        <w:tc>
          <w:tcPr>
            <w:tcW w:w="7830" w:type="dxa"/>
            <w:tcBorders>
              <w:top w:val="nil"/>
              <w:left w:val="single" w:sz="8" w:space="0" w:color="000000"/>
              <w:bottom w:val="single" w:sz="8" w:space="0" w:color="000000"/>
              <w:right w:val="single" w:sz="8" w:space="0" w:color="000000"/>
            </w:tcBorders>
            <w:tcMar>
              <w:top w:w="0" w:type="dxa"/>
              <w:left w:w="100" w:type="dxa"/>
              <w:bottom w:w="100" w:type="dxa"/>
              <w:right w:w="60" w:type="dxa"/>
            </w:tcMar>
          </w:tcPr>
          <w:p w14:paraId="3C6C0BFE" w14:textId="77777777" w:rsidR="006E7D3E" w:rsidRDefault="001551B8">
            <w:pPr>
              <w:spacing w:after="0" w:line="276" w:lineRule="auto"/>
              <w:ind w:left="400" w:right="40"/>
              <w:jc w:val="both"/>
              <w:rPr>
                <w:rFonts w:ascii="Times New Roman" w:eastAsia="Times New Roman" w:hAnsi="Times New Roman" w:cs="Times New Roman"/>
                <w:b/>
              </w:rPr>
            </w:pPr>
            <w:r>
              <w:rPr>
                <w:rFonts w:ascii="Times New Roman" w:eastAsia="Times New Roman" w:hAnsi="Times New Roman" w:cs="Times New Roman"/>
                <w:b/>
              </w:rPr>
              <w:t xml:space="preserve">4.4 Temel klinik öğretim tesisleri, kurumun eğitim ve klinik araştırma standardının tüm TVHEDS standartlarına, örneğin araştırma temelli ve kanıta dayalı klinik eğitim ile uyumlu olduğunu açıkça gösterebileceği ve en azından pet hayvanlar için 7/24 acil servislerle birlikte bir </w:t>
            </w:r>
            <w:proofErr w:type="spellStart"/>
            <w:r>
              <w:rPr>
                <w:rFonts w:ascii="Times New Roman" w:eastAsia="Times New Roman" w:hAnsi="Times New Roman" w:cs="Times New Roman"/>
                <w:b/>
              </w:rPr>
              <w:t>VEUH'de</w:t>
            </w:r>
            <w:proofErr w:type="spellEnd"/>
            <w:r>
              <w:rPr>
                <w:rFonts w:ascii="Times New Roman" w:eastAsia="Times New Roman" w:hAnsi="Times New Roman" w:cs="Times New Roman"/>
                <w:b/>
              </w:rPr>
              <w:t xml:space="preserve"> sağlanmalıdır. At ve Gıda olan çiftlik hayvanları için, </w:t>
            </w:r>
            <w:proofErr w:type="spellStart"/>
            <w:r>
              <w:rPr>
                <w:rFonts w:ascii="Times New Roman" w:eastAsia="Times New Roman" w:hAnsi="Times New Roman" w:cs="Times New Roman"/>
                <w:b/>
              </w:rPr>
              <w:t>VEUH'de</w:t>
            </w:r>
            <w:proofErr w:type="spellEnd"/>
            <w:r>
              <w:rPr>
                <w:rFonts w:ascii="Times New Roman" w:eastAsia="Times New Roman" w:hAnsi="Times New Roman" w:cs="Times New Roman"/>
                <w:b/>
              </w:rPr>
              <w:t xml:space="preserve"> acil servis bulunmuyorsa, ambulans hizmeti verilmelidir. Kurum, özel sektördeki en iyileriyle karşılaştırılabilir veya onları aşmış en son standartlardaki eğitim klinikleri standartlarını sağlamalıdır. VEUH ve müfredatla ilgili olan hastaneler, uygulamalar ve tesisler (DPE dahil) ilgili ulusal Uygulama Standartlarına (Tarım ve Orman Bakanlığı 5996 sayılı yasa ve buna bağlı çıkarılan ilgili yönetmelikler) uygun olmalıdır.</w:t>
            </w:r>
          </w:p>
        </w:tc>
        <w:tc>
          <w:tcPr>
            <w:tcW w:w="900" w:type="dxa"/>
            <w:tcBorders>
              <w:top w:val="nil"/>
              <w:left w:val="nil"/>
              <w:bottom w:val="single" w:sz="8" w:space="0" w:color="000000"/>
              <w:right w:val="single" w:sz="8" w:space="0" w:color="000000"/>
            </w:tcBorders>
            <w:tcMar>
              <w:top w:w="0" w:type="dxa"/>
              <w:left w:w="100" w:type="dxa"/>
              <w:bottom w:w="100" w:type="dxa"/>
              <w:right w:w="60" w:type="dxa"/>
            </w:tcMar>
          </w:tcPr>
          <w:p w14:paraId="1814ED6C" w14:textId="77777777" w:rsidR="006E7D3E" w:rsidRDefault="001551B8">
            <w:pPr>
              <w:spacing w:after="0" w:line="276" w:lineRule="auto"/>
              <w:ind w:left="420"/>
              <w:jc w:val="center"/>
              <w:rPr>
                <w:rFonts w:ascii="Times New Roman" w:eastAsia="Times New Roman" w:hAnsi="Times New Roman" w:cs="Times New Roman"/>
                <w:b/>
                <w:color w:val="8064A2"/>
              </w:rPr>
            </w:pPr>
            <w:proofErr w:type="gramStart"/>
            <w:r>
              <w:rPr>
                <w:rFonts w:ascii="Times New Roman" w:eastAsia="Times New Roman" w:hAnsi="Times New Roman" w:cs="Times New Roman"/>
                <w:b/>
                <w:color w:val="8064A2"/>
              </w:rPr>
              <w:t>x</w:t>
            </w:r>
            <w:proofErr w:type="gramEnd"/>
          </w:p>
        </w:tc>
        <w:tc>
          <w:tcPr>
            <w:tcW w:w="705" w:type="dxa"/>
            <w:tcBorders>
              <w:top w:val="nil"/>
              <w:left w:val="nil"/>
              <w:bottom w:val="single" w:sz="8" w:space="0" w:color="000000"/>
              <w:right w:val="single" w:sz="8" w:space="0" w:color="000000"/>
            </w:tcBorders>
            <w:tcMar>
              <w:top w:w="0" w:type="dxa"/>
              <w:left w:w="100" w:type="dxa"/>
              <w:bottom w:w="100" w:type="dxa"/>
              <w:right w:w="60" w:type="dxa"/>
            </w:tcMar>
          </w:tcPr>
          <w:p w14:paraId="75E517CE" w14:textId="77777777" w:rsidR="006E7D3E" w:rsidRDefault="001551B8">
            <w:pPr>
              <w:spacing w:after="0" w:line="276" w:lineRule="auto"/>
              <w:ind w:left="42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660" w:type="dxa"/>
            <w:tcBorders>
              <w:top w:val="nil"/>
              <w:left w:val="nil"/>
              <w:bottom w:val="single" w:sz="8" w:space="0" w:color="000000"/>
              <w:right w:val="single" w:sz="8" w:space="0" w:color="000000"/>
            </w:tcBorders>
            <w:tcMar>
              <w:top w:w="0" w:type="dxa"/>
              <w:left w:w="100" w:type="dxa"/>
              <w:bottom w:w="100" w:type="dxa"/>
              <w:right w:w="60" w:type="dxa"/>
            </w:tcMar>
          </w:tcPr>
          <w:p w14:paraId="70CF364A" w14:textId="77777777" w:rsidR="006E7D3E" w:rsidRDefault="001551B8">
            <w:pPr>
              <w:spacing w:after="0" w:line="276" w:lineRule="auto"/>
              <w:ind w:left="42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736365EC" w14:textId="77777777">
        <w:trPr>
          <w:trHeight w:val="670"/>
        </w:trPr>
        <w:tc>
          <w:tcPr>
            <w:tcW w:w="7830" w:type="dxa"/>
            <w:tcBorders>
              <w:top w:val="nil"/>
              <w:left w:val="single" w:sz="8" w:space="0" w:color="000000"/>
              <w:bottom w:val="single" w:sz="8" w:space="0" w:color="000000"/>
              <w:right w:val="single" w:sz="8" w:space="0" w:color="000000"/>
            </w:tcBorders>
            <w:tcMar>
              <w:top w:w="0" w:type="dxa"/>
              <w:left w:w="100" w:type="dxa"/>
              <w:bottom w:w="100" w:type="dxa"/>
              <w:right w:w="60" w:type="dxa"/>
            </w:tcMar>
          </w:tcPr>
          <w:p w14:paraId="5C1AB223" w14:textId="77777777" w:rsidR="006E7D3E" w:rsidRDefault="001551B8">
            <w:pPr>
              <w:spacing w:after="0" w:line="276" w:lineRule="auto"/>
              <w:ind w:left="400" w:right="40"/>
              <w:jc w:val="both"/>
              <w:rPr>
                <w:rFonts w:ascii="Times New Roman" w:eastAsia="Times New Roman" w:hAnsi="Times New Roman" w:cs="Times New Roman"/>
                <w:b/>
              </w:rPr>
            </w:pPr>
            <w:r>
              <w:rPr>
                <w:rFonts w:ascii="Times New Roman" w:eastAsia="Times New Roman" w:hAnsi="Times New Roman" w:cs="Times New Roman"/>
                <w:b/>
              </w:rPr>
              <w:t xml:space="preserve">4.5 Kurum; öğrencilerin tanısal görüntüleme, anestezi, klinik patoloji, yoğun / kritik bakım, ameliyatlar ve tedavi odaları, ambulans hizmetleri, eczane ve </w:t>
            </w:r>
            <w:proofErr w:type="spellStart"/>
            <w:r>
              <w:rPr>
                <w:rFonts w:ascii="Times New Roman" w:eastAsia="Times New Roman" w:hAnsi="Times New Roman" w:cs="Times New Roman"/>
                <w:b/>
              </w:rPr>
              <w:t>nekropsi</w:t>
            </w:r>
            <w:proofErr w:type="spellEnd"/>
            <w:r>
              <w:rPr>
                <w:rFonts w:ascii="Times New Roman" w:eastAsia="Times New Roman" w:hAnsi="Times New Roman" w:cs="Times New Roman"/>
                <w:b/>
              </w:rPr>
              <w:t xml:space="preserve"> salonları gibi fırsatlara sahip ancak bunlarla sınırlı olmamak üzere çok çeşitli tanı ve tedavi olanaklarına erişmesini sağlamalıdır. </w:t>
            </w:r>
          </w:p>
        </w:tc>
        <w:tc>
          <w:tcPr>
            <w:tcW w:w="900" w:type="dxa"/>
            <w:tcBorders>
              <w:top w:val="nil"/>
              <w:left w:val="nil"/>
              <w:bottom w:val="single" w:sz="8" w:space="0" w:color="000000"/>
              <w:right w:val="single" w:sz="8" w:space="0" w:color="000000"/>
            </w:tcBorders>
            <w:tcMar>
              <w:top w:w="0" w:type="dxa"/>
              <w:left w:w="100" w:type="dxa"/>
              <w:bottom w:w="100" w:type="dxa"/>
              <w:right w:w="60" w:type="dxa"/>
            </w:tcMar>
          </w:tcPr>
          <w:p w14:paraId="0730CD6C" w14:textId="77777777" w:rsidR="006E7D3E" w:rsidRDefault="001551B8">
            <w:pPr>
              <w:spacing w:after="0" w:line="276" w:lineRule="auto"/>
              <w:ind w:left="42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roofErr w:type="gramStart"/>
            <w:r>
              <w:rPr>
                <w:rFonts w:ascii="Times New Roman" w:eastAsia="Times New Roman" w:hAnsi="Times New Roman" w:cs="Times New Roman"/>
                <w:b/>
                <w:color w:val="8064A2"/>
              </w:rPr>
              <w:t>x</w:t>
            </w:r>
            <w:proofErr w:type="gramEnd"/>
          </w:p>
        </w:tc>
        <w:tc>
          <w:tcPr>
            <w:tcW w:w="705" w:type="dxa"/>
            <w:tcBorders>
              <w:top w:val="nil"/>
              <w:left w:val="nil"/>
              <w:bottom w:val="single" w:sz="8" w:space="0" w:color="000000"/>
              <w:right w:val="single" w:sz="8" w:space="0" w:color="000000"/>
            </w:tcBorders>
            <w:tcMar>
              <w:top w:w="0" w:type="dxa"/>
              <w:left w:w="100" w:type="dxa"/>
              <w:bottom w:w="100" w:type="dxa"/>
              <w:right w:w="60" w:type="dxa"/>
            </w:tcMar>
          </w:tcPr>
          <w:p w14:paraId="76456081" w14:textId="77777777" w:rsidR="006E7D3E" w:rsidRDefault="001551B8">
            <w:pPr>
              <w:spacing w:after="0" w:line="276" w:lineRule="auto"/>
              <w:ind w:left="42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660" w:type="dxa"/>
            <w:tcBorders>
              <w:top w:val="nil"/>
              <w:left w:val="nil"/>
              <w:bottom w:val="single" w:sz="8" w:space="0" w:color="000000"/>
              <w:right w:val="single" w:sz="8" w:space="0" w:color="000000"/>
            </w:tcBorders>
            <w:tcMar>
              <w:top w:w="0" w:type="dxa"/>
              <w:left w:w="100" w:type="dxa"/>
              <w:bottom w:w="100" w:type="dxa"/>
              <w:right w:w="60" w:type="dxa"/>
            </w:tcMar>
          </w:tcPr>
          <w:p w14:paraId="5E941E83" w14:textId="77777777" w:rsidR="006E7D3E" w:rsidRDefault="001551B8">
            <w:pPr>
              <w:spacing w:after="0" w:line="276" w:lineRule="auto"/>
              <w:ind w:left="42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5143FE73" w14:textId="77777777">
        <w:trPr>
          <w:trHeight w:val="850"/>
        </w:trPr>
        <w:tc>
          <w:tcPr>
            <w:tcW w:w="7830" w:type="dxa"/>
            <w:tcBorders>
              <w:top w:val="nil"/>
              <w:left w:val="single" w:sz="8" w:space="0" w:color="000000"/>
              <w:bottom w:val="single" w:sz="8" w:space="0" w:color="000000"/>
              <w:right w:val="single" w:sz="8" w:space="0" w:color="000000"/>
            </w:tcBorders>
            <w:tcMar>
              <w:top w:w="0" w:type="dxa"/>
              <w:left w:w="100" w:type="dxa"/>
              <w:bottom w:w="100" w:type="dxa"/>
              <w:right w:w="60" w:type="dxa"/>
            </w:tcMar>
          </w:tcPr>
          <w:p w14:paraId="474A02E0" w14:textId="77777777" w:rsidR="006E7D3E" w:rsidRDefault="001551B8">
            <w:pPr>
              <w:spacing w:after="0" w:line="276" w:lineRule="auto"/>
              <w:ind w:left="500" w:right="40" w:hanging="100"/>
              <w:jc w:val="both"/>
              <w:rPr>
                <w:rFonts w:ascii="Times New Roman" w:eastAsia="Times New Roman" w:hAnsi="Times New Roman" w:cs="Times New Roman"/>
                <w:b/>
              </w:rPr>
            </w:pPr>
            <w:r>
              <w:rPr>
                <w:rFonts w:ascii="Times New Roman" w:eastAsia="Times New Roman" w:hAnsi="Times New Roman" w:cs="Times New Roman"/>
                <w:b/>
              </w:rPr>
              <w:t xml:space="preserve">  4.6 Bulaşıcı hastalıkları olan hayvanların izolasyonu ve tutulma ihtiyacını karşılamak için uygun izolasyon tesisleri sağlanmalıdır. Bu tür izolasyon tesisleri, bulaşıcı etkenlerin yayılmasının önlenmesi için güncellenmiş yöntemlere uygun olarak hayvan bakımı sağlamak için uygun şekilde inşa </w:t>
            </w:r>
            <w:r>
              <w:rPr>
                <w:rFonts w:ascii="Times New Roman" w:eastAsia="Times New Roman" w:hAnsi="Times New Roman" w:cs="Times New Roman"/>
                <w:b/>
              </w:rPr>
              <w:lastRenderedPageBreak/>
              <w:t xml:space="preserve">edilmeli, havalandırılmalı, bakımı yapılmalı ve çalıştırılmalıdır. </w:t>
            </w:r>
            <w:proofErr w:type="spellStart"/>
            <w:r>
              <w:rPr>
                <w:rFonts w:ascii="Times New Roman" w:eastAsia="Times New Roman" w:hAnsi="Times New Roman" w:cs="Times New Roman"/>
                <w:b/>
              </w:rPr>
              <w:t>VEUH'de</w:t>
            </w:r>
            <w:proofErr w:type="spellEnd"/>
            <w:r>
              <w:rPr>
                <w:rFonts w:ascii="Times New Roman" w:eastAsia="Times New Roman" w:hAnsi="Times New Roman" w:cs="Times New Roman"/>
                <w:b/>
              </w:rPr>
              <w:t xml:space="preserve"> yaygın olarak kullanılan tüm hayvan türlerine uyarlanmaları gerekir.</w:t>
            </w:r>
          </w:p>
        </w:tc>
        <w:tc>
          <w:tcPr>
            <w:tcW w:w="900" w:type="dxa"/>
            <w:tcBorders>
              <w:top w:val="nil"/>
              <w:left w:val="nil"/>
              <w:bottom w:val="single" w:sz="8" w:space="0" w:color="000000"/>
              <w:right w:val="single" w:sz="8" w:space="0" w:color="000000"/>
            </w:tcBorders>
            <w:tcMar>
              <w:top w:w="0" w:type="dxa"/>
              <w:left w:w="100" w:type="dxa"/>
              <w:bottom w:w="100" w:type="dxa"/>
              <w:right w:w="60" w:type="dxa"/>
            </w:tcMar>
          </w:tcPr>
          <w:p w14:paraId="7D5D13D4" w14:textId="77777777" w:rsidR="006E7D3E" w:rsidRDefault="001551B8">
            <w:pPr>
              <w:spacing w:after="0" w:line="276" w:lineRule="auto"/>
              <w:ind w:left="42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lastRenderedPageBreak/>
              <w:t xml:space="preserve"> </w:t>
            </w:r>
            <w:proofErr w:type="gramStart"/>
            <w:r>
              <w:rPr>
                <w:rFonts w:ascii="Times New Roman" w:eastAsia="Times New Roman" w:hAnsi="Times New Roman" w:cs="Times New Roman"/>
                <w:b/>
                <w:color w:val="8064A2"/>
              </w:rPr>
              <w:t>x</w:t>
            </w:r>
            <w:proofErr w:type="gramEnd"/>
          </w:p>
        </w:tc>
        <w:tc>
          <w:tcPr>
            <w:tcW w:w="705" w:type="dxa"/>
            <w:tcBorders>
              <w:top w:val="nil"/>
              <w:left w:val="nil"/>
              <w:bottom w:val="single" w:sz="8" w:space="0" w:color="000000"/>
              <w:right w:val="single" w:sz="8" w:space="0" w:color="000000"/>
            </w:tcBorders>
            <w:tcMar>
              <w:top w:w="0" w:type="dxa"/>
              <w:left w:w="100" w:type="dxa"/>
              <w:bottom w:w="100" w:type="dxa"/>
              <w:right w:w="60" w:type="dxa"/>
            </w:tcMar>
          </w:tcPr>
          <w:p w14:paraId="76CE9EA7" w14:textId="77777777" w:rsidR="006E7D3E" w:rsidRDefault="001551B8">
            <w:pPr>
              <w:spacing w:after="0" w:line="276" w:lineRule="auto"/>
              <w:ind w:left="42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660" w:type="dxa"/>
            <w:tcBorders>
              <w:top w:val="nil"/>
              <w:left w:val="nil"/>
              <w:bottom w:val="single" w:sz="8" w:space="0" w:color="000000"/>
              <w:right w:val="single" w:sz="8" w:space="0" w:color="000000"/>
            </w:tcBorders>
            <w:tcMar>
              <w:top w:w="0" w:type="dxa"/>
              <w:left w:w="100" w:type="dxa"/>
              <w:bottom w:w="100" w:type="dxa"/>
              <w:right w:w="60" w:type="dxa"/>
            </w:tcMar>
          </w:tcPr>
          <w:p w14:paraId="6FA96992" w14:textId="77777777" w:rsidR="006E7D3E" w:rsidRDefault="001551B8">
            <w:pPr>
              <w:spacing w:after="0" w:line="276" w:lineRule="auto"/>
              <w:ind w:left="42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2727CD60" w14:textId="77777777">
        <w:trPr>
          <w:trHeight w:val="655"/>
        </w:trPr>
        <w:tc>
          <w:tcPr>
            <w:tcW w:w="7830" w:type="dxa"/>
            <w:tcBorders>
              <w:top w:val="nil"/>
              <w:left w:val="single" w:sz="8" w:space="0" w:color="000000"/>
              <w:bottom w:val="single" w:sz="8" w:space="0" w:color="000000"/>
              <w:right w:val="single" w:sz="8" w:space="0" w:color="000000"/>
            </w:tcBorders>
            <w:tcMar>
              <w:top w:w="0" w:type="dxa"/>
              <w:left w:w="100" w:type="dxa"/>
              <w:bottom w:w="100" w:type="dxa"/>
              <w:right w:w="60" w:type="dxa"/>
            </w:tcMar>
          </w:tcPr>
          <w:p w14:paraId="388557B9" w14:textId="77777777" w:rsidR="006E7D3E" w:rsidRDefault="001551B8">
            <w:pPr>
              <w:spacing w:after="0" w:line="276" w:lineRule="auto"/>
              <w:ind w:left="400" w:right="40"/>
              <w:jc w:val="both"/>
              <w:rPr>
                <w:rFonts w:ascii="Times New Roman" w:eastAsia="Times New Roman" w:hAnsi="Times New Roman" w:cs="Times New Roman"/>
                <w:b/>
              </w:rPr>
            </w:pPr>
            <w:r>
              <w:rPr>
                <w:rFonts w:ascii="Times New Roman" w:eastAsia="Times New Roman" w:hAnsi="Times New Roman" w:cs="Times New Roman"/>
                <w:b/>
              </w:rPr>
              <w:t>4.7 Kurum, içinde tek tırnaklı-çiftlik hayvanların olduğu uygulama çiftliğine sahip olmalı veya anlaşmalı eşdeğer tesisler için gezici klinik hizmetleri bulunmalıdır, böylece öğrenciler veteriner hekimliği ve Sürü Sağlığı Yönetimi'ni akademik denetim altında uygulayabilme imkânına sahip olabilir.</w:t>
            </w:r>
          </w:p>
        </w:tc>
        <w:tc>
          <w:tcPr>
            <w:tcW w:w="900" w:type="dxa"/>
            <w:tcBorders>
              <w:top w:val="nil"/>
              <w:left w:val="nil"/>
              <w:bottom w:val="single" w:sz="8" w:space="0" w:color="000000"/>
              <w:right w:val="single" w:sz="8" w:space="0" w:color="000000"/>
            </w:tcBorders>
            <w:tcMar>
              <w:top w:w="0" w:type="dxa"/>
              <w:left w:w="100" w:type="dxa"/>
              <w:bottom w:w="100" w:type="dxa"/>
              <w:right w:w="60" w:type="dxa"/>
            </w:tcMar>
          </w:tcPr>
          <w:p w14:paraId="6E8314CB" w14:textId="77777777" w:rsidR="006E7D3E" w:rsidRDefault="001551B8">
            <w:pPr>
              <w:spacing w:after="0" w:line="276" w:lineRule="auto"/>
              <w:ind w:left="420"/>
              <w:jc w:val="center"/>
              <w:rPr>
                <w:rFonts w:ascii="Times New Roman" w:eastAsia="Times New Roman" w:hAnsi="Times New Roman" w:cs="Times New Roman"/>
                <w:b/>
                <w:color w:val="8064A2"/>
              </w:rPr>
            </w:pPr>
            <w:proofErr w:type="gramStart"/>
            <w:r>
              <w:rPr>
                <w:rFonts w:ascii="Times New Roman" w:eastAsia="Times New Roman" w:hAnsi="Times New Roman" w:cs="Times New Roman"/>
                <w:b/>
                <w:color w:val="8064A2"/>
              </w:rPr>
              <w:t>x</w:t>
            </w:r>
            <w:proofErr w:type="gramEnd"/>
          </w:p>
        </w:tc>
        <w:tc>
          <w:tcPr>
            <w:tcW w:w="705" w:type="dxa"/>
            <w:tcBorders>
              <w:top w:val="nil"/>
              <w:left w:val="nil"/>
              <w:bottom w:val="single" w:sz="8" w:space="0" w:color="000000"/>
              <w:right w:val="single" w:sz="8" w:space="0" w:color="000000"/>
            </w:tcBorders>
            <w:tcMar>
              <w:top w:w="0" w:type="dxa"/>
              <w:left w:w="100" w:type="dxa"/>
              <w:bottom w:w="100" w:type="dxa"/>
              <w:right w:w="60" w:type="dxa"/>
            </w:tcMar>
          </w:tcPr>
          <w:p w14:paraId="35C19F9D" w14:textId="77777777" w:rsidR="006E7D3E" w:rsidRDefault="001551B8">
            <w:pPr>
              <w:spacing w:after="0" w:line="276" w:lineRule="auto"/>
              <w:ind w:left="42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660" w:type="dxa"/>
            <w:tcBorders>
              <w:top w:val="nil"/>
              <w:left w:val="nil"/>
              <w:bottom w:val="single" w:sz="8" w:space="0" w:color="000000"/>
              <w:right w:val="single" w:sz="8" w:space="0" w:color="000000"/>
            </w:tcBorders>
            <w:tcMar>
              <w:top w:w="0" w:type="dxa"/>
              <w:left w:w="100" w:type="dxa"/>
              <w:bottom w:w="100" w:type="dxa"/>
              <w:right w:w="60" w:type="dxa"/>
            </w:tcMar>
          </w:tcPr>
          <w:p w14:paraId="60152B37" w14:textId="77777777" w:rsidR="006E7D3E" w:rsidRDefault="001551B8">
            <w:pPr>
              <w:spacing w:after="0" w:line="276" w:lineRule="auto"/>
              <w:ind w:left="42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bl>
    <w:p w14:paraId="3CFEA109" w14:textId="77777777" w:rsidR="006E7D3E" w:rsidRDefault="001551B8">
      <w:pPr>
        <w:spacing w:after="0"/>
        <w:ind w:left="-1140" w:right="10520"/>
        <w:jc w:val="both"/>
        <w:rPr>
          <w:rFonts w:ascii="Times New Roman" w:eastAsia="Times New Roman" w:hAnsi="Times New Roman" w:cs="Times New Roman"/>
          <w:b/>
        </w:rPr>
      </w:pPr>
      <w:r>
        <w:rPr>
          <w:rFonts w:ascii="Times New Roman" w:eastAsia="Times New Roman" w:hAnsi="Times New Roman" w:cs="Times New Roman"/>
          <w:b/>
        </w:rPr>
        <w:t xml:space="preserve"> </w:t>
      </w:r>
    </w:p>
    <w:tbl>
      <w:tblPr>
        <w:tblStyle w:val="af3"/>
        <w:tblW w:w="10065" w:type="dxa"/>
        <w:tblInd w:w="-420" w:type="dxa"/>
        <w:tblBorders>
          <w:top w:val="nil"/>
          <w:left w:val="nil"/>
          <w:bottom w:val="nil"/>
          <w:right w:val="nil"/>
          <w:insideH w:val="nil"/>
          <w:insideV w:val="nil"/>
        </w:tblBorders>
        <w:tblLayout w:type="fixed"/>
        <w:tblLook w:val="0600" w:firstRow="0" w:lastRow="0" w:firstColumn="0" w:lastColumn="0" w:noHBand="1" w:noVBand="1"/>
      </w:tblPr>
      <w:tblGrid>
        <w:gridCol w:w="7845"/>
        <w:gridCol w:w="930"/>
        <w:gridCol w:w="675"/>
        <w:gridCol w:w="615"/>
      </w:tblGrid>
      <w:tr w:rsidR="006E7D3E" w14:paraId="4DBE713F" w14:textId="77777777">
        <w:trPr>
          <w:trHeight w:val="850"/>
        </w:trPr>
        <w:tc>
          <w:tcPr>
            <w:tcW w:w="7845" w:type="dxa"/>
            <w:tcBorders>
              <w:top w:val="single" w:sz="8" w:space="0" w:color="000000"/>
              <w:left w:val="single" w:sz="8" w:space="0" w:color="000000"/>
              <w:bottom w:val="single" w:sz="8" w:space="0" w:color="000000"/>
              <w:right w:val="single" w:sz="8" w:space="0" w:color="000000"/>
            </w:tcBorders>
            <w:tcMar>
              <w:top w:w="0" w:type="dxa"/>
              <w:left w:w="100" w:type="dxa"/>
              <w:bottom w:w="100" w:type="dxa"/>
              <w:right w:w="60" w:type="dxa"/>
            </w:tcMar>
          </w:tcPr>
          <w:p w14:paraId="0F74A2D9" w14:textId="77777777" w:rsidR="006E7D3E" w:rsidRDefault="001551B8">
            <w:pPr>
              <w:spacing w:after="0" w:line="276" w:lineRule="auto"/>
              <w:ind w:left="400" w:right="40"/>
              <w:jc w:val="both"/>
              <w:rPr>
                <w:rFonts w:ascii="Times New Roman" w:eastAsia="Times New Roman" w:hAnsi="Times New Roman" w:cs="Times New Roman"/>
                <w:b/>
              </w:rPr>
            </w:pPr>
            <w:r>
              <w:rPr>
                <w:rFonts w:ascii="Times New Roman" w:eastAsia="Times New Roman" w:hAnsi="Times New Roman" w:cs="Times New Roman"/>
                <w:b/>
              </w:rPr>
              <w:t>4.8 Öğrencilerin, canlı hayvanların, kadavraların, hayvansal kökenli materyallerin ve diğer öğretim materyallerinin taşınması, öğrencilerin ve personelin güvenliğini sağlamak ve bulaşıcı etkenlerin yayılmasını önlemek için ulusal (Tarım Orman Bakanlığı, 5996 sayılı yasa ve ilgili yönetmelikleri) standartlarına uygun olarak gerçekleştirilmelidir.</w:t>
            </w:r>
          </w:p>
        </w:tc>
        <w:tc>
          <w:tcPr>
            <w:tcW w:w="930" w:type="dxa"/>
            <w:tcBorders>
              <w:top w:val="single" w:sz="8" w:space="0" w:color="000000"/>
              <w:left w:val="nil"/>
              <w:bottom w:val="single" w:sz="8" w:space="0" w:color="000000"/>
              <w:right w:val="single" w:sz="8" w:space="0" w:color="000000"/>
            </w:tcBorders>
            <w:tcMar>
              <w:top w:w="0" w:type="dxa"/>
              <w:left w:w="100" w:type="dxa"/>
              <w:bottom w:w="100" w:type="dxa"/>
              <w:right w:w="60" w:type="dxa"/>
            </w:tcMar>
          </w:tcPr>
          <w:p w14:paraId="08982ABD" w14:textId="77777777" w:rsidR="006E7D3E" w:rsidRDefault="001551B8">
            <w:pPr>
              <w:spacing w:after="0" w:line="276" w:lineRule="auto"/>
              <w:ind w:left="400"/>
              <w:jc w:val="center"/>
              <w:rPr>
                <w:rFonts w:ascii="Times New Roman" w:eastAsia="Times New Roman" w:hAnsi="Times New Roman" w:cs="Times New Roman"/>
                <w:b/>
                <w:color w:val="8064A2"/>
              </w:rPr>
            </w:pPr>
            <w:proofErr w:type="gramStart"/>
            <w:r>
              <w:rPr>
                <w:rFonts w:ascii="Times New Roman" w:eastAsia="Times New Roman" w:hAnsi="Times New Roman" w:cs="Times New Roman"/>
                <w:b/>
                <w:color w:val="8064A2"/>
              </w:rPr>
              <w:t>x</w:t>
            </w:r>
            <w:proofErr w:type="gramEnd"/>
          </w:p>
        </w:tc>
        <w:tc>
          <w:tcPr>
            <w:tcW w:w="675" w:type="dxa"/>
            <w:tcBorders>
              <w:top w:val="single" w:sz="8" w:space="0" w:color="000000"/>
              <w:left w:val="nil"/>
              <w:bottom w:val="single" w:sz="8" w:space="0" w:color="000000"/>
              <w:right w:val="single" w:sz="8" w:space="0" w:color="000000"/>
            </w:tcBorders>
            <w:tcMar>
              <w:top w:w="0" w:type="dxa"/>
              <w:left w:w="100" w:type="dxa"/>
              <w:bottom w:w="100" w:type="dxa"/>
              <w:right w:w="60" w:type="dxa"/>
            </w:tcMar>
          </w:tcPr>
          <w:p w14:paraId="50AC4836"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615" w:type="dxa"/>
            <w:tcBorders>
              <w:top w:val="single" w:sz="8" w:space="0" w:color="000000"/>
              <w:left w:val="nil"/>
              <w:bottom w:val="single" w:sz="8" w:space="0" w:color="000000"/>
              <w:right w:val="single" w:sz="8" w:space="0" w:color="000000"/>
            </w:tcBorders>
            <w:tcMar>
              <w:top w:w="0" w:type="dxa"/>
              <w:left w:w="100" w:type="dxa"/>
              <w:bottom w:w="100" w:type="dxa"/>
              <w:right w:w="60" w:type="dxa"/>
            </w:tcMar>
          </w:tcPr>
          <w:p w14:paraId="7C5B1841"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272640F1" w14:textId="77777777">
        <w:trPr>
          <w:trHeight w:val="1120"/>
        </w:trPr>
        <w:tc>
          <w:tcPr>
            <w:tcW w:w="7845" w:type="dxa"/>
            <w:tcBorders>
              <w:top w:val="nil"/>
              <w:left w:val="single" w:sz="8" w:space="0" w:color="000000"/>
              <w:bottom w:val="single" w:sz="8" w:space="0" w:color="000000"/>
              <w:right w:val="single" w:sz="8" w:space="0" w:color="000000"/>
            </w:tcBorders>
            <w:tcMar>
              <w:top w:w="0" w:type="dxa"/>
              <w:left w:w="100" w:type="dxa"/>
              <w:bottom w:w="100" w:type="dxa"/>
              <w:right w:w="60" w:type="dxa"/>
            </w:tcMar>
          </w:tcPr>
          <w:p w14:paraId="1E0B4CA4" w14:textId="77777777" w:rsidR="006E7D3E" w:rsidRDefault="001551B8">
            <w:pPr>
              <w:spacing w:after="0" w:line="276" w:lineRule="auto"/>
              <w:ind w:left="400" w:right="40"/>
              <w:jc w:val="both"/>
              <w:rPr>
                <w:rFonts w:ascii="Times New Roman" w:eastAsia="Times New Roman" w:hAnsi="Times New Roman" w:cs="Times New Roman"/>
                <w:b/>
              </w:rPr>
            </w:pPr>
            <w:r>
              <w:rPr>
                <w:rFonts w:ascii="Times New Roman" w:eastAsia="Times New Roman" w:hAnsi="Times New Roman" w:cs="Times New Roman"/>
                <w:b/>
              </w:rPr>
              <w:t xml:space="preserve">4.9 Uygulama politikaları ve süreçler (biyogüvenlik, iyi laboratuvar uygulamaları ve iyi klinik uygulamalar dahil) öğretilmeli ve öğrenciler, çalışanlar ve ziyaretçiler için yayınlanmalıdır. Kurum, belirli bir komisyon yapısı ile biyogüvenlik ve </w:t>
            </w:r>
            <w:proofErr w:type="spellStart"/>
            <w:r>
              <w:rPr>
                <w:rFonts w:ascii="Times New Roman" w:eastAsia="Times New Roman" w:hAnsi="Times New Roman" w:cs="Times New Roman"/>
                <w:b/>
              </w:rPr>
              <w:t>biyogüvenirliğin</w:t>
            </w:r>
            <w:proofErr w:type="spellEnd"/>
            <w:r>
              <w:rPr>
                <w:rFonts w:ascii="Times New Roman" w:eastAsia="Times New Roman" w:hAnsi="Times New Roman" w:cs="Times New Roman"/>
                <w:b/>
              </w:rPr>
              <w:t xml:space="preserve"> sağlanması için net bir taahhüt göstermelidir. Kurum, hem öğrencilerden hem de hayvan sahiplerinden gelen geri bildirimlerin düzenli olarak izlenmesini de içeren klinik, laboratuvar ve çiftlik hizmetlerini izlemek ve temin etmek için tanımlı bir kalite güvencesi sistemine sahip olmalıdır.</w:t>
            </w:r>
          </w:p>
        </w:tc>
        <w:tc>
          <w:tcPr>
            <w:tcW w:w="930" w:type="dxa"/>
            <w:tcBorders>
              <w:top w:val="nil"/>
              <w:left w:val="nil"/>
              <w:bottom w:val="single" w:sz="8" w:space="0" w:color="000000"/>
              <w:right w:val="single" w:sz="8" w:space="0" w:color="000000"/>
            </w:tcBorders>
            <w:tcMar>
              <w:top w:w="0" w:type="dxa"/>
              <w:left w:w="100" w:type="dxa"/>
              <w:bottom w:w="100" w:type="dxa"/>
              <w:right w:w="60" w:type="dxa"/>
            </w:tcMar>
          </w:tcPr>
          <w:p w14:paraId="3287DF62" w14:textId="77777777" w:rsidR="006E7D3E" w:rsidRDefault="001551B8">
            <w:pPr>
              <w:spacing w:after="0" w:line="276" w:lineRule="auto"/>
              <w:ind w:left="400"/>
              <w:jc w:val="center"/>
              <w:rPr>
                <w:rFonts w:ascii="Times New Roman" w:eastAsia="Times New Roman" w:hAnsi="Times New Roman" w:cs="Times New Roman"/>
                <w:b/>
                <w:color w:val="8064A2"/>
              </w:rPr>
            </w:pPr>
            <w:proofErr w:type="gramStart"/>
            <w:r>
              <w:rPr>
                <w:rFonts w:ascii="Times New Roman" w:eastAsia="Times New Roman" w:hAnsi="Times New Roman" w:cs="Times New Roman"/>
                <w:b/>
                <w:color w:val="8064A2"/>
              </w:rPr>
              <w:t>x</w:t>
            </w:r>
            <w:proofErr w:type="gramEnd"/>
          </w:p>
        </w:tc>
        <w:tc>
          <w:tcPr>
            <w:tcW w:w="675" w:type="dxa"/>
            <w:tcBorders>
              <w:top w:val="nil"/>
              <w:left w:val="nil"/>
              <w:bottom w:val="single" w:sz="8" w:space="0" w:color="000000"/>
              <w:right w:val="single" w:sz="8" w:space="0" w:color="000000"/>
            </w:tcBorders>
            <w:tcMar>
              <w:top w:w="0" w:type="dxa"/>
              <w:left w:w="100" w:type="dxa"/>
              <w:bottom w:w="100" w:type="dxa"/>
              <w:right w:w="60" w:type="dxa"/>
            </w:tcMar>
          </w:tcPr>
          <w:p w14:paraId="21918819"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615" w:type="dxa"/>
            <w:tcBorders>
              <w:top w:val="nil"/>
              <w:left w:val="nil"/>
              <w:bottom w:val="single" w:sz="8" w:space="0" w:color="000000"/>
              <w:right w:val="single" w:sz="8" w:space="0" w:color="000000"/>
            </w:tcBorders>
            <w:tcMar>
              <w:top w:w="0" w:type="dxa"/>
              <w:left w:w="100" w:type="dxa"/>
              <w:bottom w:w="100" w:type="dxa"/>
              <w:right w:w="60" w:type="dxa"/>
            </w:tcMar>
          </w:tcPr>
          <w:p w14:paraId="671EE439"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56E51038" w14:textId="77777777">
        <w:trPr>
          <w:trHeight w:val="535"/>
        </w:trPr>
        <w:tc>
          <w:tcPr>
            <w:tcW w:w="7845" w:type="dxa"/>
            <w:tcBorders>
              <w:top w:val="nil"/>
              <w:left w:val="single" w:sz="8" w:space="0" w:color="000000"/>
              <w:bottom w:val="single" w:sz="8" w:space="0" w:color="000000"/>
              <w:right w:val="single" w:sz="8" w:space="0" w:color="000000"/>
            </w:tcBorders>
            <w:tcMar>
              <w:top w:w="0" w:type="dxa"/>
              <w:left w:w="100" w:type="dxa"/>
              <w:bottom w:w="100" w:type="dxa"/>
              <w:right w:w="60" w:type="dxa"/>
            </w:tcMar>
          </w:tcPr>
          <w:p w14:paraId="0196160D" w14:textId="77777777" w:rsidR="006E7D3E" w:rsidRDefault="001551B8">
            <w:pPr>
              <w:spacing w:after="0" w:line="276" w:lineRule="auto"/>
              <w:ind w:left="400"/>
              <w:jc w:val="both"/>
              <w:rPr>
                <w:rFonts w:ascii="Times New Roman" w:eastAsia="Times New Roman" w:hAnsi="Times New Roman" w:cs="Times New Roman"/>
                <w:b/>
              </w:rPr>
            </w:pPr>
            <w:r>
              <w:rPr>
                <w:rFonts w:ascii="Times New Roman" w:eastAsia="Times New Roman" w:hAnsi="Times New Roman" w:cs="Times New Roman"/>
                <w:b/>
              </w:rPr>
              <w:t>4.10 Kurumun kesintisiz ve sorunsuz bir uzaktan eğitim hizmeti sunacağı teknolojik altyapıya ve bu altyapıyı oluşturan bileşenlere sahip olması gerekir.</w:t>
            </w:r>
          </w:p>
        </w:tc>
        <w:tc>
          <w:tcPr>
            <w:tcW w:w="930" w:type="dxa"/>
            <w:tcBorders>
              <w:top w:val="nil"/>
              <w:left w:val="nil"/>
              <w:bottom w:val="single" w:sz="8" w:space="0" w:color="000000"/>
              <w:right w:val="single" w:sz="8" w:space="0" w:color="000000"/>
            </w:tcBorders>
            <w:tcMar>
              <w:top w:w="0" w:type="dxa"/>
              <w:left w:w="100" w:type="dxa"/>
              <w:bottom w:w="100" w:type="dxa"/>
              <w:right w:w="60" w:type="dxa"/>
            </w:tcMar>
          </w:tcPr>
          <w:p w14:paraId="75D8A28C" w14:textId="77777777" w:rsidR="006E7D3E" w:rsidRDefault="001551B8">
            <w:pPr>
              <w:spacing w:after="0" w:line="276" w:lineRule="auto"/>
              <w:ind w:left="400"/>
              <w:jc w:val="center"/>
              <w:rPr>
                <w:rFonts w:ascii="Times New Roman" w:eastAsia="Times New Roman" w:hAnsi="Times New Roman" w:cs="Times New Roman"/>
                <w:b/>
                <w:color w:val="8064A2"/>
              </w:rPr>
            </w:pPr>
            <w:proofErr w:type="gramStart"/>
            <w:r>
              <w:rPr>
                <w:rFonts w:ascii="Times New Roman" w:eastAsia="Times New Roman" w:hAnsi="Times New Roman" w:cs="Times New Roman"/>
                <w:b/>
                <w:color w:val="8064A2"/>
              </w:rPr>
              <w:t>x</w:t>
            </w:r>
            <w:proofErr w:type="gramEnd"/>
          </w:p>
        </w:tc>
        <w:tc>
          <w:tcPr>
            <w:tcW w:w="675" w:type="dxa"/>
            <w:tcBorders>
              <w:top w:val="nil"/>
              <w:left w:val="nil"/>
              <w:bottom w:val="single" w:sz="8" w:space="0" w:color="000000"/>
              <w:right w:val="single" w:sz="8" w:space="0" w:color="000000"/>
            </w:tcBorders>
            <w:tcMar>
              <w:top w:w="0" w:type="dxa"/>
              <w:left w:w="100" w:type="dxa"/>
              <w:bottom w:w="100" w:type="dxa"/>
              <w:right w:w="60" w:type="dxa"/>
            </w:tcMar>
          </w:tcPr>
          <w:p w14:paraId="12E0CD0C"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615" w:type="dxa"/>
            <w:tcBorders>
              <w:top w:val="nil"/>
              <w:left w:val="nil"/>
              <w:bottom w:val="single" w:sz="8" w:space="0" w:color="000000"/>
              <w:right w:val="single" w:sz="8" w:space="0" w:color="000000"/>
            </w:tcBorders>
            <w:tcMar>
              <w:top w:w="0" w:type="dxa"/>
              <w:left w:w="100" w:type="dxa"/>
              <w:bottom w:w="100" w:type="dxa"/>
              <w:right w:w="60" w:type="dxa"/>
            </w:tcMar>
          </w:tcPr>
          <w:p w14:paraId="552711DC"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0B0FE8BC" w14:textId="77777777">
        <w:trPr>
          <w:trHeight w:val="295"/>
        </w:trPr>
        <w:tc>
          <w:tcPr>
            <w:tcW w:w="7845" w:type="dxa"/>
            <w:tcBorders>
              <w:top w:val="nil"/>
              <w:left w:val="single" w:sz="8" w:space="0" w:color="000000"/>
              <w:bottom w:val="single" w:sz="8" w:space="0" w:color="000000"/>
              <w:right w:val="single" w:sz="8" w:space="0" w:color="000000"/>
            </w:tcBorders>
            <w:tcMar>
              <w:top w:w="0" w:type="dxa"/>
              <w:left w:w="100" w:type="dxa"/>
              <w:bottom w:w="100" w:type="dxa"/>
              <w:right w:w="60" w:type="dxa"/>
            </w:tcMar>
          </w:tcPr>
          <w:p w14:paraId="2CAC1261" w14:textId="77777777" w:rsidR="006E7D3E" w:rsidRDefault="001551B8">
            <w:pPr>
              <w:spacing w:after="0" w:line="276" w:lineRule="auto"/>
              <w:ind w:left="400"/>
              <w:jc w:val="both"/>
              <w:rPr>
                <w:rFonts w:ascii="Times New Roman" w:eastAsia="Times New Roman" w:hAnsi="Times New Roman" w:cs="Times New Roman"/>
                <w:b/>
                <w:u w:val="single"/>
              </w:rPr>
            </w:pPr>
            <w:r>
              <w:rPr>
                <w:rFonts w:ascii="Times New Roman" w:eastAsia="Times New Roman" w:hAnsi="Times New Roman" w:cs="Times New Roman"/>
                <w:b/>
                <w:u w:val="single"/>
              </w:rPr>
              <w:t>Standart 5. Hayvan Kaynakları ve Hayvansal Kökenli Öğretim Materyali</w:t>
            </w:r>
          </w:p>
        </w:tc>
        <w:tc>
          <w:tcPr>
            <w:tcW w:w="930" w:type="dxa"/>
            <w:tcBorders>
              <w:top w:val="nil"/>
              <w:left w:val="nil"/>
              <w:bottom w:val="single" w:sz="8" w:space="0" w:color="000000"/>
              <w:right w:val="single" w:sz="8" w:space="0" w:color="000000"/>
            </w:tcBorders>
            <w:tcMar>
              <w:top w:w="0" w:type="dxa"/>
              <w:left w:w="100" w:type="dxa"/>
              <w:bottom w:w="100" w:type="dxa"/>
              <w:right w:w="60" w:type="dxa"/>
            </w:tcMar>
          </w:tcPr>
          <w:p w14:paraId="6049EB81"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675" w:type="dxa"/>
            <w:tcBorders>
              <w:top w:val="nil"/>
              <w:left w:val="nil"/>
              <w:bottom w:val="single" w:sz="8" w:space="0" w:color="000000"/>
              <w:right w:val="single" w:sz="8" w:space="0" w:color="000000"/>
            </w:tcBorders>
            <w:tcMar>
              <w:top w:w="0" w:type="dxa"/>
              <w:left w:w="100" w:type="dxa"/>
              <w:bottom w:w="100" w:type="dxa"/>
              <w:right w:w="60" w:type="dxa"/>
            </w:tcMar>
          </w:tcPr>
          <w:p w14:paraId="0EDC8CA8"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615" w:type="dxa"/>
            <w:tcBorders>
              <w:top w:val="nil"/>
              <w:left w:val="nil"/>
              <w:bottom w:val="single" w:sz="8" w:space="0" w:color="000000"/>
              <w:right w:val="single" w:sz="8" w:space="0" w:color="000000"/>
            </w:tcBorders>
            <w:tcMar>
              <w:top w:w="0" w:type="dxa"/>
              <w:left w:w="100" w:type="dxa"/>
              <w:bottom w:w="100" w:type="dxa"/>
              <w:right w:w="60" w:type="dxa"/>
            </w:tcMar>
          </w:tcPr>
          <w:p w14:paraId="3E0CC5E0"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232D4E24" w14:textId="77777777">
        <w:trPr>
          <w:trHeight w:val="955"/>
        </w:trPr>
        <w:tc>
          <w:tcPr>
            <w:tcW w:w="7845" w:type="dxa"/>
            <w:tcBorders>
              <w:top w:val="nil"/>
              <w:left w:val="single" w:sz="8" w:space="0" w:color="000000"/>
              <w:bottom w:val="single" w:sz="8" w:space="0" w:color="000000"/>
              <w:right w:val="single" w:sz="8" w:space="0" w:color="000000"/>
            </w:tcBorders>
            <w:tcMar>
              <w:top w:w="0" w:type="dxa"/>
              <w:left w:w="100" w:type="dxa"/>
              <w:bottom w:w="100" w:type="dxa"/>
              <w:right w:w="60" w:type="dxa"/>
            </w:tcMar>
          </w:tcPr>
          <w:p w14:paraId="7C603D46" w14:textId="77777777" w:rsidR="006E7D3E" w:rsidRDefault="001551B8">
            <w:pPr>
              <w:spacing w:after="0" w:line="276" w:lineRule="auto"/>
              <w:ind w:left="500" w:right="40" w:hanging="100"/>
              <w:jc w:val="both"/>
              <w:rPr>
                <w:rFonts w:ascii="Times New Roman" w:eastAsia="Times New Roman" w:hAnsi="Times New Roman" w:cs="Times New Roman"/>
                <w:b/>
              </w:rPr>
            </w:pPr>
            <w:r>
              <w:rPr>
                <w:rFonts w:ascii="Times New Roman" w:eastAsia="Times New Roman" w:hAnsi="Times New Roman" w:cs="Times New Roman"/>
                <w:b/>
              </w:rPr>
              <w:t xml:space="preserve"> 5.1 Sağlıklı ve hasta hayvanların, kadavraların ve hayvansal kökenli materyallerin sayısı ve çeşitliliği, uygulamalı ve el becerisi eğitimi vermek için yeterli olmalı; özellikle Temel Bilimler, Klinik Bilimler, Patoloji, Hayvan Üretimi, Gıda Güvenliği ve Kalitesi alanlarında kayıtlı öğrenci sayısına göre uyarlanmalıdır. Bu verilerin düzenli olarak kaydedildiğine ve eksiklikleri gidermek için süreçlerin mevcut olduğuna dair kanıt sağlanmalıdır.</w:t>
            </w:r>
          </w:p>
        </w:tc>
        <w:tc>
          <w:tcPr>
            <w:tcW w:w="930" w:type="dxa"/>
            <w:tcBorders>
              <w:top w:val="nil"/>
              <w:left w:val="nil"/>
              <w:bottom w:val="single" w:sz="8" w:space="0" w:color="000000"/>
              <w:right w:val="single" w:sz="8" w:space="0" w:color="000000"/>
            </w:tcBorders>
            <w:tcMar>
              <w:top w:w="0" w:type="dxa"/>
              <w:left w:w="100" w:type="dxa"/>
              <w:bottom w:w="100" w:type="dxa"/>
              <w:right w:w="60" w:type="dxa"/>
            </w:tcMar>
          </w:tcPr>
          <w:p w14:paraId="131BA37D"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675" w:type="dxa"/>
            <w:tcBorders>
              <w:top w:val="nil"/>
              <w:left w:val="nil"/>
              <w:bottom w:val="single" w:sz="8" w:space="0" w:color="000000"/>
              <w:right w:val="single" w:sz="8" w:space="0" w:color="000000"/>
            </w:tcBorders>
            <w:tcMar>
              <w:top w:w="0" w:type="dxa"/>
              <w:left w:w="100" w:type="dxa"/>
              <w:bottom w:w="100" w:type="dxa"/>
              <w:right w:w="60" w:type="dxa"/>
            </w:tcMar>
          </w:tcPr>
          <w:p w14:paraId="265BAC08"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roofErr w:type="gramStart"/>
            <w:r>
              <w:rPr>
                <w:rFonts w:ascii="Times New Roman" w:eastAsia="Times New Roman" w:hAnsi="Times New Roman" w:cs="Times New Roman"/>
                <w:b/>
                <w:color w:val="8064A2"/>
              </w:rPr>
              <w:t>x</w:t>
            </w:r>
            <w:proofErr w:type="gramEnd"/>
          </w:p>
        </w:tc>
        <w:tc>
          <w:tcPr>
            <w:tcW w:w="615" w:type="dxa"/>
            <w:tcBorders>
              <w:top w:val="nil"/>
              <w:left w:val="nil"/>
              <w:bottom w:val="single" w:sz="8" w:space="0" w:color="000000"/>
              <w:right w:val="single" w:sz="8" w:space="0" w:color="000000"/>
            </w:tcBorders>
            <w:tcMar>
              <w:top w:w="0" w:type="dxa"/>
              <w:left w:w="100" w:type="dxa"/>
              <w:bottom w:w="100" w:type="dxa"/>
              <w:right w:w="60" w:type="dxa"/>
            </w:tcMar>
          </w:tcPr>
          <w:p w14:paraId="25E37C89"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1F2B39B9" w14:textId="77777777">
        <w:trPr>
          <w:trHeight w:val="670"/>
        </w:trPr>
        <w:tc>
          <w:tcPr>
            <w:tcW w:w="7845" w:type="dxa"/>
            <w:tcBorders>
              <w:top w:val="nil"/>
              <w:left w:val="single" w:sz="8" w:space="0" w:color="000000"/>
              <w:bottom w:val="single" w:sz="8" w:space="0" w:color="000000"/>
              <w:right w:val="single" w:sz="8" w:space="0" w:color="000000"/>
            </w:tcBorders>
            <w:tcMar>
              <w:top w:w="0" w:type="dxa"/>
              <w:left w:w="100" w:type="dxa"/>
              <w:bottom w:w="100" w:type="dxa"/>
              <w:right w:w="60" w:type="dxa"/>
            </w:tcMar>
          </w:tcPr>
          <w:p w14:paraId="1C1B81AA" w14:textId="77777777" w:rsidR="006E7D3E" w:rsidRDefault="001551B8">
            <w:pPr>
              <w:spacing w:after="0" w:line="276" w:lineRule="auto"/>
              <w:ind w:left="400" w:right="40"/>
              <w:jc w:val="both"/>
              <w:rPr>
                <w:rFonts w:ascii="Times New Roman" w:eastAsia="Times New Roman" w:hAnsi="Times New Roman" w:cs="Times New Roman"/>
                <w:b/>
              </w:rPr>
            </w:pPr>
            <w:r>
              <w:rPr>
                <w:rFonts w:ascii="Times New Roman" w:eastAsia="Times New Roman" w:hAnsi="Times New Roman" w:cs="Times New Roman"/>
                <w:b/>
              </w:rPr>
              <w:t>5.2 Kurumda verilen eğitime ek olarak, (2.-4. sömestrdeki saha eğitimleri gibi) deneyim doğrudan akademik denetim altında düzenlenmeli ve Kurumda uygulananlarla aynı standartlara uyması koşuluyla, kurum dışı uygulamalı eğitimi de içermelidir.</w:t>
            </w:r>
          </w:p>
        </w:tc>
        <w:tc>
          <w:tcPr>
            <w:tcW w:w="930" w:type="dxa"/>
            <w:tcBorders>
              <w:top w:val="nil"/>
              <w:left w:val="nil"/>
              <w:bottom w:val="single" w:sz="8" w:space="0" w:color="000000"/>
              <w:right w:val="single" w:sz="8" w:space="0" w:color="000000"/>
            </w:tcBorders>
            <w:tcMar>
              <w:top w:w="0" w:type="dxa"/>
              <w:left w:w="100" w:type="dxa"/>
              <w:bottom w:w="100" w:type="dxa"/>
              <w:right w:w="60" w:type="dxa"/>
            </w:tcMar>
          </w:tcPr>
          <w:p w14:paraId="664A0E47"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roofErr w:type="gramStart"/>
            <w:r>
              <w:rPr>
                <w:rFonts w:ascii="Times New Roman" w:eastAsia="Times New Roman" w:hAnsi="Times New Roman" w:cs="Times New Roman"/>
                <w:b/>
                <w:color w:val="8064A2"/>
              </w:rPr>
              <w:t>x</w:t>
            </w:r>
            <w:proofErr w:type="gramEnd"/>
          </w:p>
        </w:tc>
        <w:tc>
          <w:tcPr>
            <w:tcW w:w="675" w:type="dxa"/>
            <w:tcBorders>
              <w:top w:val="nil"/>
              <w:left w:val="nil"/>
              <w:bottom w:val="single" w:sz="8" w:space="0" w:color="000000"/>
              <w:right w:val="single" w:sz="8" w:space="0" w:color="000000"/>
            </w:tcBorders>
            <w:tcMar>
              <w:top w:w="0" w:type="dxa"/>
              <w:left w:w="100" w:type="dxa"/>
              <w:bottom w:w="100" w:type="dxa"/>
              <w:right w:w="60" w:type="dxa"/>
            </w:tcMar>
          </w:tcPr>
          <w:p w14:paraId="4212AA7C"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615" w:type="dxa"/>
            <w:tcBorders>
              <w:top w:val="nil"/>
              <w:left w:val="nil"/>
              <w:bottom w:val="single" w:sz="8" w:space="0" w:color="000000"/>
              <w:right w:val="single" w:sz="8" w:space="0" w:color="000000"/>
            </w:tcBorders>
            <w:tcMar>
              <w:top w:w="0" w:type="dxa"/>
              <w:left w:w="100" w:type="dxa"/>
              <w:bottom w:w="100" w:type="dxa"/>
              <w:right w:w="60" w:type="dxa"/>
            </w:tcMar>
          </w:tcPr>
          <w:p w14:paraId="61233814"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31B24D3E" w14:textId="77777777">
        <w:trPr>
          <w:trHeight w:val="655"/>
        </w:trPr>
        <w:tc>
          <w:tcPr>
            <w:tcW w:w="7845" w:type="dxa"/>
            <w:tcBorders>
              <w:top w:val="nil"/>
              <w:left w:val="single" w:sz="8" w:space="0" w:color="000000"/>
              <w:bottom w:val="single" w:sz="8" w:space="0" w:color="000000"/>
              <w:right w:val="single" w:sz="8" w:space="0" w:color="000000"/>
            </w:tcBorders>
            <w:tcMar>
              <w:top w:w="0" w:type="dxa"/>
              <w:left w:w="100" w:type="dxa"/>
              <w:bottom w:w="100" w:type="dxa"/>
              <w:right w:w="60" w:type="dxa"/>
            </w:tcMar>
          </w:tcPr>
          <w:p w14:paraId="58523B9B" w14:textId="77777777" w:rsidR="006E7D3E" w:rsidRDefault="001551B8">
            <w:pPr>
              <w:spacing w:after="0" w:line="276" w:lineRule="auto"/>
              <w:ind w:left="400" w:right="60"/>
              <w:jc w:val="both"/>
              <w:rPr>
                <w:rFonts w:ascii="Times New Roman" w:eastAsia="Times New Roman" w:hAnsi="Times New Roman" w:cs="Times New Roman"/>
                <w:b/>
              </w:rPr>
            </w:pPr>
            <w:r>
              <w:rPr>
                <w:rFonts w:ascii="Times New Roman" w:eastAsia="Times New Roman" w:hAnsi="Times New Roman" w:cs="Times New Roman"/>
                <w:b/>
              </w:rPr>
              <w:t>5.3 Yardımcı personelin (bakıcı, hemşire, laborant, teknik personel) bilgi, beceri ve yetkinliklerini geliştirmeye yönelik tanımlı süreçleri bulunmalıdır. Öğrenciler fiziksel tanı ve tanı kararları dahil olmak üzere her koşulda hastalar üzerinde çalışmasında aktif katılımcılar olmalıdır.</w:t>
            </w:r>
          </w:p>
        </w:tc>
        <w:tc>
          <w:tcPr>
            <w:tcW w:w="930" w:type="dxa"/>
            <w:tcBorders>
              <w:top w:val="nil"/>
              <w:left w:val="nil"/>
              <w:bottom w:val="single" w:sz="8" w:space="0" w:color="000000"/>
              <w:right w:val="single" w:sz="8" w:space="0" w:color="000000"/>
            </w:tcBorders>
            <w:tcMar>
              <w:top w:w="0" w:type="dxa"/>
              <w:left w:w="100" w:type="dxa"/>
              <w:bottom w:w="100" w:type="dxa"/>
              <w:right w:w="60" w:type="dxa"/>
            </w:tcMar>
          </w:tcPr>
          <w:p w14:paraId="65C59B7F" w14:textId="77777777" w:rsidR="006E7D3E" w:rsidRDefault="001551B8">
            <w:pPr>
              <w:spacing w:after="0" w:line="276" w:lineRule="auto"/>
              <w:ind w:left="400"/>
              <w:jc w:val="center"/>
              <w:rPr>
                <w:rFonts w:ascii="Times New Roman" w:eastAsia="Times New Roman" w:hAnsi="Times New Roman" w:cs="Times New Roman"/>
                <w:b/>
                <w:color w:val="8064A2"/>
              </w:rPr>
            </w:pPr>
            <w:proofErr w:type="gramStart"/>
            <w:r>
              <w:rPr>
                <w:rFonts w:ascii="Times New Roman" w:eastAsia="Times New Roman" w:hAnsi="Times New Roman" w:cs="Times New Roman"/>
                <w:b/>
                <w:color w:val="8064A2"/>
              </w:rPr>
              <w:t>x</w:t>
            </w:r>
            <w:proofErr w:type="gramEnd"/>
          </w:p>
        </w:tc>
        <w:tc>
          <w:tcPr>
            <w:tcW w:w="675" w:type="dxa"/>
            <w:tcBorders>
              <w:top w:val="nil"/>
              <w:left w:val="nil"/>
              <w:bottom w:val="single" w:sz="8" w:space="0" w:color="000000"/>
              <w:right w:val="single" w:sz="8" w:space="0" w:color="000000"/>
            </w:tcBorders>
            <w:tcMar>
              <w:top w:w="0" w:type="dxa"/>
              <w:left w:w="100" w:type="dxa"/>
              <w:bottom w:w="100" w:type="dxa"/>
              <w:right w:w="60" w:type="dxa"/>
            </w:tcMar>
          </w:tcPr>
          <w:p w14:paraId="68EB5072"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615" w:type="dxa"/>
            <w:tcBorders>
              <w:top w:val="nil"/>
              <w:left w:val="nil"/>
              <w:bottom w:val="single" w:sz="8" w:space="0" w:color="000000"/>
              <w:right w:val="single" w:sz="8" w:space="0" w:color="000000"/>
            </w:tcBorders>
            <w:tcMar>
              <w:top w:w="0" w:type="dxa"/>
              <w:left w:w="100" w:type="dxa"/>
              <w:bottom w:w="100" w:type="dxa"/>
              <w:right w:w="60" w:type="dxa"/>
            </w:tcMar>
          </w:tcPr>
          <w:p w14:paraId="267A022D"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209A84BE" w14:textId="77777777">
        <w:trPr>
          <w:trHeight w:val="655"/>
        </w:trPr>
        <w:tc>
          <w:tcPr>
            <w:tcW w:w="7845" w:type="dxa"/>
            <w:tcBorders>
              <w:top w:val="nil"/>
              <w:left w:val="single" w:sz="8" w:space="0" w:color="000000"/>
              <w:bottom w:val="single" w:sz="8" w:space="0" w:color="000000"/>
              <w:right w:val="single" w:sz="8" w:space="0" w:color="000000"/>
            </w:tcBorders>
            <w:tcMar>
              <w:top w:w="0" w:type="dxa"/>
              <w:left w:w="100" w:type="dxa"/>
              <w:bottom w:w="100" w:type="dxa"/>
              <w:right w:w="60" w:type="dxa"/>
            </w:tcMar>
          </w:tcPr>
          <w:p w14:paraId="204A15A6" w14:textId="77777777" w:rsidR="006E7D3E" w:rsidRDefault="001551B8">
            <w:pPr>
              <w:spacing w:before="240" w:after="0" w:line="276" w:lineRule="auto"/>
              <w:ind w:left="300"/>
              <w:jc w:val="both"/>
              <w:rPr>
                <w:rFonts w:ascii="Times New Roman" w:eastAsia="Times New Roman" w:hAnsi="Times New Roman" w:cs="Times New Roman"/>
                <w:b/>
              </w:rPr>
            </w:pPr>
            <w:r>
              <w:rPr>
                <w:rFonts w:ascii="Times New Roman" w:eastAsia="Times New Roman" w:hAnsi="Times New Roman" w:cs="Times New Roman"/>
                <w:b/>
              </w:rPr>
              <w:t xml:space="preserve">  5.4 Tıbbi kayıtlar, kapsamlı olmalı ve Kurumun öğretim, araştırma ve hizmet programlarını etkin bir şekilde</w:t>
            </w:r>
          </w:p>
          <w:p w14:paraId="552D37C7" w14:textId="77777777" w:rsidR="006E7D3E" w:rsidRDefault="001551B8">
            <w:pPr>
              <w:spacing w:after="0" w:line="276" w:lineRule="auto"/>
              <w:ind w:left="400"/>
              <w:jc w:val="both"/>
              <w:rPr>
                <w:rFonts w:ascii="Times New Roman" w:eastAsia="Times New Roman" w:hAnsi="Times New Roman" w:cs="Times New Roman"/>
                <w:b/>
              </w:rPr>
            </w:pPr>
            <w:proofErr w:type="gramStart"/>
            <w:r>
              <w:rPr>
                <w:rFonts w:ascii="Times New Roman" w:eastAsia="Times New Roman" w:hAnsi="Times New Roman" w:cs="Times New Roman"/>
                <w:b/>
              </w:rPr>
              <w:lastRenderedPageBreak/>
              <w:t>desteklemek</w:t>
            </w:r>
            <w:proofErr w:type="gramEnd"/>
            <w:r>
              <w:rPr>
                <w:rFonts w:ascii="Times New Roman" w:eastAsia="Times New Roman" w:hAnsi="Times New Roman" w:cs="Times New Roman"/>
                <w:b/>
              </w:rPr>
              <w:t xml:space="preserve"> ve etkili geriye dönük değerlendirmeler için sisteminde (tercihen elektronik bir hasta kayıt sistemi) muhafaza edilmelidir.</w:t>
            </w:r>
          </w:p>
        </w:tc>
        <w:tc>
          <w:tcPr>
            <w:tcW w:w="930" w:type="dxa"/>
            <w:tcBorders>
              <w:top w:val="nil"/>
              <w:left w:val="nil"/>
              <w:bottom w:val="single" w:sz="8" w:space="0" w:color="000000"/>
              <w:right w:val="single" w:sz="8" w:space="0" w:color="000000"/>
            </w:tcBorders>
            <w:tcMar>
              <w:top w:w="0" w:type="dxa"/>
              <w:left w:w="100" w:type="dxa"/>
              <w:bottom w:w="100" w:type="dxa"/>
              <w:right w:w="60" w:type="dxa"/>
            </w:tcMar>
          </w:tcPr>
          <w:p w14:paraId="42C1A928" w14:textId="77777777" w:rsidR="006E7D3E" w:rsidRDefault="001551B8">
            <w:pPr>
              <w:spacing w:after="0" w:line="276" w:lineRule="auto"/>
              <w:ind w:left="400"/>
              <w:jc w:val="center"/>
              <w:rPr>
                <w:rFonts w:ascii="Times New Roman" w:eastAsia="Times New Roman" w:hAnsi="Times New Roman" w:cs="Times New Roman"/>
                <w:b/>
                <w:color w:val="8064A2"/>
              </w:rPr>
            </w:pPr>
            <w:proofErr w:type="gramStart"/>
            <w:r>
              <w:rPr>
                <w:rFonts w:ascii="Times New Roman" w:eastAsia="Times New Roman" w:hAnsi="Times New Roman" w:cs="Times New Roman"/>
                <w:b/>
                <w:color w:val="8064A2"/>
              </w:rPr>
              <w:lastRenderedPageBreak/>
              <w:t>x</w:t>
            </w:r>
            <w:proofErr w:type="gramEnd"/>
          </w:p>
        </w:tc>
        <w:tc>
          <w:tcPr>
            <w:tcW w:w="675" w:type="dxa"/>
            <w:tcBorders>
              <w:top w:val="nil"/>
              <w:left w:val="nil"/>
              <w:bottom w:val="single" w:sz="8" w:space="0" w:color="000000"/>
              <w:right w:val="single" w:sz="8" w:space="0" w:color="000000"/>
            </w:tcBorders>
            <w:tcMar>
              <w:top w:w="0" w:type="dxa"/>
              <w:left w:w="100" w:type="dxa"/>
              <w:bottom w:w="100" w:type="dxa"/>
              <w:right w:w="60" w:type="dxa"/>
            </w:tcMar>
          </w:tcPr>
          <w:p w14:paraId="1A833189"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615" w:type="dxa"/>
            <w:tcBorders>
              <w:top w:val="nil"/>
              <w:left w:val="nil"/>
              <w:bottom w:val="single" w:sz="8" w:space="0" w:color="000000"/>
              <w:right w:val="single" w:sz="8" w:space="0" w:color="000000"/>
            </w:tcBorders>
            <w:tcMar>
              <w:top w:w="0" w:type="dxa"/>
              <w:left w:w="100" w:type="dxa"/>
              <w:bottom w:w="100" w:type="dxa"/>
              <w:right w:w="60" w:type="dxa"/>
            </w:tcMar>
          </w:tcPr>
          <w:p w14:paraId="36100B9E"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1977CD6D" w14:textId="77777777">
        <w:trPr>
          <w:trHeight w:val="475"/>
        </w:trPr>
        <w:tc>
          <w:tcPr>
            <w:tcW w:w="7845" w:type="dxa"/>
            <w:tcBorders>
              <w:top w:val="nil"/>
              <w:left w:val="single" w:sz="8" w:space="0" w:color="000000"/>
              <w:bottom w:val="single" w:sz="8" w:space="0" w:color="000000"/>
              <w:right w:val="single" w:sz="8" w:space="0" w:color="000000"/>
            </w:tcBorders>
            <w:tcMar>
              <w:top w:w="0" w:type="dxa"/>
              <w:left w:w="100" w:type="dxa"/>
              <w:bottom w:w="100" w:type="dxa"/>
              <w:right w:w="60" w:type="dxa"/>
            </w:tcMar>
          </w:tcPr>
          <w:p w14:paraId="62E3266B" w14:textId="77777777" w:rsidR="006E7D3E" w:rsidRDefault="001551B8">
            <w:pPr>
              <w:spacing w:after="0" w:line="276" w:lineRule="auto"/>
              <w:ind w:left="500" w:hanging="100"/>
              <w:jc w:val="both"/>
              <w:rPr>
                <w:rFonts w:ascii="Times New Roman" w:eastAsia="Times New Roman" w:hAnsi="Times New Roman" w:cs="Times New Roman"/>
                <w:b/>
              </w:rPr>
            </w:pPr>
            <w:r>
              <w:rPr>
                <w:rFonts w:ascii="Times New Roman" w:eastAsia="Times New Roman" w:hAnsi="Times New Roman" w:cs="Times New Roman"/>
                <w:b/>
              </w:rPr>
              <w:t xml:space="preserve">  5.5 Kurum bölümlerdeki tüm uygulamaları sanal olarak kapsayacak (Temel, Klinik Öncesi, Klinik Bilimler ile Gıda ve Zootekni-Hayvan Besleme) öğrencinin kullanımına açık eğitim materyallerine sahip olmalıdır.</w:t>
            </w:r>
          </w:p>
        </w:tc>
        <w:tc>
          <w:tcPr>
            <w:tcW w:w="930" w:type="dxa"/>
            <w:tcBorders>
              <w:top w:val="nil"/>
              <w:left w:val="nil"/>
              <w:bottom w:val="single" w:sz="8" w:space="0" w:color="000000"/>
              <w:right w:val="single" w:sz="8" w:space="0" w:color="000000"/>
            </w:tcBorders>
            <w:tcMar>
              <w:top w:w="0" w:type="dxa"/>
              <w:left w:w="100" w:type="dxa"/>
              <w:bottom w:w="100" w:type="dxa"/>
              <w:right w:w="60" w:type="dxa"/>
            </w:tcMar>
          </w:tcPr>
          <w:p w14:paraId="3F45B5F5" w14:textId="77777777" w:rsidR="006E7D3E" w:rsidRDefault="001551B8">
            <w:pPr>
              <w:spacing w:after="0" w:line="276" w:lineRule="auto"/>
              <w:ind w:left="400"/>
              <w:jc w:val="center"/>
              <w:rPr>
                <w:rFonts w:ascii="Times New Roman" w:eastAsia="Times New Roman" w:hAnsi="Times New Roman" w:cs="Times New Roman"/>
                <w:b/>
                <w:color w:val="8064A2"/>
              </w:rPr>
            </w:pPr>
            <w:proofErr w:type="gramStart"/>
            <w:r>
              <w:rPr>
                <w:rFonts w:ascii="Times New Roman" w:eastAsia="Times New Roman" w:hAnsi="Times New Roman" w:cs="Times New Roman"/>
                <w:b/>
                <w:color w:val="8064A2"/>
              </w:rPr>
              <w:t>x</w:t>
            </w:r>
            <w:proofErr w:type="gramEnd"/>
          </w:p>
        </w:tc>
        <w:tc>
          <w:tcPr>
            <w:tcW w:w="675" w:type="dxa"/>
            <w:tcBorders>
              <w:top w:val="nil"/>
              <w:left w:val="nil"/>
              <w:bottom w:val="single" w:sz="8" w:space="0" w:color="000000"/>
              <w:right w:val="single" w:sz="8" w:space="0" w:color="000000"/>
            </w:tcBorders>
            <w:tcMar>
              <w:top w:w="0" w:type="dxa"/>
              <w:left w:w="100" w:type="dxa"/>
              <w:bottom w:w="100" w:type="dxa"/>
              <w:right w:w="60" w:type="dxa"/>
            </w:tcMar>
          </w:tcPr>
          <w:p w14:paraId="70623EBC"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615" w:type="dxa"/>
            <w:tcBorders>
              <w:top w:val="nil"/>
              <w:left w:val="nil"/>
              <w:bottom w:val="single" w:sz="8" w:space="0" w:color="000000"/>
              <w:right w:val="single" w:sz="8" w:space="0" w:color="000000"/>
            </w:tcBorders>
            <w:tcMar>
              <w:top w:w="0" w:type="dxa"/>
              <w:left w:w="100" w:type="dxa"/>
              <w:bottom w:w="100" w:type="dxa"/>
              <w:right w:w="60" w:type="dxa"/>
            </w:tcMar>
          </w:tcPr>
          <w:p w14:paraId="040D9E1F"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710B8FB6" w14:textId="77777777">
        <w:trPr>
          <w:trHeight w:val="295"/>
        </w:trPr>
        <w:tc>
          <w:tcPr>
            <w:tcW w:w="7845" w:type="dxa"/>
            <w:tcBorders>
              <w:top w:val="nil"/>
              <w:left w:val="single" w:sz="8" w:space="0" w:color="000000"/>
              <w:bottom w:val="single" w:sz="8" w:space="0" w:color="000000"/>
              <w:right w:val="single" w:sz="8" w:space="0" w:color="000000"/>
            </w:tcBorders>
            <w:tcMar>
              <w:top w:w="0" w:type="dxa"/>
              <w:left w:w="100" w:type="dxa"/>
              <w:bottom w:w="100" w:type="dxa"/>
              <w:right w:w="60" w:type="dxa"/>
            </w:tcMar>
          </w:tcPr>
          <w:p w14:paraId="241090FC" w14:textId="77777777" w:rsidR="006E7D3E" w:rsidRDefault="001551B8">
            <w:pPr>
              <w:spacing w:after="0" w:line="276" w:lineRule="auto"/>
              <w:ind w:left="400"/>
              <w:jc w:val="both"/>
              <w:rPr>
                <w:rFonts w:ascii="Times New Roman" w:eastAsia="Times New Roman" w:hAnsi="Times New Roman" w:cs="Times New Roman"/>
                <w:b/>
                <w:u w:val="single"/>
              </w:rPr>
            </w:pPr>
            <w:r>
              <w:rPr>
                <w:rFonts w:ascii="Times New Roman" w:eastAsia="Times New Roman" w:hAnsi="Times New Roman" w:cs="Times New Roman"/>
                <w:b/>
                <w:u w:val="single"/>
              </w:rPr>
              <w:t>Standart 6. Öğrenme Kaynakları</w:t>
            </w:r>
          </w:p>
        </w:tc>
        <w:tc>
          <w:tcPr>
            <w:tcW w:w="930" w:type="dxa"/>
            <w:tcBorders>
              <w:top w:val="nil"/>
              <w:left w:val="nil"/>
              <w:bottom w:val="single" w:sz="8" w:space="0" w:color="000000"/>
              <w:right w:val="single" w:sz="8" w:space="0" w:color="000000"/>
            </w:tcBorders>
            <w:tcMar>
              <w:top w:w="0" w:type="dxa"/>
              <w:left w:w="100" w:type="dxa"/>
              <w:bottom w:w="100" w:type="dxa"/>
              <w:right w:w="60" w:type="dxa"/>
            </w:tcMar>
          </w:tcPr>
          <w:p w14:paraId="2A96EAD7"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675" w:type="dxa"/>
            <w:tcBorders>
              <w:top w:val="nil"/>
              <w:left w:val="nil"/>
              <w:bottom w:val="single" w:sz="8" w:space="0" w:color="000000"/>
              <w:right w:val="single" w:sz="8" w:space="0" w:color="000000"/>
            </w:tcBorders>
            <w:tcMar>
              <w:top w:w="0" w:type="dxa"/>
              <w:left w:w="100" w:type="dxa"/>
              <w:bottom w:w="100" w:type="dxa"/>
              <w:right w:w="60" w:type="dxa"/>
            </w:tcMar>
          </w:tcPr>
          <w:p w14:paraId="7ABC0508"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615" w:type="dxa"/>
            <w:tcBorders>
              <w:top w:val="nil"/>
              <w:left w:val="nil"/>
              <w:bottom w:val="single" w:sz="8" w:space="0" w:color="000000"/>
              <w:right w:val="single" w:sz="8" w:space="0" w:color="000000"/>
            </w:tcBorders>
            <w:tcMar>
              <w:top w:w="0" w:type="dxa"/>
              <w:left w:w="100" w:type="dxa"/>
              <w:bottom w:w="100" w:type="dxa"/>
              <w:right w:w="60" w:type="dxa"/>
            </w:tcMar>
          </w:tcPr>
          <w:p w14:paraId="1A19F653"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265AB59D" w14:textId="77777777">
        <w:trPr>
          <w:trHeight w:val="1585"/>
        </w:trPr>
        <w:tc>
          <w:tcPr>
            <w:tcW w:w="7845" w:type="dxa"/>
            <w:tcBorders>
              <w:top w:val="nil"/>
              <w:left w:val="single" w:sz="8" w:space="0" w:color="000000"/>
              <w:bottom w:val="single" w:sz="8" w:space="0" w:color="000000"/>
              <w:right w:val="single" w:sz="8" w:space="0" w:color="000000"/>
            </w:tcBorders>
            <w:tcMar>
              <w:top w:w="0" w:type="dxa"/>
              <w:left w:w="100" w:type="dxa"/>
              <w:bottom w:w="100" w:type="dxa"/>
              <w:right w:w="60" w:type="dxa"/>
            </w:tcMar>
          </w:tcPr>
          <w:p w14:paraId="639536D8" w14:textId="77777777" w:rsidR="006E7D3E" w:rsidRDefault="001551B8">
            <w:pPr>
              <w:spacing w:after="0" w:line="276" w:lineRule="auto"/>
              <w:ind w:left="400" w:right="40"/>
              <w:jc w:val="both"/>
              <w:rPr>
                <w:rFonts w:ascii="Times New Roman" w:eastAsia="Times New Roman" w:hAnsi="Times New Roman" w:cs="Times New Roman"/>
                <w:b/>
              </w:rPr>
            </w:pPr>
            <w:r>
              <w:rPr>
                <w:rFonts w:ascii="Times New Roman" w:eastAsia="Times New Roman" w:hAnsi="Times New Roman" w:cs="Times New Roman"/>
                <w:b/>
              </w:rPr>
              <w:t>6.1 En son teknolojiye sahip öğrenme kaynakları, veteriner hekimlik eğitimi, araştırma, servis ve sürekli eğitimi desteklemek için yeterli ve erişilebilir olmalıdır. Basılı, elektronik ortam veya başka yollarla öğrenme kaynaklarına zamanında erişim öğrencilerin ve personelin ve uygun olduğunda paydaşların erişimine açık olmalıdır. Bibliyografik araştırma ve veri tabanlarına ve öğrenme kaynaklarına erişim için son teknoloji (Uzaktan eğitim sistemi dahil) süreçler lisans öğrencilerine öğretilmelidir.</w:t>
            </w:r>
            <w:r>
              <w:rPr>
                <w:rFonts w:ascii="Times New Roman" w:eastAsia="Times New Roman" w:hAnsi="Times New Roman" w:cs="Times New Roman"/>
                <w:b/>
                <w:color w:val="FF0000"/>
              </w:rPr>
              <w:t xml:space="preserve"> </w:t>
            </w:r>
            <w:r>
              <w:rPr>
                <w:rFonts w:ascii="Times New Roman" w:eastAsia="Times New Roman" w:hAnsi="Times New Roman" w:cs="Times New Roman"/>
                <w:b/>
              </w:rPr>
              <w:t xml:space="preserve">Uzaktan eğitim sistemi için edinilen bilişim kaynakları bütünleşik bir sistemle yönetilmelidir. Hizmet alımıyla karşılanan uzaktan eğitim olanaklarında, uzaktan eğitim sistemi verileri hizmet alımının yapıldığı noktalarda değil kampüs içerisinde tutulmasına ve dolayısıyla sürdürülebilir bilgi güvenliğini sağlanmasına dikkat edilmelidir. </w:t>
            </w:r>
          </w:p>
        </w:tc>
        <w:tc>
          <w:tcPr>
            <w:tcW w:w="930" w:type="dxa"/>
            <w:tcBorders>
              <w:top w:val="nil"/>
              <w:left w:val="nil"/>
              <w:bottom w:val="single" w:sz="8" w:space="0" w:color="000000"/>
              <w:right w:val="single" w:sz="8" w:space="0" w:color="000000"/>
            </w:tcBorders>
            <w:tcMar>
              <w:top w:w="0" w:type="dxa"/>
              <w:left w:w="100" w:type="dxa"/>
              <w:bottom w:w="100" w:type="dxa"/>
              <w:right w:w="60" w:type="dxa"/>
            </w:tcMar>
          </w:tcPr>
          <w:p w14:paraId="6E65F4E0" w14:textId="77777777" w:rsidR="006E7D3E" w:rsidRDefault="001551B8">
            <w:pPr>
              <w:spacing w:after="0" w:line="276" w:lineRule="auto"/>
              <w:ind w:left="400"/>
              <w:jc w:val="center"/>
              <w:rPr>
                <w:rFonts w:ascii="Times New Roman" w:eastAsia="Times New Roman" w:hAnsi="Times New Roman" w:cs="Times New Roman"/>
                <w:b/>
                <w:color w:val="8064A2"/>
              </w:rPr>
            </w:pPr>
            <w:proofErr w:type="gramStart"/>
            <w:r>
              <w:rPr>
                <w:rFonts w:ascii="Times New Roman" w:eastAsia="Times New Roman" w:hAnsi="Times New Roman" w:cs="Times New Roman"/>
                <w:b/>
                <w:color w:val="8064A2"/>
              </w:rPr>
              <w:t>x</w:t>
            </w:r>
            <w:proofErr w:type="gramEnd"/>
          </w:p>
        </w:tc>
        <w:tc>
          <w:tcPr>
            <w:tcW w:w="675" w:type="dxa"/>
            <w:tcBorders>
              <w:top w:val="nil"/>
              <w:left w:val="nil"/>
              <w:bottom w:val="single" w:sz="8" w:space="0" w:color="000000"/>
              <w:right w:val="single" w:sz="8" w:space="0" w:color="000000"/>
            </w:tcBorders>
            <w:tcMar>
              <w:top w:w="0" w:type="dxa"/>
              <w:left w:w="100" w:type="dxa"/>
              <w:bottom w:w="100" w:type="dxa"/>
              <w:right w:w="60" w:type="dxa"/>
            </w:tcMar>
          </w:tcPr>
          <w:p w14:paraId="5870319B"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615" w:type="dxa"/>
            <w:tcBorders>
              <w:top w:val="nil"/>
              <w:left w:val="nil"/>
              <w:bottom w:val="single" w:sz="8" w:space="0" w:color="000000"/>
              <w:right w:val="single" w:sz="8" w:space="0" w:color="000000"/>
            </w:tcBorders>
            <w:tcMar>
              <w:top w:w="0" w:type="dxa"/>
              <w:left w:w="100" w:type="dxa"/>
              <w:bottom w:w="100" w:type="dxa"/>
              <w:right w:w="60" w:type="dxa"/>
            </w:tcMar>
          </w:tcPr>
          <w:p w14:paraId="632BE771"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27557DE3" w14:textId="77777777">
        <w:trPr>
          <w:trHeight w:val="1945"/>
        </w:trPr>
        <w:tc>
          <w:tcPr>
            <w:tcW w:w="7845" w:type="dxa"/>
            <w:tcBorders>
              <w:top w:val="nil"/>
              <w:left w:val="single" w:sz="8" w:space="0" w:color="000000"/>
              <w:bottom w:val="single" w:sz="8" w:space="0" w:color="000000"/>
              <w:right w:val="single" w:sz="8" w:space="0" w:color="000000"/>
            </w:tcBorders>
            <w:tcMar>
              <w:top w:w="0" w:type="dxa"/>
              <w:left w:w="100" w:type="dxa"/>
              <w:bottom w:w="100" w:type="dxa"/>
              <w:right w:w="60" w:type="dxa"/>
            </w:tcMar>
          </w:tcPr>
          <w:p w14:paraId="00F62088" w14:textId="77777777" w:rsidR="006E7D3E" w:rsidRDefault="001551B8">
            <w:pPr>
              <w:spacing w:after="0" w:line="276" w:lineRule="auto"/>
              <w:ind w:left="400" w:right="40"/>
              <w:jc w:val="both"/>
              <w:rPr>
                <w:rFonts w:ascii="Times New Roman" w:eastAsia="Times New Roman" w:hAnsi="Times New Roman" w:cs="Times New Roman"/>
                <w:b/>
                <w:color w:val="FF0000"/>
              </w:rPr>
            </w:pPr>
            <w:r>
              <w:rPr>
                <w:rFonts w:ascii="Times New Roman" w:eastAsia="Times New Roman" w:hAnsi="Times New Roman" w:cs="Times New Roman"/>
                <w:b/>
              </w:rPr>
              <w:t xml:space="preserve">6.2 Personel ve öğrenciler, bir BT uzmanı, bir e-öğrenme platformu ve ilgili kişi tarafından yönetilen nitelikli bir kütüphaneci, bir Bilgi Teknolojisi (BT) birimi tarafından yönetilen bir akademik kütüphaneye tam erişime sahip olmalıdır. Personelin gelişimi ve öğretim materyalleri öğrencileri tarafından kullanılması için gerekli fiziksel kaynaklar. İlgili elektronik bilgi, </w:t>
            </w:r>
            <w:proofErr w:type="spellStart"/>
            <w:r>
              <w:rPr>
                <w:rFonts w:ascii="Times New Roman" w:eastAsia="Times New Roman" w:hAnsi="Times New Roman" w:cs="Times New Roman"/>
                <w:b/>
              </w:rPr>
              <w:t>veritabanı</w:t>
            </w:r>
            <w:proofErr w:type="spellEnd"/>
            <w:r>
              <w:rPr>
                <w:rFonts w:ascii="Times New Roman" w:eastAsia="Times New Roman" w:hAnsi="Times New Roman" w:cs="Times New Roman"/>
                <w:b/>
              </w:rPr>
              <w:t xml:space="preserve"> ve diğer intranet kaynakları, hem Kurumun çekirdek tesislerinde hem kablosuz bağlantı (</w:t>
            </w:r>
            <w:proofErr w:type="spellStart"/>
            <w:r>
              <w:rPr>
                <w:rFonts w:ascii="Times New Roman" w:eastAsia="Times New Roman" w:hAnsi="Times New Roman" w:cs="Times New Roman"/>
                <w:b/>
              </w:rPr>
              <w:t>Wi</w:t>
            </w:r>
            <w:proofErr w:type="spellEnd"/>
            <w:r>
              <w:rPr>
                <w:rFonts w:ascii="Times New Roman" w:eastAsia="Times New Roman" w:hAnsi="Times New Roman" w:cs="Times New Roman"/>
                <w:b/>
              </w:rPr>
              <w:t>-Fi) üzerinden hem de Kurumun dışından barındırılan güvenli bir bağlantı aracılığıyla, örneğin; Sanal Özel Ağ (VPN) kolayca ulaşılabilir olmalıdır. Öğrencilere sunulan hizmetler, farklı biçimlerde yaşanacak erişim ve bağlantı sorunlarını (cihaz yetersizlikleri, internet altyapısı yetersizlikleri, zaman uyumsuzlukları vb.) bertaraf etmeye dönük biçimde alternatifli (eş zamanlı derslere katılamayan öğrenciler için ders kayıtlarının sistemde sonradan yayınlanması, ödevleri gerçekleştirmek için farklı ortam/yöntemler tanımlanması, ders seçiminde öğrencilere farklı zaman seçenekleri oluşturulması vb.) olarak geliştirilmelidir</w:t>
            </w:r>
            <w:r>
              <w:rPr>
                <w:rFonts w:ascii="Times New Roman" w:eastAsia="Times New Roman" w:hAnsi="Times New Roman" w:cs="Times New Roman"/>
                <w:b/>
                <w:color w:val="FF0000"/>
              </w:rPr>
              <w:t>.</w:t>
            </w:r>
          </w:p>
        </w:tc>
        <w:tc>
          <w:tcPr>
            <w:tcW w:w="930" w:type="dxa"/>
            <w:tcBorders>
              <w:top w:val="nil"/>
              <w:left w:val="nil"/>
              <w:bottom w:val="single" w:sz="8" w:space="0" w:color="000000"/>
              <w:right w:val="single" w:sz="8" w:space="0" w:color="000000"/>
            </w:tcBorders>
            <w:tcMar>
              <w:top w:w="0" w:type="dxa"/>
              <w:left w:w="100" w:type="dxa"/>
              <w:bottom w:w="100" w:type="dxa"/>
              <w:right w:w="60" w:type="dxa"/>
            </w:tcMar>
          </w:tcPr>
          <w:p w14:paraId="7D4AA25F" w14:textId="77777777" w:rsidR="006E7D3E" w:rsidRDefault="001551B8">
            <w:pPr>
              <w:spacing w:after="0" w:line="276" w:lineRule="auto"/>
              <w:ind w:left="400"/>
              <w:jc w:val="center"/>
              <w:rPr>
                <w:rFonts w:ascii="Times New Roman" w:eastAsia="Times New Roman" w:hAnsi="Times New Roman" w:cs="Times New Roman"/>
                <w:b/>
                <w:color w:val="8064A2"/>
              </w:rPr>
            </w:pPr>
            <w:proofErr w:type="gramStart"/>
            <w:r>
              <w:rPr>
                <w:rFonts w:ascii="Times New Roman" w:eastAsia="Times New Roman" w:hAnsi="Times New Roman" w:cs="Times New Roman"/>
                <w:b/>
                <w:color w:val="8064A2"/>
              </w:rPr>
              <w:t>x</w:t>
            </w:r>
            <w:proofErr w:type="gramEnd"/>
          </w:p>
        </w:tc>
        <w:tc>
          <w:tcPr>
            <w:tcW w:w="675" w:type="dxa"/>
            <w:tcBorders>
              <w:top w:val="nil"/>
              <w:left w:val="nil"/>
              <w:bottom w:val="single" w:sz="8" w:space="0" w:color="000000"/>
              <w:right w:val="single" w:sz="8" w:space="0" w:color="000000"/>
            </w:tcBorders>
            <w:tcMar>
              <w:top w:w="0" w:type="dxa"/>
              <w:left w:w="100" w:type="dxa"/>
              <w:bottom w:w="100" w:type="dxa"/>
              <w:right w:w="60" w:type="dxa"/>
            </w:tcMar>
          </w:tcPr>
          <w:p w14:paraId="334413B8"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615" w:type="dxa"/>
            <w:tcBorders>
              <w:top w:val="nil"/>
              <w:left w:val="nil"/>
              <w:bottom w:val="single" w:sz="8" w:space="0" w:color="000000"/>
              <w:right w:val="single" w:sz="8" w:space="0" w:color="000000"/>
            </w:tcBorders>
            <w:tcMar>
              <w:top w:w="0" w:type="dxa"/>
              <w:left w:w="100" w:type="dxa"/>
              <w:bottom w:w="100" w:type="dxa"/>
              <w:right w:w="60" w:type="dxa"/>
            </w:tcMar>
          </w:tcPr>
          <w:p w14:paraId="55B54CF0"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0725D670" w14:textId="77777777">
        <w:trPr>
          <w:trHeight w:val="955"/>
        </w:trPr>
        <w:tc>
          <w:tcPr>
            <w:tcW w:w="7845" w:type="dxa"/>
            <w:tcBorders>
              <w:top w:val="nil"/>
              <w:left w:val="single" w:sz="8" w:space="0" w:color="000000"/>
              <w:bottom w:val="single" w:sz="8" w:space="0" w:color="000000"/>
              <w:right w:val="single" w:sz="8" w:space="0" w:color="000000"/>
            </w:tcBorders>
            <w:tcMar>
              <w:top w:w="0" w:type="dxa"/>
              <w:left w:w="100" w:type="dxa"/>
              <w:bottom w:w="100" w:type="dxa"/>
              <w:right w:w="60" w:type="dxa"/>
            </w:tcMar>
          </w:tcPr>
          <w:p w14:paraId="15CB3A1F" w14:textId="77777777" w:rsidR="006E7D3E" w:rsidRDefault="001551B8">
            <w:pPr>
              <w:spacing w:after="0" w:line="276" w:lineRule="auto"/>
              <w:ind w:left="400" w:right="40"/>
              <w:jc w:val="both"/>
              <w:rPr>
                <w:rFonts w:ascii="Times New Roman" w:eastAsia="Times New Roman" w:hAnsi="Times New Roman" w:cs="Times New Roman"/>
                <w:b/>
              </w:rPr>
            </w:pPr>
            <w:r>
              <w:rPr>
                <w:rFonts w:ascii="Times New Roman" w:eastAsia="Times New Roman" w:hAnsi="Times New Roman" w:cs="Times New Roman"/>
                <w:b/>
              </w:rPr>
              <w:t>6.3 Kurum, öğrencilere bilimsel ve diğer ilgili literatürü, internet ve dahili çalışma kaynaklarını ve sürece ilişkin becerilerin geliştirilmesi için ekipman (ör. modeller) içeren öğrenme kaynaklarına engelsiz erişim sağlamalıdır. Bu kaynakların kullanımı, program içindeki pedagojik çevre ve öğrenme kazanımları ile uyumlu olmalı ve öğrenme kaynaklarındaki yeniliklerin öğretim değerini değerlendirmek için sistemlere sahip olmalıdır.</w:t>
            </w:r>
          </w:p>
        </w:tc>
        <w:tc>
          <w:tcPr>
            <w:tcW w:w="930" w:type="dxa"/>
            <w:tcBorders>
              <w:top w:val="nil"/>
              <w:left w:val="nil"/>
              <w:bottom w:val="single" w:sz="8" w:space="0" w:color="000000"/>
              <w:right w:val="single" w:sz="8" w:space="0" w:color="000000"/>
            </w:tcBorders>
            <w:tcMar>
              <w:top w:w="0" w:type="dxa"/>
              <w:left w:w="100" w:type="dxa"/>
              <w:bottom w:w="100" w:type="dxa"/>
              <w:right w:w="60" w:type="dxa"/>
            </w:tcMar>
          </w:tcPr>
          <w:p w14:paraId="308163C5" w14:textId="77777777" w:rsidR="006E7D3E" w:rsidRDefault="001551B8">
            <w:pPr>
              <w:spacing w:after="0" w:line="276" w:lineRule="auto"/>
              <w:ind w:left="400"/>
              <w:jc w:val="center"/>
              <w:rPr>
                <w:rFonts w:ascii="Times New Roman" w:eastAsia="Times New Roman" w:hAnsi="Times New Roman" w:cs="Times New Roman"/>
                <w:b/>
                <w:color w:val="8064A2"/>
              </w:rPr>
            </w:pPr>
            <w:proofErr w:type="gramStart"/>
            <w:r>
              <w:rPr>
                <w:rFonts w:ascii="Times New Roman" w:eastAsia="Times New Roman" w:hAnsi="Times New Roman" w:cs="Times New Roman"/>
                <w:b/>
                <w:color w:val="8064A2"/>
              </w:rPr>
              <w:t>x</w:t>
            </w:r>
            <w:proofErr w:type="gramEnd"/>
          </w:p>
        </w:tc>
        <w:tc>
          <w:tcPr>
            <w:tcW w:w="675" w:type="dxa"/>
            <w:tcBorders>
              <w:top w:val="nil"/>
              <w:left w:val="nil"/>
              <w:bottom w:val="single" w:sz="8" w:space="0" w:color="000000"/>
              <w:right w:val="single" w:sz="8" w:space="0" w:color="000000"/>
            </w:tcBorders>
            <w:tcMar>
              <w:top w:w="0" w:type="dxa"/>
              <w:left w:w="100" w:type="dxa"/>
              <w:bottom w:w="100" w:type="dxa"/>
              <w:right w:w="60" w:type="dxa"/>
            </w:tcMar>
          </w:tcPr>
          <w:p w14:paraId="6EDD525B"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615" w:type="dxa"/>
            <w:tcBorders>
              <w:top w:val="nil"/>
              <w:left w:val="nil"/>
              <w:bottom w:val="single" w:sz="8" w:space="0" w:color="000000"/>
              <w:right w:val="single" w:sz="8" w:space="0" w:color="000000"/>
            </w:tcBorders>
            <w:tcMar>
              <w:top w:w="0" w:type="dxa"/>
              <w:left w:w="100" w:type="dxa"/>
              <w:bottom w:w="100" w:type="dxa"/>
              <w:right w:w="60" w:type="dxa"/>
            </w:tcMar>
          </w:tcPr>
          <w:p w14:paraId="3BAD6C70"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4673E217" w14:textId="77777777">
        <w:trPr>
          <w:trHeight w:val="295"/>
        </w:trPr>
        <w:tc>
          <w:tcPr>
            <w:tcW w:w="7845" w:type="dxa"/>
            <w:tcBorders>
              <w:top w:val="nil"/>
              <w:left w:val="single" w:sz="8" w:space="0" w:color="000000"/>
              <w:bottom w:val="single" w:sz="8" w:space="0" w:color="000000"/>
              <w:right w:val="single" w:sz="8" w:space="0" w:color="000000"/>
            </w:tcBorders>
            <w:tcMar>
              <w:top w:w="0" w:type="dxa"/>
              <w:left w:w="100" w:type="dxa"/>
              <w:bottom w:w="100" w:type="dxa"/>
              <w:right w:w="60" w:type="dxa"/>
            </w:tcMar>
          </w:tcPr>
          <w:p w14:paraId="51A040AE" w14:textId="77777777" w:rsidR="006E7D3E" w:rsidRDefault="001551B8">
            <w:pPr>
              <w:spacing w:after="0" w:line="276" w:lineRule="auto"/>
              <w:ind w:left="400"/>
              <w:jc w:val="both"/>
              <w:rPr>
                <w:rFonts w:ascii="Times New Roman" w:eastAsia="Times New Roman" w:hAnsi="Times New Roman" w:cs="Times New Roman"/>
                <w:b/>
                <w:u w:val="single"/>
              </w:rPr>
            </w:pPr>
            <w:r>
              <w:rPr>
                <w:rFonts w:ascii="Times New Roman" w:eastAsia="Times New Roman" w:hAnsi="Times New Roman" w:cs="Times New Roman"/>
                <w:b/>
                <w:u w:val="single"/>
              </w:rPr>
              <w:t>Standart 7. Öğrenci Kabul, İlerleme ve Refah</w:t>
            </w:r>
          </w:p>
        </w:tc>
        <w:tc>
          <w:tcPr>
            <w:tcW w:w="930" w:type="dxa"/>
            <w:tcBorders>
              <w:top w:val="nil"/>
              <w:left w:val="nil"/>
              <w:bottom w:val="single" w:sz="8" w:space="0" w:color="000000"/>
              <w:right w:val="single" w:sz="8" w:space="0" w:color="000000"/>
            </w:tcBorders>
            <w:tcMar>
              <w:top w:w="0" w:type="dxa"/>
              <w:left w:w="100" w:type="dxa"/>
              <w:bottom w:w="100" w:type="dxa"/>
              <w:right w:w="60" w:type="dxa"/>
            </w:tcMar>
          </w:tcPr>
          <w:p w14:paraId="0BDE43AF"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675" w:type="dxa"/>
            <w:tcBorders>
              <w:top w:val="nil"/>
              <w:left w:val="nil"/>
              <w:bottom w:val="single" w:sz="8" w:space="0" w:color="000000"/>
              <w:right w:val="single" w:sz="8" w:space="0" w:color="000000"/>
            </w:tcBorders>
            <w:tcMar>
              <w:top w:w="0" w:type="dxa"/>
              <w:left w:w="100" w:type="dxa"/>
              <w:bottom w:w="100" w:type="dxa"/>
              <w:right w:w="60" w:type="dxa"/>
            </w:tcMar>
          </w:tcPr>
          <w:p w14:paraId="68D73656"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615" w:type="dxa"/>
            <w:tcBorders>
              <w:top w:val="nil"/>
              <w:left w:val="nil"/>
              <w:bottom w:val="single" w:sz="8" w:space="0" w:color="000000"/>
              <w:right w:val="single" w:sz="8" w:space="0" w:color="000000"/>
            </w:tcBorders>
            <w:tcMar>
              <w:top w:w="0" w:type="dxa"/>
              <w:left w:w="100" w:type="dxa"/>
              <w:bottom w:w="100" w:type="dxa"/>
              <w:right w:w="60" w:type="dxa"/>
            </w:tcMar>
          </w:tcPr>
          <w:p w14:paraId="234C7010"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54E4288B" w14:textId="77777777">
        <w:trPr>
          <w:trHeight w:val="640"/>
        </w:trPr>
        <w:tc>
          <w:tcPr>
            <w:tcW w:w="7845" w:type="dxa"/>
            <w:tcBorders>
              <w:top w:val="nil"/>
              <w:left w:val="single" w:sz="8" w:space="0" w:color="000000"/>
              <w:bottom w:val="single" w:sz="8" w:space="0" w:color="000000"/>
              <w:right w:val="single" w:sz="8" w:space="0" w:color="000000"/>
            </w:tcBorders>
            <w:tcMar>
              <w:top w:w="0" w:type="dxa"/>
              <w:left w:w="100" w:type="dxa"/>
              <w:bottom w:w="100" w:type="dxa"/>
              <w:right w:w="60" w:type="dxa"/>
            </w:tcMar>
          </w:tcPr>
          <w:p w14:paraId="66B562BF" w14:textId="77777777" w:rsidR="006E7D3E" w:rsidRDefault="001551B8">
            <w:pPr>
              <w:spacing w:after="0" w:line="276" w:lineRule="auto"/>
              <w:ind w:left="400"/>
              <w:jc w:val="both"/>
              <w:rPr>
                <w:rFonts w:ascii="Times New Roman" w:eastAsia="Times New Roman" w:hAnsi="Times New Roman" w:cs="Times New Roman"/>
                <w:b/>
              </w:rPr>
            </w:pPr>
            <w:r>
              <w:rPr>
                <w:rFonts w:ascii="Times New Roman" w:eastAsia="Times New Roman" w:hAnsi="Times New Roman" w:cs="Times New Roman"/>
                <w:b/>
              </w:rPr>
              <w:t xml:space="preserve">7.1 Kurum sürekli olarak öğrencinin “yaşam </w:t>
            </w:r>
            <w:proofErr w:type="spellStart"/>
            <w:r>
              <w:rPr>
                <w:rFonts w:ascii="Times New Roman" w:eastAsia="Times New Roman" w:hAnsi="Times New Roman" w:cs="Times New Roman"/>
                <w:b/>
              </w:rPr>
              <w:t>döngüsü”nün</w:t>
            </w:r>
            <w:proofErr w:type="spellEnd"/>
            <w:r>
              <w:rPr>
                <w:rFonts w:ascii="Times New Roman" w:eastAsia="Times New Roman" w:hAnsi="Times New Roman" w:cs="Times New Roman"/>
                <w:b/>
              </w:rPr>
              <w:t xml:space="preserve"> tüm aşamalarını kapsayan önceden tanımlanmış ve yayımlanmış öğrenci kabul, ilerleme ve sertifikalandırma düzenlemelerini uygulamak zorundadır. </w:t>
            </w:r>
          </w:p>
        </w:tc>
        <w:tc>
          <w:tcPr>
            <w:tcW w:w="930" w:type="dxa"/>
            <w:tcBorders>
              <w:top w:val="nil"/>
              <w:left w:val="nil"/>
              <w:bottom w:val="single" w:sz="8" w:space="0" w:color="000000"/>
              <w:right w:val="single" w:sz="8" w:space="0" w:color="000000"/>
            </w:tcBorders>
            <w:tcMar>
              <w:top w:w="0" w:type="dxa"/>
              <w:left w:w="100" w:type="dxa"/>
              <w:bottom w:w="100" w:type="dxa"/>
              <w:right w:w="60" w:type="dxa"/>
            </w:tcMar>
          </w:tcPr>
          <w:p w14:paraId="579A23C9" w14:textId="77777777" w:rsidR="006E7D3E" w:rsidRDefault="001551B8">
            <w:pPr>
              <w:spacing w:after="0" w:line="276" w:lineRule="auto"/>
              <w:ind w:left="400"/>
              <w:jc w:val="center"/>
              <w:rPr>
                <w:rFonts w:ascii="Times New Roman" w:eastAsia="Times New Roman" w:hAnsi="Times New Roman" w:cs="Times New Roman"/>
                <w:b/>
                <w:color w:val="8064A2"/>
              </w:rPr>
            </w:pPr>
            <w:proofErr w:type="gramStart"/>
            <w:r>
              <w:rPr>
                <w:rFonts w:ascii="Times New Roman" w:eastAsia="Times New Roman" w:hAnsi="Times New Roman" w:cs="Times New Roman"/>
                <w:b/>
                <w:color w:val="8064A2"/>
              </w:rPr>
              <w:t>x</w:t>
            </w:r>
            <w:proofErr w:type="gramEnd"/>
          </w:p>
        </w:tc>
        <w:tc>
          <w:tcPr>
            <w:tcW w:w="675" w:type="dxa"/>
            <w:tcBorders>
              <w:top w:val="nil"/>
              <w:left w:val="nil"/>
              <w:bottom w:val="single" w:sz="8" w:space="0" w:color="000000"/>
              <w:right w:val="single" w:sz="8" w:space="0" w:color="000000"/>
            </w:tcBorders>
            <w:tcMar>
              <w:top w:w="0" w:type="dxa"/>
              <w:left w:w="100" w:type="dxa"/>
              <w:bottom w:w="100" w:type="dxa"/>
              <w:right w:w="60" w:type="dxa"/>
            </w:tcMar>
          </w:tcPr>
          <w:p w14:paraId="4F5BAD29"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615" w:type="dxa"/>
            <w:tcBorders>
              <w:top w:val="nil"/>
              <w:left w:val="nil"/>
              <w:bottom w:val="single" w:sz="8" w:space="0" w:color="000000"/>
              <w:right w:val="single" w:sz="8" w:space="0" w:color="000000"/>
            </w:tcBorders>
            <w:tcMar>
              <w:top w:w="0" w:type="dxa"/>
              <w:left w:w="100" w:type="dxa"/>
              <w:bottom w:w="100" w:type="dxa"/>
              <w:right w:w="60" w:type="dxa"/>
            </w:tcMar>
          </w:tcPr>
          <w:p w14:paraId="0B0EE141"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43862D39" w14:textId="77777777">
        <w:trPr>
          <w:trHeight w:val="640"/>
        </w:trPr>
        <w:tc>
          <w:tcPr>
            <w:tcW w:w="7845" w:type="dxa"/>
            <w:tcBorders>
              <w:top w:val="nil"/>
              <w:left w:val="single" w:sz="8" w:space="0" w:color="000000"/>
              <w:bottom w:val="single" w:sz="8" w:space="0" w:color="000000"/>
              <w:right w:val="single" w:sz="8" w:space="0" w:color="000000"/>
            </w:tcBorders>
            <w:tcMar>
              <w:top w:w="0" w:type="dxa"/>
              <w:left w:w="100" w:type="dxa"/>
              <w:bottom w:w="100" w:type="dxa"/>
              <w:right w:w="60" w:type="dxa"/>
            </w:tcMar>
          </w:tcPr>
          <w:p w14:paraId="4FF44399" w14:textId="77777777" w:rsidR="006E7D3E" w:rsidRDefault="001551B8">
            <w:pPr>
              <w:spacing w:after="0" w:line="276" w:lineRule="auto"/>
              <w:ind w:left="400"/>
              <w:jc w:val="both"/>
              <w:rPr>
                <w:rFonts w:ascii="Times New Roman" w:eastAsia="Times New Roman" w:hAnsi="Times New Roman" w:cs="Times New Roman"/>
                <w:b/>
              </w:rPr>
            </w:pPr>
            <w:r>
              <w:rPr>
                <w:rFonts w:ascii="Times New Roman" w:eastAsia="Times New Roman" w:hAnsi="Times New Roman" w:cs="Times New Roman"/>
                <w:b/>
              </w:rPr>
              <w:lastRenderedPageBreak/>
              <w:t>7.2 Programa kabul edilen öğrenci sayısının Kurumdaki personel, binalar, ekipman, sağlıklı ve hastalıklı hayvanlar ve hayvansal kaynaklı malzemeler için mevcut kaynaklarla tutarlı olması gerekir.</w:t>
            </w:r>
          </w:p>
        </w:tc>
        <w:tc>
          <w:tcPr>
            <w:tcW w:w="930" w:type="dxa"/>
            <w:tcBorders>
              <w:top w:val="nil"/>
              <w:left w:val="nil"/>
              <w:bottom w:val="single" w:sz="8" w:space="0" w:color="000000"/>
              <w:right w:val="single" w:sz="8" w:space="0" w:color="000000"/>
            </w:tcBorders>
            <w:tcMar>
              <w:top w:w="0" w:type="dxa"/>
              <w:left w:w="100" w:type="dxa"/>
              <w:bottom w:w="100" w:type="dxa"/>
              <w:right w:w="60" w:type="dxa"/>
            </w:tcMar>
          </w:tcPr>
          <w:p w14:paraId="68D21C05" w14:textId="77777777" w:rsidR="006E7D3E" w:rsidRDefault="001551B8">
            <w:pPr>
              <w:spacing w:after="0" w:line="276" w:lineRule="auto"/>
              <w:ind w:left="400"/>
              <w:jc w:val="center"/>
              <w:rPr>
                <w:rFonts w:ascii="Times New Roman" w:eastAsia="Times New Roman" w:hAnsi="Times New Roman" w:cs="Times New Roman"/>
                <w:b/>
                <w:color w:val="8064A2"/>
              </w:rPr>
            </w:pPr>
            <w:proofErr w:type="gramStart"/>
            <w:r>
              <w:rPr>
                <w:rFonts w:ascii="Times New Roman" w:eastAsia="Times New Roman" w:hAnsi="Times New Roman" w:cs="Times New Roman"/>
                <w:b/>
                <w:color w:val="8064A2"/>
              </w:rPr>
              <w:t>x</w:t>
            </w:r>
            <w:proofErr w:type="gramEnd"/>
          </w:p>
        </w:tc>
        <w:tc>
          <w:tcPr>
            <w:tcW w:w="675" w:type="dxa"/>
            <w:tcBorders>
              <w:top w:val="nil"/>
              <w:left w:val="nil"/>
              <w:bottom w:val="single" w:sz="8" w:space="0" w:color="000000"/>
              <w:right w:val="single" w:sz="8" w:space="0" w:color="000000"/>
            </w:tcBorders>
            <w:tcMar>
              <w:top w:w="0" w:type="dxa"/>
              <w:left w:w="100" w:type="dxa"/>
              <w:bottom w:w="100" w:type="dxa"/>
              <w:right w:w="60" w:type="dxa"/>
            </w:tcMar>
          </w:tcPr>
          <w:p w14:paraId="5F89EB0B"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615" w:type="dxa"/>
            <w:tcBorders>
              <w:top w:val="nil"/>
              <w:left w:val="nil"/>
              <w:bottom w:val="single" w:sz="8" w:space="0" w:color="000000"/>
              <w:right w:val="single" w:sz="8" w:space="0" w:color="000000"/>
            </w:tcBorders>
            <w:tcMar>
              <w:top w:w="0" w:type="dxa"/>
              <w:left w:w="100" w:type="dxa"/>
              <w:bottom w:w="100" w:type="dxa"/>
              <w:right w:w="60" w:type="dxa"/>
            </w:tcMar>
          </w:tcPr>
          <w:p w14:paraId="490AEF2B" w14:textId="77777777" w:rsidR="006E7D3E" w:rsidRDefault="001551B8">
            <w:pPr>
              <w:spacing w:after="0" w:line="276" w:lineRule="auto"/>
              <w:ind w:left="4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bl>
    <w:p w14:paraId="0D81AD11" w14:textId="77777777" w:rsidR="006E7D3E" w:rsidRDefault="001551B8">
      <w:pPr>
        <w:spacing w:after="0"/>
        <w:ind w:left="-1140" w:right="10520"/>
        <w:jc w:val="both"/>
        <w:rPr>
          <w:rFonts w:ascii="Times New Roman" w:eastAsia="Times New Roman" w:hAnsi="Times New Roman" w:cs="Times New Roman"/>
          <w:b/>
        </w:rPr>
      </w:pPr>
      <w:r>
        <w:rPr>
          <w:rFonts w:ascii="Times New Roman" w:eastAsia="Times New Roman" w:hAnsi="Times New Roman" w:cs="Times New Roman"/>
          <w:b/>
        </w:rPr>
        <w:t xml:space="preserve"> </w:t>
      </w:r>
    </w:p>
    <w:tbl>
      <w:tblPr>
        <w:tblStyle w:val="af4"/>
        <w:tblW w:w="10110" w:type="dxa"/>
        <w:tblInd w:w="-450" w:type="dxa"/>
        <w:tblBorders>
          <w:top w:val="nil"/>
          <w:left w:val="nil"/>
          <w:bottom w:val="nil"/>
          <w:right w:val="nil"/>
          <w:insideH w:val="nil"/>
          <w:insideV w:val="nil"/>
        </w:tblBorders>
        <w:tblLayout w:type="fixed"/>
        <w:tblLook w:val="0600" w:firstRow="0" w:lastRow="0" w:firstColumn="0" w:lastColumn="0" w:noHBand="1" w:noVBand="1"/>
      </w:tblPr>
      <w:tblGrid>
        <w:gridCol w:w="7830"/>
        <w:gridCol w:w="945"/>
        <w:gridCol w:w="675"/>
        <w:gridCol w:w="660"/>
      </w:tblGrid>
      <w:tr w:rsidR="006E7D3E" w14:paraId="4EF1C032" w14:textId="77777777">
        <w:trPr>
          <w:trHeight w:val="1030"/>
        </w:trPr>
        <w:tc>
          <w:tcPr>
            <w:tcW w:w="7830" w:type="dxa"/>
            <w:tcBorders>
              <w:top w:val="single" w:sz="8" w:space="0" w:color="000000"/>
              <w:left w:val="single" w:sz="8" w:space="0" w:color="000000"/>
              <w:bottom w:val="single" w:sz="8" w:space="0" w:color="000000"/>
              <w:right w:val="single" w:sz="8" w:space="0" w:color="000000"/>
            </w:tcBorders>
            <w:tcMar>
              <w:top w:w="0" w:type="dxa"/>
              <w:left w:w="120" w:type="dxa"/>
              <w:bottom w:w="100" w:type="dxa"/>
              <w:right w:w="60" w:type="dxa"/>
            </w:tcMar>
          </w:tcPr>
          <w:p w14:paraId="42D911FC" w14:textId="77777777" w:rsidR="006E7D3E" w:rsidRDefault="001551B8">
            <w:pPr>
              <w:spacing w:after="0" w:line="276" w:lineRule="auto"/>
              <w:ind w:left="300" w:right="40"/>
              <w:jc w:val="both"/>
              <w:rPr>
                <w:rFonts w:ascii="Times New Roman" w:eastAsia="Times New Roman" w:hAnsi="Times New Roman" w:cs="Times New Roman"/>
                <w:b/>
              </w:rPr>
            </w:pPr>
            <w:r>
              <w:rPr>
                <w:rFonts w:ascii="Times New Roman" w:eastAsia="Times New Roman" w:hAnsi="Times New Roman" w:cs="Times New Roman"/>
                <w:b/>
              </w:rPr>
              <w:t>7.3 Kabul ve ilerleme kriterleri açıkça tanımlanmalı, tutarlı ve savunulabilir; ayrımcılığa veya önyargıya sahip olmamalı ve öğrencilerin ders sırasında veteriner hekimlik mesleğine girişleri dikkate alarak kabul edildiklerini dikkate almalıdır. Kurum, tüm ortak türlerdeki tüm TVHEDS İlk Gün Yeterliklerini yerine getirme potansiyelleri de dahil olmak üzere, öğrencilerin programı başarıyla tamamlamaları için uygun olmalarını sağlamak için seçim süreçlerini düzenli olarak gözden geçirmeli ve yansıtmalıdır (bkz. Ek 2).</w:t>
            </w:r>
          </w:p>
        </w:tc>
        <w:tc>
          <w:tcPr>
            <w:tcW w:w="945" w:type="dxa"/>
            <w:tcBorders>
              <w:top w:val="single" w:sz="8" w:space="0" w:color="000000"/>
              <w:left w:val="nil"/>
              <w:bottom w:val="single" w:sz="8" w:space="0" w:color="000000"/>
              <w:right w:val="single" w:sz="8" w:space="0" w:color="000000"/>
            </w:tcBorders>
            <w:tcMar>
              <w:top w:w="0" w:type="dxa"/>
              <w:left w:w="120" w:type="dxa"/>
              <w:bottom w:w="100" w:type="dxa"/>
              <w:right w:w="60" w:type="dxa"/>
            </w:tcMar>
          </w:tcPr>
          <w:p w14:paraId="1C93BBDA" w14:textId="77777777" w:rsidR="006E7D3E" w:rsidRDefault="001551B8">
            <w:pPr>
              <w:spacing w:after="0" w:line="276" w:lineRule="auto"/>
              <w:ind w:left="300"/>
              <w:jc w:val="center"/>
              <w:rPr>
                <w:rFonts w:ascii="Times New Roman" w:eastAsia="Times New Roman" w:hAnsi="Times New Roman" w:cs="Times New Roman"/>
                <w:b/>
                <w:color w:val="8064A2"/>
              </w:rPr>
            </w:pPr>
            <w:proofErr w:type="gramStart"/>
            <w:r>
              <w:rPr>
                <w:rFonts w:ascii="Times New Roman" w:eastAsia="Times New Roman" w:hAnsi="Times New Roman" w:cs="Times New Roman"/>
                <w:b/>
                <w:color w:val="8064A2"/>
              </w:rPr>
              <w:t>x</w:t>
            </w:r>
            <w:proofErr w:type="gramEnd"/>
          </w:p>
        </w:tc>
        <w:tc>
          <w:tcPr>
            <w:tcW w:w="675" w:type="dxa"/>
            <w:tcBorders>
              <w:top w:val="single" w:sz="8" w:space="0" w:color="000000"/>
              <w:left w:val="nil"/>
              <w:bottom w:val="single" w:sz="8" w:space="0" w:color="000000"/>
              <w:right w:val="single" w:sz="8" w:space="0" w:color="000000"/>
            </w:tcBorders>
            <w:tcMar>
              <w:top w:w="0" w:type="dxa"/>
              <w:left w:w="120" w:type="dxa"/>
              <w:bottom w:w="100" w:type="dxa"/>
              <w:right w:w="60" w:type="dxa"/>
            </w:tcMar>
          </w:tcPr>
          <w:p w14:paraId="6A9A62B9" w14:textId="77777777" w:rsidR="006E7D3E" w:rsidRDefault="001551B8">
            <w:pPr>
              <w:spacing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660" w:type="dxa"/>
            <w:tcBorders>
              <w:top w:val="single" w:sz="8" w:space="0" w:color="000000"/>
              <w:left w:val="nil"/>
              <w:bottom w:val="single" w:sz="8" w:space="0" w:color="000000"/>
              <w:right w:val="single" w:sz="8" w:space="0" w:color="000000"/>
            </w:tcBorders>
            <w:tcMar>
              <w:top w:w="0" w:type="dxa"/>
              <w:left w:w="120" w:type="dxa"/>
              <w:bottom w:w="100" w:type="dxa"/>
              <w:right w:w="60" w:type="dxa"/>
            </w:tcMar>
          </w:tcPr>
          <w:p w14:paraId="3FCA4CD1" w14:textId="77777777" w:rsidR="006E7D3E" w:rsidRDefault="001551B8">
            <w:pPr>
              <w:spacing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7CC56FE7" w14:textId="77777777">
        <w:trPr>
          <w:trHeight w:val="670"/>
        </w:trPr>
        <w:tc>
          <w:tcPr>
            <w:tcW w:w="7830" w:type="dxa"/>
            <w:tcBorders>
              <w:top w:val="nil"/>
              <w:left w:val="single" w:sz="8" w:space="0" w:color="000000"/>
              <w:bottom w:val="single" w:sz="8" w:space="0" w:color="000000"/>
              <w:right w:val="single" w:sz="8" w:space="0" w:color="000000"/>
            </w:tcBorders>
            <w:tcMar>
              <w:top w:w="0" w:type="dxa"/>
              <w:left w:w="120" w:type="dxa"/>
              <w:bottom w:w="100" w:type="dxa"/>
              <w:right w:w="60" w:type="dxa"/>
            </w:tcMar>
          </w:tcPr>
          <w:p w14:paraId="2B6728F0" w14:textId="77777777" w:rsidR="006E7D3E" w:rsidRDefault="001551B8">
            <w:pPr>
              <w:spacing w:after="0" w:line="276" w:lineRule="auto"/>
              <w:ind w:left="300" w:right="40"/>
              <w:jc w:val="both"/>
              <w:rPr>
                <w:rFonts w:ascii="Times New Roman" w:eastAsia="Times New Roman" w:hAnsi="Times New Roman" w:cs="Times New Roman"/>
                <w:b/>
              </w:rPr>
            </w:pPr>
            <w:r>
              <w:rPr>
                <w:rFonts w:ascii="Times New Roman" w:eastAsia="Times New Roman" w:hAnsi="Times New Roman" w:cs="Times New Roman"/>
                <w:b/>
              </w:rPr>
              <w:t>7.4 Bir engel veya hastalığı bulunan başvuru sahiplerinin, mezun oldukları zaman TVHEDS İlk Gün Yeterliklerini yerine getirebilmeleri şartı olduğu unutulmadan değerlendirildiklerine ve uygun görüldükleri takdirde program değişikliğine dair net politikaları ve süreçleri bulunmalıdır.</w:t>
            </w:r>
          </w:p>
        </w:tc>
        <w:tc>
          <w:tcPr>
            <w:tcW w:w="945" w:type="dxa"/>
            <w:tcBorders>
              <w:top w:val="nil"/>
              <w:left w:val="nil"/>
              <w:bottom w:val="single" w:sz="8" w:space="0" w:color="000000"/>
              <w:right w:val="single" w:sz="8" w:space="0" w:color="000000"/>
            </w:tcBorders>
            <w:tcMar>
              <w:top w:w="0" w:type="dxa"/>
              <w:left w:w="120" w:type="dxa"/>
              <w:bottom w:w="100" w:type="dxa"/>
              <w:right w:w="60" w:type="dxa"/>
            </w:tcMar>
          </w:tcPr>
          <w:p w14:paraId="2F9A52CF" w14:textId="77777777" w:rsidR="006E7D3E" w:rsidRDefault="001551B8">
            <w:pPr>
              <w:spacing w:after="0" w:line="276" w:lineRule="auto"/>
              <w:ind w:left="300"/>
              <w:jc w:val="center"/>
              <w:rPr>
                <w:rFonts w:ascii="Times New Roman" w:eastAsia="Times New Roman" w:hAnsi="Times New Roman" w:cs="Times New Roman"/>
                <w:b/>
                <w:color w:val="8064A2"/>
              </w:rPr>
            </w:pPr>
            <w:proofErr w:type="gramStart"/>
            <w:r>
              <w:rPr>
                <w:rFonts w:ascii="Times New Roman" w:eastAsia="Times New Roman" w:hAnsi="Times New Roman" w:cs="Times New Roman"/>
                <w:b/>
                <w:color w:val="8064A2"/>
              </w:rPr>
              <w:t>x</w:t>
            </w:r>
            <w:proofErr w:type="gramEnd"/>
          </w:p>
        </w:tc>
        <w:tc>
          <w:tcPr>
            <w:tcW w:w="675" w:type="dxa"/>
            <w:tcBorders>
              <w:top w:val="nil"/>
              <w:left w:val="nil"/>
              <w:bottom w:val="single" w:sz="8" w:space="0" w:color="000000"/>
              <w:right w:val="single" w:sz="8" w:space="0" w:color="000000"/>
            </w:tcBorders>
            <w:tcMar>
              <w:top w:w="0" w:type="dxa"/>
              <w:left w:w="120" w:type="dxa"/>
              <w:bottom w:w="100" w:type="dxa"/>
              <w:right w:w="60" w:type="dxa"/>
            </w:tcMar>
          </w:tcPr>
          <w:p w14:paraId="4E679DF3" w14:textId="77777777" w:rsidR="006E7D3E" w:rsidRDefault="001551B8">
            <w:pPr>
              <w:spacing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660" w:type="dxa"/>
            <w:tcBorders>
              <w:top w:val="nil"/>
              <w:left w:val="nil"/>
              <w:bottom w:val="single" w:sz="8" w:space="0" w:color="000000"/>
              <w:right w:val="single" w:sz="8" w:space="0" w:color="000000"/>
            </w:tcBorders>
            <w:tcMar>
              <w:top w:w="0" w:type="dxa"/>
              <w:left w:w="120" w:type="dxa"/>
              <w:bottom w:w="100" w:type="dxa"/>
              <w:right w:w="60" w:type="dxa"/>
            </w:tcMar>
          </w:tcPr>
          <w:p w14:paraId="78234971" w14:textId="77777777" w:rsidR="006E7D3E" w:rsidRDefault="001551B8">
            <w:pPr>
              <w:spacing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0978502F" w14:textId="77777777">
        <w:trPr>
          <w:trHeight w:val="1120"/>
        </w:trPr>
        <w:tc>
          <w:tcPr>
            <w:tcW w:w="7830" w:type="dxa"/>
            <w:tcBorders>
              <w:top w:val="nil"/>
              <w:left w:val="single" w:sz="8" w:space="0" w:color="000000"/>
              <w:bottom w:val="single" w:sz="8" w:space="0" w:color="000000"/>
              <w:right w:val="single" w:sz="8" w:space="0" w:color="000000"/>
            </w:tcBorders>
            <w:tcMar>
              <w:top w:w="0" w:type="dxa"/>
              <w:left w:w="120" w:type="dxa"/>
              <w:bottom w:w="100" w:type="dxa"/>
              <w:right w:w="60" w:type="dxa"/>
            </w:tcMar>
          </w:tcPr>
          <w:p w14:paraId="3D62FADD" w14:textId="77777777" w:rsidR="006E7D3E" w:rsidRDefault="001551B8">
            <w:pPr>
              <w:spacing w:after="0" w:line="276" w:lineRule="auto"/>
              <w:ind w:left="300" w:right="40"/>
              <w:jc w:val="both"/>
              <w:rPr>
                <w:rFonts w:ascii="Times New Roman" w:eastAsia="Times New Roman" w:hAnsi="Times New Roman" w:cs="Times New Roman"/>
                <w:b/>
              </w:rPr>
            </w:pPr>
            <w:r>
              <w:rPr>
                <w:rFonts w:ascii="Times New Roman" w:eastAsia="Times New Roman" w:hAnsi="Times New Roman" w:cs="Times New Roman"/>
                <w:b/>
              </w:rPr>
              <w:t>7.5 İlerleme kararlarının (akademik ilerleme ve uygulamaya uygun profesyonel uygunluk dahil) temelinin açık ve öğrenciler için hazır olması gerekir. Kurum, uygun şekilde performans göstermeyen öğrenciler için iyileştirme ve uygun destek (sonlandırma dahil) belirleme ve sağlama sistemleri olduğunu kanıtlamalıdır. Kurum, yıpranmayı ve ilerlemeyi izlemek için uygun sistemlere sahip olmalı ve kabul kriterlerinin (ulusal ya da üniversite yasaları tarafından izin veriliyorsa) değiştirilebilmesi için öneri de bulunabilmelidir.</w:t>
            </w:r>
          </w:p>
        </w:tc>
        <w:tc>
          <w:tcPr>
            <w:tcW w:w="945" w:type="dxa"/>
            <w:tcBorders>
              <w:top w:val="nil"/>
              <w:left w:val="nil"/>
              <w:bottom w:val="single" w:sz="8" w:space="0" w:color="000000"/>
              <w:right w:val="single" w:sz="8" w:space="0" w:color="000000"/>
            </w:tcBorders>
            <w:tcMar>
              <w:top w:w="0" w:type="dxa"/>
              <w:left w:w="120" w:type="dxa"/>
              <w:bottom w:w="100" w:type="dxa"/>
              <w:right w:w="60" w:type="dxa"/>
            </w:tcMar>
          </w:tcPr>
          <w:p w14:paraId="193EB333" w14:textId="77777777" w:rsidR="006E7D3E" w:rsidRDefault="001551B8">
            <w:pPr>
              <w:spacing w:after="0" w:line="276" w:lineRule="auto"/>
              <w:ind w:left="300"/>
              <w:jc w:val="center"/>
              <w:rPr>
                <w:rFonts w:ascii="Times New Roman" w:eastAsia="Times New Roman" w:hAnsi="Times New Roman" w:cs="Times New Roman"/>
                <w:b/>
                <w:color w:val="8064A2"/>
              </w:rPr>
            </w:pPr>
            <w:proofErr w:type="gramStart"/>
            <w:r>
              <w:rPr>
                <w:rFonts w:ascii="Times New Roman" w:eastAsia="Times New Roman" w:hAnsi="Times New Roman" w:cs="Times New Roman"/>
                <w:b/>
                <w:color w:val="8064A2"/>
              </w:rPr>
              <w:t>x</w:t>
            </w:r>
            <w:proofErr w:type="gramEnd"/>
          </w:p>
        </w:tc>
        <w:tc>
          <w:tcPr>
            <w:tcW w:w="675" w:type="dxa"/>
            <w:tcBorders>
              <w:top w:val="nil"/>
              <w:left w:val="nil"/>
              <w:bottom w:val="single" w:sz="8" w:space="0" w:color="000000"/>
              <w:right w:val="single" w:sz="8" w:space="0" w:color="000000"/>
            </w:tcBorders>
            <w:tcMar>
              <w:top w:w="0" w:type="dxa"/>
              <w:left w:w="120" w:type="dxa"/>
              <w:bottom w:w="100" w:type="dxa"/>
              <w:right w:w="60" w:type="dxa"/>
            </w:tcMar>
          </w:tcPr>
          <w:p w14:paraId="156D66E0" w14:textId="77777777" w:rsidR="006E7D3E" w:rsidRDefault="001551B8">
            <w:pPr>
              <w:spacing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660" w:type="dxa"/>
            <w:tcBorders>
              <w:top w:val="nil"/>
              <w:left w:val="nil"/>
              <w:bottom w:val="single" w:sz="8" w:space="0" w:color="000000"/>
              <w:right w:val="single" w:sz="8" w:space="0" w:color="000000"/>
            </w:tcBorders>
            <w:tcMar>
              <w:top w:w="0" w:type="dxa"/>
              <w:left w:w="120" w:type="dxa"/>
              <w:bottom w:w="100" w:type="dxa"/>
              <w:right w:w="60" w:type="dxa"/>
            </w:tcMar>
          </w:tcPr>
          <w:p w14:paraId="21104D75" w14:textId="77777777" w:rsidR="006E7D3E" w:rsidRDefault="001551B8">
            <w:pPr>
              <w:spacing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4F28346A" w14:textId="77777777">
        <w:trPr>
          <w:trHeight w:val="655"/>
        </w:trPr>
        <w:tc>
          <w:tcPr>
            <w:tcW w:w="7830" w:type="dxa"/>
            <w:tcBorders>
              <w:top w:val="nil"/>
              <w:left w:val="single" w:sz="8" w:space="0" w:color="000000"/>
              <w:bottom w:val="single" w:sz="8" w:space="0" w:color="000000"/>
              <w:right w:val="single" w:sz="8" w:space="0" w:color="000000"/>
            </w:tcBorders>
            <w:tcMar>
              <w:top w:w="0" w:type="dxa"/>
              <w:left w:w="120" w:type="dxa"/>
              <w:bottom w:w="100" w:type="dxa"/>
              <w:right w:w="60" w:type="dxa"/>
            </w:tcMar>
          </w:tcPr>
          <w:p w14:paraId="67A8C3E8" w14:textId="77777777" w:rsidR="006E7D3E" w:rsidRDefault="001551B8">
            <w:pPr>
              <w:spacing w:before="240" w:after="0" w:line="276" w:lineRule="auto"/>
              <w:ind w:left="300"/>
              <w:jc w:val="both"/>
              <w:rPr>
                <w:rFonts w:ascii="Times New Roman" w:eastAsia="Times New Roman" w:hAnsi="Times New Roman" w:cs="Times New Roman"/>
                <w:b/>
              </w:rPr>
            </w:pPr>
            <w:r>
              <w:rPr>
                <w:rFonts w:ascii="Times New Roman" w:eastAsia="Times New Roman" w:hAnsi="Times New Roman" w:cs="Times New Roman"/>
                <w:b/>
              </w:rPr>
              <w:t>7.6 Öğrencilerin herhangi bir nedenle programdan çıkarılma sistemleri açık olmalıdır. Kabul, akademik ilerleme kararları ve uzaklaştırma da dahil olmak üzere kararlara karşı temyizleri yönetmek için kurum politikaları şeffaf ve kamuya açık olmalıdır.</w:t>
            </w:r>
          </w:p>
        </w:tc>
        <w:tc>
          <w:tcPr>
            <w:tcW w:w="945" w:type="dxa"/>
            <w:tcBorders>
              <w:top w:val="nil"/>
              <w:left w:val="nil"/>
              <w:bottom w:val="single" w:sz="8" w:space="0" w:color="000000"/>
              <w:right w:val="single" w:sz="8" w:space="0" w:color="000000"/>
            </w:tcBorders>
            <w:tcMar>
              <w:top w:w="0" w:type="dxa"/>
              <w:left w:w="120" w:type="dxa"/>
              <w:bottom w:w="100" w:type="dxa"/>
              <w:right w:w="60" w:type="dxa"/>
            </w:tcMar>
          </w:tcPr>
          <w:p w14:paraId="50709B42" w14:textId="77777777" w:rsidR="006E7D3E" w:rsidRDefault="001551B8">
            <w:pPr>
              <w:spacing w:after="0" w:line="276" w:lineRule="auto"/>
              <w:ind w:left="300"/>
              <w:jc w:val="center"/>
              <w:rPr>
                <w:rFonts w:ascii="Times New Roman" w:eastAsia="Times New Roman" w:hAnsi="Times New Roman" w:cs="Times New Roman"/>
                <w:b/>
                <w:color w:val="8064A2"/>
              </w:rPr>
            </w:pPr>
            <w:proofErr w:type="gramStart"/>
            <w:r>
              <w:rPr>
                <w:rFonts w:ascii="Times New Roman" w:eastAsia="Times New Roman" w:hAnsi="Times New Roman" w:cs="Times New Roman"/>
                <w:b/>
                <w:color w:val="8064A2"/>
              </w:rPr>
              <w:t>x</w:t>
            </w:r>
            <w:proofErr w:type="gramEnd"/>
          </w:p>
        </w:tc>
        <w:tc>
          <w:tcPr>
            <w:tcW w:w="675" w:type="dxa"/>
            <w:tcBorders>
              <w:top w:val="nil"/>
              <w:left w:val="nil"/>
              <w:bottom w:val="single" w:sz="8" w:space="0" w:color="000000"/>
              <w:right w:val="single" w:sz="8" w:space="0" w:color="000000"/>
            </w:tcBorders>
            <w:tcMar>
              <w:top w:w="0" w:type="dxa"/>
              <w:left w:w="120" w:type="dxa"/>
              <w:bottom w:w="100" w:type="dxa"/>
              <w:right w:w="60" w:type="dxa"/>
            </w:tcMar>
          </w:tcPr>
          <w:p w14:paraId="0B01161C" w14:textId="77777777" w:rsidR="006E7D3E" w:rsidRDefault="001551B8">
            <w:pPr>
              <w:spacing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660" w:type="dxa"/>
            <w:tcBorders>
              <w:top w:val="nil"/>
              <w:left w:val="nil"/>
              <w:bottom w:val="single" w:sz="8" w:space="0" w:color="000000"/>
              <w:right w:val="single" w:sz="8" w:space="0" w:color="000000"/>
            </w:tcBorders>
            <w:tcMar>
              <w:top w:w="0" w:type="dxa"/>
              <w:left w:w="120" w:type="dxa"/>
              <w:bottom w:w="100" w:type="dxa"/>
              <w:right w:w="60" w:type="dxa"/>
            </w:tcMar>
          </w:tcPr>
          <w:p w14:paraId="43B9EF90" w14:textId="77777777" w:rsidR="006E7D3E" w:rsidRDefault="001551B8">
            <w:pPr>
              <w:spacing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51127C04" w14:textId="77777777">
        <w:trPr>
          <w:trHeight w:val="1120"/>
        </w:trPr>
        <w:tc>
          <w:tcPr>
            <w:tcW w:w="7830" w:type="dxa"/>
            <w:tcBorders>
              <w:top w:val="nil"/>
              <w:left w:val="single" w:sz="8" w:space="0" w:color="000000"/>
              <w:bottom w:val="single" w:sz="8" w:space="0" w:color="000000"/>
              <w:right w:val="single" w:sz="8" w:space="0" w:color="000000"/>
            </w:tcBorders>
            <w:tcMar>
              <w:top w:w="0" w:type="dxa"/>
              <w:left w:w="120" w:type="dxa"/>
              <w:bottom w:w="100" w:type="dxa"/>
              <w:right w:w="60" w:type="dxa"/>
            </w:tcMar>
          </w:tcPr>
          <w:p w14:paraId="546F9CD3" w14:textId="77777777" w:rsidR="006E7D3E" w:rsidRDefault="001551B8">
            <w:pPr>
              <w:spacing w:after="0" w:line="276" w:lineRule="auto"/>
              <w:ind w:left="300" w:right="40"/>
              <w:jc w:val="both"/>
              <w:rPr>
                <w:rFonts w:ascii="Times New Roman" w:eastAsia="Times New Roman" w:hAnsi="Times New Roman" w:cs="Times New Roman"/>
                <w:b/>
              </w:rPr>
            </w:pPr>
            <w:r>
              <w:rPr>
                <w:rFonts w:ascii="Times New Roman" w:eastAsia="Times New Roman" w:hAnsi="Times New Roman" w:cs="Times New Roman"/>
                <w:b/>
              </w:rPr>
              <w:t>7.7 Öğrencilerin fiziksel, duygusal ve sosyal ihtiyaçlarını desteklemek için Kurum tarafından sistem kurulmalıdır. Bu sistem, öğrenim destek ve danışmanlık hizmetlerini, kariyer tavsiyesini ve programda öğrenci hastalıkları ve sakatlıklarla başa çıkmak için adil ve şeffaf sistemleri içerir, ancak bunlarla sınırlı değildir. Bu, tüm ilgili eşitlik ve / veya insan hakları mevzuatına uygun olarak, engelli öğrenciler için makul düzenlemelerin yapılmasını da kapsamalıdır. Öğrenci şikâyetlerinin çözümü için etkili sistemler olmalıdır (</w:t>
            </w:r>
            <w:proofErr w:type="spellStart"/>
            <w:r>
              <w:rPr>
                <w:rFonts w:ascii="Times New Roman" w:eastAsia="Times New Roman" w:hAnsi="Times New Roman" w:cs="Times New Roman"/>
                <w:b/>
              </w:rPr>
              <w:t>örn</w:t>
            </w:r>
            <w:proofErr w:type="spellEnd"/>
            <w:r>
              <w:rPr>
                <w:rFonts w:ascii="Times New Roman" w:eastAsia="Times New Roman" w:hAnsi="Times New Roman" w:cs="Times New Roman"/>
                <w:b/>
              </w:rPr>
              <w:t>; kişiler arası çatışma veya taciz).</w:t>
            </w:r>
          </w:p>
        </w:tc>
        <w:tc>
          <w:tcPr>
            <w:tcW w:w="945" w:type="dxa"/>
            <w:tcBorders>
              <w:top w:val="nil"/>
              <w:left w:val="nil"/>
              <w:bottom w:val="single" w:sz="8" w:space="0" w:color="000000"/>
              <w:right w:val="single" w:sz="8" w:space="0" w:color="000000"/>
            </w:tcBorders>
            <w:tcMar>
              <w:top w:w="0" w:type="dxa"/>
              <w:left w:w="120" w:type="dxa"/>
              <w:bottom w:w="100" w:type="dxa"/>
              <w:right w:w="60" w:type="dxa"/>
            </w:tcMar>
          </w:tcPr>
          <w:p w14:paraId="58E02E15" w14:textId="77777777" w:rsidR="006E7D3E" w:rsidRDefault="001551B8">
            <w:pPr>
              <w:spacing w:after="0" w:line="276" w:lineRule="auto"/>
              <w:ind w:left="300"/>
              <w:jc w:val="center"/>
              <w:rPr>
                <w:rFonts w:ascii="Times New Roman" w:eastAsia="Times New Roman" w:hAnsi="Times New Roman" w:cs="Times New Roman"/>
                <w:b/>
                <w:color w:val="8064A2"/>
              </w:rPr>
            </w:pPr>
            <w:proofErr w:type="gramStart"/>
            <w:r>
              <w:rPr>
                <w:rFonts w:ascii="Times New Roman" w:eastAsia="Times New Roman" w:hAnsi="Times New Roman" w:cs="Times New Roman"/>
                <w:b/>
                <w:color w:val="8064A2"/>
              </w:rPr>
              <w:t>x</w:t>
            </w:r>
            <w:proofErr w:type="gramEnd"/>
          </w:p>
        </w:tc>
        <w:tc>
          <w:tcPr>
            <w:tcW w:w="675" w:type="dxa"/>
            <w:tcBorders>
              <w:top w:val="nil"/>
              <w:left w:val="nil"/>
              <w:bottom w:val="single" w:sz="8" w:space="0" w:color="000000"/>
              <w:right w:val="single" w:sz="8" w:space="0" w:color="000000"/>
            </w:tcBorders>
            <w:tcMar>
              <w:top w:w="0" w:type="dxa"/>
              <w:left w:w="120" w:type="dxa"/>
              <w:bottom w:w="100" w:type="dxa"/>
              <w:right w:w="60" w:type="dxa"/>
            </w:tcMar>
          </w:tcPr>
          <w:p w14:paraId="2B54B6E5" w14:textId="77777777" w:rsidR="006E7D3E" w:rsidRDefault="001551B8">
            <w:pPr>
              <w:spacing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660" w:type="dxa"/>
            <w:tcBorders>
              <w:top w:val="nil"/>
              <w:left w:val="nil"/>
              <w:bottom w:val="single" w:sz="8" w:space="0" w:color="000000"/>
              <w:right w:val="single" w:sz="8" w:space="0" w:color="000000"/>
            </w:tcBorders>
            <w:tcMar>
              <w:top w:w="0" w:type="dxa"/>
              <w:left w:w="120" w:type="dxa"/>
              <w:bottom w:w="100" w:type="dxa"/>
              <w:right w:w="60" w:type="dxa"/>
            </w:tcMar>
          </w:tcPr>
          <w:p w14:paraId="6BF92BCE" w14:textId="77777777" w:rsidR="006E7D3E" w:rsidRDefault="001551B8">
            <w:pPr>
              <w:spacing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120CEDCB" w14:textId="77777777">
        <w:trPr>
          <w:trHeight w:val="655"/>
        </w:trPr>
        <w:tc>
          <w:tcPr>
            <w:tcW w:w="7830" w:type="dxa"/>
            <w:tcBorders>
              <w:top w:val="nil"/>
              <w:left w:val="single" w:sz="8" w:space="0" w:color="000000"/>
              <w:bottom w:val="single" w:sz="8" w:space="0" w:color="000000"/>
              <w:right w:val="single" w:sz="8" w:space="0" w:color="000000"/>
            </w:tcBorders>
            <w:tcMar>
              <w:top w:w="0" w:type="dxa"/>
              <w:left w:w="120" w:type="dxa"/>
              <w:bottom w:w="100" w:type="dxa"/>
              <w:right w:w="60" w:type="dxa"/>
            </w:tcMar>
          </w:tcPr>
          <w:p w14:paraId="4D2C7ACC" w14:textId="77777777" w:rsidR="006E7D3E" w:rsidRDefault="001551B8">
            <w:pPr>
              <w:spacing w:after="0" w:line="276" w:lineRule="auto"/>
              <w:ind w:left="300" w:right="40"/>
              <w:jc w:val="both"/>
              <w:rPr>
                <w:rFonts w:ascii="Times New Roman" w:eastAsia="Times New Roman" w:hAnsi="Times New Roman" w:cs="Times New Roman"/>
                <w:b/>
              </w:rPr>
            </w:pPr>
            <w:r>
              <w:rPr>
                <w:rFonts w:ascii="Times New Roman" w:eastAsia="Times New Roman" w:hAnsi="Times New Roman" w:cs="Times New Roman"/>
                <w:b/>
              </w:rPr>
              <w:t>7.8 Öğrencilerin ihtiyaç ve isteklerini Kuruma iletebilecekleri sistemler bulunmalıdır. Kurum, öğrencilere, Kurumun TVHEDS standartlarına uygunluğuna ilişkin önerileri, yorumları ve şikâyetleri belirtebilecekleri herkese açık bir sistem sağlamalıdır.</w:t>
            </w:r>
          </w:p>
        </w:tc>
        <w:tc>
          <w:tcPr>
            <w:tcW w:w="945" w:type="dxa"/>
            <w:tcBorders>
              <w:top w:val="nil"/>
              <w:left w:val="nil"/>
              <w:bottom w:val="single" w:sz="8" w:space="0" w:color="000000"/>
              <w:right w:val="single" w:sz="8" w:space="0" w:color="000000"/>
            </w:tcBorders>
            <w:tcMar>
              <w:top w:w="0" w:type="dxa"/>
              <w:left w:w="120" w:type="dxa"/>
              <w:bottom w:w="100" w:type="dxa"/>
              <w:right w:w="60" w:type="dxa"/>
            </w:tcMar>
          </w:tcPr>
          <w:p w14:paraId="3E6FB9AE" w14:textId="77777777" w:rsidR="006E7D3E" w:rsidRDefault="001551B8">
            <w:pPr>
              <w:spacing w:after="0" w:line="276" w:lineRule="auto"/>
              <w:ind w:left="300"/>
              <w:jc w:val="center"/>
              <w:rPr>
                <w:rFonts w:ascii="Times New Roman" w:eastAsia="Times New Roman" w:hAnsi="Times New Roman" w:cs="Times New Roman"/>
                <w:b/>
                <w:color w:val="8064A2"/>
              </w:rPr>
            </w:pPr>
            <w:proofErr w:type="gramStart"/>
            <w:r>
              <w:rPr>
                <w:rFonts w:ascii="Times New Roman" w:eastAsia="Times New Roman" w:hAnsi="Times New Roman" w:cs="Times New Roman"/>
                <w:b/>
                <w:color w:val="8064A2"/>
              </w:rPr>
              <w:t>x</w:t>
            </w:r>
            <w:proofErr w:type="gramEnd"/>
          </w:p>
        </w:tc>
        <w:tc>
          <w:tcPr>
            <w:tcW w:w="675" w:type="dxa"/>
            <w:tcBorders>
              <w:top w:val="nil"/>
              <w:left w:val="nil"/>
              <w:bottom w:val="single" w:sz="8" w:space="0" w:color="000000"/>
              <w:right w:val="single" w:sz="8" w:space="0" w:color="000000"/>
            </w:tcBorders>
            <w:tcMar>
              <w:top w:w="0" w:type="dxa"/>
              <w:left w:w="120" w:type="dxa"/>
              <w:bottom w:w="100" w:type="dxa"/>
              <w:right w:w="60" w:type="dxa"/>
            </w:tcMar>
          </w:tcPr>
          <w:p w14:paraId="5F330C52" w14:textId="77777777" w:rsidR="006E7D3E" w:rsidRDefault="001551B8">
            <w:pPr>
              <w:spacing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660" w:type="dxa"/>
            <w:tcBorders>
              <w:top w:val="nil"/>
              <w:left w:val="nil"/>
              <w:bottom w:val="single" w:sz="8" w:space="0" w:color="000000"/>
              <w:right w:val="single" w:sz="8" w:space="0" w:color="000000"/>
            </w:tcBorders>
            <w:tcMar>
              <w:top w:w="0" w:type="dxa"/>
              <w:left w:w="120" w:type="dxa"/>
              <w:bottom w:w="100" w:type="dxa"/>
              <w:right w:w="60" w:type="dxa"/>
            </w:tcMar>
          </w:tcPr>
          <w:p w14:paraId="446C83E6" w14:textId="77777777" w:rsidR="006E7D3E" w:rsidRDefault="001551B8">
            <w:pPr>
              <w:spacing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046217DA" w14:textId="77777777">
        <w:trPr>
          <w:trHeight w:val="475"/>
        </w:trPr>
        <w:tc>
          <w:tcPr>
            <w:tcW w:w="7830" w:type="dxa"/>
            <w:tcBorders>
              <w:top w:val="nil"/>
              <w:left w:val="single" w:sz="8" w:space="0" w:color="000000"/>
              <w:bottom w:val="single" w:sz="8" w:space="0" w:color="000000"/>
              <w:right w:val="single" w:sz="8" w:space="0" w:color="000000"/>
            </w:tcBorders>
            <w:tcMar>
              <w:top w:w="0" w:type="dxa"/>
              <w:left w:w="120" w:type="dxa"/>
              <w:bottom w:w="100" w:type="dxa"/>
              <w:right w:w="60" w:type="dxa"/>
            </w:tcMar>
          </w:tcPr>
          <w:p w14:paraId="150B330E" w14:textId="77777777" w:rsidR="006E7D3E" w:rsidRDefault="001551B8">
            <w:pPr>
              <w:spacing w:before="240" w:after="0" w:line="276" w:lineRule="auto"/>
              <w:ind w:left="300"/>
              <w:jc w:val="both"/>
              <w:rPr>
                <w:rFonts w:ascii="Times New Roman" w:eastAsia="Times New Roman" w:hAnsi="Times New Roman" w:cs="Times New Roman"/>
                <w:b/>
              </w:rPr>
            </w:pPr>
            <w:r>
              <w:rPr>
                <w:rFonts w:ascii="Times New Roman" w:eastAsia="Times New Roman" w:hAnsi="Times New Roman" w:cs="Times New Roman"/>
                <w:b/>
              </w:rPr>
              <w:lastRenderedPageBreak/>
              <w:t>7.9 Öğrencilerin uzaktan eğitimle ilgili, öğrenme yönetim sistemi ve eğitmenlerin performanslarını değerlendirebilecekleri bir geri dönüş mekanizması oluşturulmalıdır.</w:t>
            </w:r>
          </w:p>
        </w:tc>
        <w:tc>
          <w:tcPr>
            <w:tcW w:w="945" w:type="dxa"/>
            <w:tcBorders>
              <w:top w:val="nil"/>
              <w:left w:val="nil"/>
              <w:bottom w:val="single" w:sz="8" w:space="0" w:color="000000"/>
              <w:right w:val="single" w:sz="8" w:space="0" w:color="000000"/>
            </w:tcBorders>
            <w:tcMar>
              <w:top w:w="0" w:type="dxa"/>
              <w:left w:w="120" w:type="dxa"/>
              <w:bottom w:w="100" w:type="dxa"/>
              <w:right w:w="60" w:type="dxa"/>
            </w:tcMar>
          </w:tcPr>
          <w:p w14:paraId="69B25D4D" w14:textId="77777777" w:rsidR="006E7D3E" w:rsidRDefault="001551B8">
            <w:pPr>
              <w:spacing w:after="0" w:line="276" w:lineRule="auto"/>
              <w:ind w:left="300"/>
              <w:jc w:val="center"/>
              <w:rPr>
                <w:rFonts w:ascii="Times New Roman" w:eastAsia="Times New Roman" w:hAnsi="Times New Roman" w:cs="Times New Roman"/>
                <w:b/>
                <w:color w:val="8064A2"/>
              </w:rPr>
            </w:pPr>
            <w:proofErr w:type="gramStart"/>
            <w:r>
              <w:rPr>
                <w:rFonts w:ascii="Times New Roman" w:eastAsia="Times New Roman" w:hAnsi="Times New Roman" w:cs="Times New Roman"/>
                <w:b/>
                <w:color w:val="8064A2"/>
              </w:rPr>
              <w:t>x</w:t>
            </w:r>
            <w:proofErr w:type="gramEnd"/>
          </w:p>
        </w:tc>
        <w:tc>
          <w:tcPr>
            <w:tcW w:w="675" w:type="dxa"/>
            <w:tcBorders>
              <w:top w:val="nil"/>
              <w:left w:val="nil"/>
              <w:bottom w:val="single" w:sz="8" w:space="0" w:color="000000"/>
              <w:right w:val="single" w:sz="8" w:space="0" w:color="000000"/>
            </w:tcBorders>
            <w:tcMar>
              <w:top w:w="0" w:type="dxa"/>
              <w:left w:w="120" w:type="dxa"/>
              <w:bottom w:w="100" w:type="dxa"/>
              <w:right w:w="60" w:type="dxa"/>
            </w:tcMar>
          </w:tcPr>
          <w:p w14:paraId="7AB23C2B" w14:textId="77777777" w:rsidR="006E7D3E" w:rsidRDefault="001551B8">
            <w:pPr>
              <w:spacing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660" w:type="dxa"/>
            <w:tcBorders>
              <w:top w:val="nil"/>
              <w:left w:val="nil"/>
              <w:bottom w:val="single" w:sz="8" w:space="0" w:color="000000"/>
              <w:right w:val="single" w:sz="8" w:space="0" w:color="000000"/>
            </w:tcBorders>
            <w:tcMar>
              <w:top w:w="0" w:type="dxa"/>
              <w:left w:w="120" w:type="dxa"/>
              <w:bottom w:w="100" w:type="dxa"/>
              <w:right w:w="60" w:type="dxa"/>
            </w:tcMar>
          </w:tcPr>
          <w:p w14:paraId="22BB3EBA" w14:textId="77777777" w:rsidR="006E7D3E" w:rsidRDefault="001551B8">
            <w:pPr>
              <w:spacing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0255C69D" w14:textId="77777777">
        <w:trPr>
          <w:trHeight w:val="295"/>
        </w:trPr>
        <w:tc>
          <w:tcPr>
            <w:tcW w:w="7830" w:type="dxa"/>
            <w:tcBorders>
              <w:top w:val="nil"/>
              <w:left w:val="single" w:sz="8" w:space="0" w:color="000000"/>
              <w:bottom w:val="single" w:sz="8" w:space="0" w:color="000000"/>
              <w:right w:val="single" w:sz="8" w:space="0" w:color="000000"/>
            </w:tcBorders>
            <w:tcMar>
              <w:top w:w="0" w:type="dxa"/>
              <w:left w:w="120" w:type="dxa"/>
              <w:bottom w:w="100" w:type="dxa"/>
              <w:right w:w="60" w:type="dxa"/>
            </w:tcMar>
          </w:tcPr>
          <w:p w14:paraId="4239B51A" w14:textId="77777777" w:rsidR="006E7D3E" w:rsidRDefault="001551B8">
            <w:pPr>
              <w:spacing w:before="240" w:after="0" w:line="276" w:lineRule="auto"/>
              <w:ind w:left="300"/>
              <w:jc w:val="both"/>
              <w:rPr>
                <w:rFonts w:ascii="Times New Roman" w:eastAsia="Times New Roman" w:hAnsi="Times New Roman" w:cs="Times New Roman"/>
                <w:b/>
                <w:u w:val="single"/>
              </w:rPr>
            </w:pPr>
            <w:r>
              <w:rPr>
                <w:rFonts w:ascii="Times New Roman" w:eastAsia="Times New Roman" w:hAnsi="Times New Roman" w:cs="Times New Roman"/>
                <w:b/>
                <w:u w:val="single"/>
              </w:rPr>
              <w:t>Standart 8. Öğrenci Değerlendirmesi</w:t>
            </w:r>
          </w:p>
        </w:tc>
        <w:tc>
          <w:tcPr>
            <w:tcW w:w="945" w:type="dxa"/>
            <w:tcBorders>
              <w:top w:val="nil"/>
              <w:left w:val="nil"/>
              <w:bottom w:val="single" w:sz="8" w:space="0" w:color="000000"/>
              <w:right w:val="single" w:sz="8" w:space="0" w:color="000000"/>
            </w:tcBorders>
            <w:tcMar>
              <w:top w:w="0" w:type="dxa"/>
              <w:left w:w="120" w:type="dxa"/>
              <w:bottom w:w="100" w:type="dxa"/>
              <w:right w:w="60" w:type="dxa"/>
            </w:tcMar>
          </w:tcPr>
          <w:p w14:paraId="3AE5750C" w14:textId="77777777" w:rsidR="006E7D3E" w:rsidRDefault="001551B8">
            <w:pPr>
              <w:spacing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675" w:type="dxa"/>
            <w:tcBorders>
              <w:top w:val="nil"/>
              <w:left w:val="nil"/>
              <w:bottom w:val="single" w:sz="8" w:space="0" w:color="000000"/>
              <w:right w:val="single" w:sz="8" w:space="0" w:color="000000"/>
            </w:tcBorders>
            <w:tcMar>
              <w:top w:w="0" w:type="dxa"/>
              <w:left w:w="120" w:type="dxa"/>
              <w:bottom w:w="100" w:type="dxa"/>
              <w:right w:w="60" w:type="dxa"/>
            </w:tcMar>
          </w:tcPr>
          <w:p w14:paraId="0FC81598" w14:textId="77777777" w:rsidR="006E7D3E" w:rsidRDefault="001551B8">
            <w:pPr>
              <w:spacing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660" w:type="dxa"/>
            <w:tcBorders>
              <w:top w:val="nil"/>
              <w:left w:val="nil"/>
              <w:bottom w:val="single" w:sz="8" w:space="0" w:color="000000"/>
              <w:right w:val="single" w:sz="8" w:space="0" w:color="000000"/>
            </w:tcBorders>
            <w:tcMar>
              <w:top w:w="0" w:type="dxa"/>
              <w:left w:w="120" w:type="dxa"/>
              <w:bottom w:w="100" w:type="dxa"/>
              <w:right w:w="60" w:type="dxa"/>
            </w:tcMar>
          </w:tcPr>
          <w:p w14:paraId="09F11F98" w14:textId="77777777" w:rsidR="006E7D3E" w:rsidRDefault="001551B8">
            <w:pPr>
              <w:spacing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05016119" w14:textId="77777777">
        <w:trPr>
          <w:trHeight w:val="625"/>
        </w:trPr>
        <w:tc>
          <w:tcPr>
            <w:tcW w:w="7830" w:type="dxa"/>
            <w:tcBorders>
              <w:top w:val="nil"/>
              <w:left w:val="single" w:sz="8" w:space="0" w:color="000000"/>
              <w:bottom w:val="single" w:sz="8" w:space="0" w:color="000000"/>
              <w:right w:val="single" w:sz="8" w:space="0" w:color="000000"/>
            </w:tcBorders>
            <w:tcMar>
              <w:top w:w="0" w:type="dxa"/>
              <w:left w:w="120" w:type="dxa"/>
              <w:bottom w:w="100" w:type="dxa"/>
              <w:right w:w="60" w:type="dxa"/>
            </w:tcMar>
          </w:tcPr>
          <w:p w14:paraId="2FB137F3" w14:textId="77777777" w:rsidR="006E7D3E" w:rsidRDefault="001551B8">
            <w:pPr>
              <w:spacing w:before="240" w:after="0" w:line="276" w:lineRule="auto"/>
              <w:ind w:left="300"/>
              <w:jc w:val="both"/>
              <w:rPr>
                <w:rFonts w:ascii="Times New Roman" w:eastAsia="Times New Roman" w:hAnsi="Times New Roman" w:cs="Times New Roman"/>
                <w:b/>
              </w:rPr>
            </w:pPr>
            <w:r>
              <w:rPr>
                <w:rFonts w:ascii="Times New Roman" w:eastAsia="Times New Roman" w:hAnsi="Times New Roman" w:cs="Times New Roman"/>
                <w:b/>
              </w:rPr>
              <w:t>8.1 Kurum, Kurum içinde, genel değerlendirme sisteminin tutarlılığını sağlamak ve program genelinde ilerleyen bir yeterliliğe doğru gelişmesini sağlamak için sorumluluklarını gösteren açıkça tanımlanmış bir süreci olmalıdır.</w:t>
            </w:r>
          </w:p>
        </w:tc>
        <w:tc>
          <w:tcPr>
            <w:tcW w:w="945" w:type="dxa"/>
            <w:tcBorders>
              <w:top w:val="nil"/>
              <w:left w:val="nil"/>
              <w:bottom w:val="single" w:sz="8" w:space="0" w:color="000000"/>
              <w:right w:val="single" w:sz="8" w:space="0" w:color="000000"/>
            </w:tcBorders>
            <w:tcMar>
              <w:top w:w="0" w:type="dxa"/>
              <w:left w:w="120" w:type="dxa"/>
              <w:bottom w:w="100" w:type="dxa"/>
              <w:right w:w="60" w:type="dxa"/>
            </w:tcMar>
          </w:tcPr>
          <w:p w14:paraId="3CBC20A0" w14:textId="77777777" w:rsidR="006E7D3E" w:rsidRDefault="001551B8">
            <w:pPr>
              <w:spacing w:after="0" w:line="276" w:lineRule="auto"/>
              <w:ind w:left="300"/>
              <w:jc w:val="center"/>
              <w:rPr>
                <w:rFonts w:ascii="Times New Roman" w:eastAsia="Times New Roman" w:hAnsi="Times New Roman" w:cs="Times New Roman"/>
                <w:b/>
                <w:color w:val="8064A2"/>
              </w:rPr>
            </w:pPr>
            <w:proofErr w:type="gramStart"/>
            <w:r>
              <w:rPr>
                <w:rFonts w:ascii="Times New Roman" w:eastAsia="Times New Roman" w:hAnsi="Times New Roman" w:cs="Times New Roman"/>
                <w:b/>
                <w:color w:val="8064A2"/>
              </w:rPr>
              <w:t>x</w:t>
            </w:r>
            <w:proofErr w:type="gramEnd"/>
          </w:p>
        </w:tc>
        <w:tc>
          <w:tcPr>
            <w:tcW w:w="675" w:type="dxa"/>
            <w:tcBorders>
              <w:top w:val="nil"/>
              <w:left w:val="nil"/>
              <w:bottom w:val="single" w:sz="8" w:space="0" w:color="000000"/>
              <w:right w:val="single" w:sz="8" w:space="0" w:color="000000"/>
            </w:tcBorders>
            <w:tcMar>
              <w:top w:w="0" w:type="dxa"/>
              <w:left w:w="120" w:type="dxa"/>
              <w:bottom w:w="100" w:type="dxa"/>
              <w:right w:w="60" w:type="dxa"/>
            </w:tcMar>
          </w:tcPr>
          <w:p w14:paraId="183C5F36" w14:textId="77777777" w:rsidR="006E7D3E" w:rsidRDefault="001551B8">
            <w:pPr>
              <w:spacing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660" w:type="dxa"/>
            <w:tcBorders>
              <w:top w:val="nil"/>
              <w:left w:val="nil"/>
              <w:bottom w:val="single" w:sz="8" w:space="0" w:color="000000"/>
              <w:right w:val="single" w:sz="8" w:space="0" w:color="000000"/>
            </w:tcBorders>
            <w:tcMar>
              <w:top w:w="0" w:type="dxa"/>
              <w:left w:w="120" w:type="dxa"/>
              <w:bottom w:w="100" w:type="dxa"/>
              <w:right w:w="60" w:type="dxa"/>
            </w:tcMar>
          </w:tcPr>
          <w:p w14:paraId="5F1D6039" w14:textId="77777777" w:rsidR="006E7D3E" w:rsidRDefault="001551B8">
            <w:pPr>
              <w:spacing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5138CDF8" w14:textId="77777777">
        <w:trPr>
          <w:trHeight w:val="1030"/>
        </w:trPr>
        <w:tc>
          <w:tcPr>
            <w:tcW w:w="7830" w:type="dxa"/>
            <w:tcBorders>
              <w:top w:val="nil"/>
              <w:left w:val="single" w:sz="8" w:space="0" w:color="000000"/>
              <w:bottom w:val="single" w:sz="8" w:space="0" w:color="000000"/>
              <w:right w:val="single" w:sz="8" w:space="0" w:color="000000"/>
            </w:tcBorders>
            <w:tcMar>
              <w:top w:w="0" w:type="dxa"/>
              <w:left w:w="120" w:type="dxa"/>
              <w:bottom w:w="100" w:type="dxa"/>
              <w:right w:w="60" w:type="dxa"/>
            </w:tcMar>
          </w:tcPr>
          <w:p w14:paraId="20F6AF43" w14:textId="77777777" w:rsidR="006E7D3E" w:rsidRDefault="001551B8">
            <w:pPr>
              <w:spacing w:after="0" w:line="276" w:lineRule="auto"/>
              <w:ind w:left="300" w:right="40"/>
              <w:jc w:val="both"/>
              <w:rPr>
                <w:rFonts w:ascii="Times New Roman" w:eastAsia="Times New Roman" w:hAnsi="Times New Roman" w:cs="Times New Roman"/>
                <w:b/>
              </w:rPr>
            </w:pPr>
            <w:r>
              <w:rPr>
                <w:rFonts w:ascii="Times New Roman" w:eastAsia="Times New Roman" w:hAnsi="Times New Roman" w:cs="Times New Roman"/>
                <w:b/>
              </w:rPr>
              <w:t>8.2 Programdaki her çalışma birimi için değerlendirme görevleri ve derecelendirme kriterleri; değerlendirme öncesinde iyi bir şekilde yayınlanmalı, tutarlı şekilde uygulanmalı, açıkça tanımlanmalı ve öğrencilere zamanında sunulmalıdır. Ders geçme için gerekenler açık olmalıdır. Kurum, değerlendirme sonuçlarını uygun şekilde belgelendirmeli ve öğrencilere değerlendirmeleri hakkında zamanında geri bildirim sağlamalıdır. Öğrencilerin değerlendirme sonuçlarına itiraz etme sistemleri de açık olmalıdır.</w:t>
            </w:r>
          </w:p>
        </w:tc>
        <w:tc>
          <w:tcPr>
            <w:tcW w:w="945" w:type="dxa"/>
            <w:tcBorders>
              <w:top w:val="nil"/>
              <w:left w:val="nil"/>
              <w:bottom w:val="single" w:sz="8" w:space="0" w:color="000000"/>
              <w:right w:val="single" w:sz="8" w:space="0" w:color="000000"/>
            </w:tcBorders>
            <w:tcMar>
              <w:top w:w="0" w:type="dxa"/>
              <w:left w:w="120" w:type="dxa"/>
              <w:bottom w:w="100" w:type="dxa"/>
              <w:right w:w="60" w:type="dxa"/>
            </w:tcMar>
          </w:tcPr>
          <w:p w14:paraId="32AE5324" w14:textId="77777777" w:rsidR="006E7D3E" w:rsidRDefault="001551B8">
            <w:pPr>
              <w:spacing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roofErr w:type="gramStart"/>
            <w:r>
              <w:rPr>
                <w:rFonts w:ascii="Times New Roman" w:eastAsia="Times New Roman" w:hAnsi="Times New Roman" w:cs="Times New Roman"/>
                <w:b/>
                <w:color w:val="8064A2"/>
              </w:rPr>
              <w:t>x</w:t>
            </w:r>
            <w:proofErr w:type="gramEnd"/>
          </w:p>
        </w:tc>
        <w:tc>
          <w:tcPr>
            <w:tcW w:w="675" w:type="dxa"/>
            <w:tcBorders>
              <w:top w:val="nil"/>
              <w:left w:val="nil"/>
              <w:bottom w:val="single" w:sz="8" w:space="0" w:color="000000"/>
              <w:right w:val="single" w:sz="8" w:space="0" w:color="000000"/>
            </w:tcBorders>
            <w:tcMar>
              <w:top w:w="0" w:type="dxa"/>
              <w:left w:w="120" w:type="dxa"/>
              <w:bottom w:w="100" w:type="dxa"/>
              <w:right w:w="60" w:type="dxa"/>
            </w:tcMar>
          </w:tcPr>
          <w:p w14:paraId="64B84F96" w14:textId="77777777" w:rsidR="006E7D3E" w:rsidRDefault="001551B8">
            <w:pPr>
              <w:spacing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660" w:type="dxa"/>
            <w:tcBorders>
              <w:top w:val="nil"/>
              <w:left w:val="nil"/>
              <w:bottom w:val="single" w:sz="8" w:space="0" w:color="000000"/>
              <w:right w:val="single" w:sz="8" w:space="0" w:color="000000"/>
            </w:tcBorders>
            <w:tcMar>
              <w:top w:w="0" w:type="dxa"/>
              <w:left w:w="120" w:type="dxa"/>
              <w:bottom w:w="100" w:type="dxa"/>
              <w:right w:w="60" w:type="dxa"/>
            </w:tcMar>
          </w:tcPr>
          <w:p w14:paraId="0DD22096" w14:textId="77777777" w:rsidR="006E7D3E" w:rsidRDefault="001551B8">
            <w:pPr>
              <w:spacing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3CC4C399" w14:textId="77777777">
        <w:trPr>
          <w:trHeight w:val="850"/>
        </w:trPr>
        <w:tc>
          <w:tcPr>
            <w:tcW w:w="7830" w:type="dxa"/>
            <w:tcBorders>
              <w:top w:val="nil"/>
              <w:left w:val="single" w:sz="8" w:space="0" w:color="000000"/>
              <w:bottom w:val="single" w:sz="8" w:space="0" w:color="000000"/>
              <w:right w:val="single" w:sz="8" w:space="0" w:color="000000"/>
            </w:tcBorders>
            <w:tcMar>
              <w:top w:w="0" w:type="dxa"/>
              <w:left w:w="120" w:type="dxa"/>
              <w:bottom w:w="100" w:type="dxa"/>
              <w:right w:w="60" w:type="dxa"/>
            </w:tcMar>
          </w:tcPr>
          <w:p w14:paraId="0B4274C5" w14:textId="77777777" w:rsidR="006E7D3E" w:rsidRDefault="001551B8">
            <w:pPr>
              <w:spacing w:after="0" w:line="276" w:lineRule="auto"/>
              <w:ind w:left="300" w:right="40"/>
              <w:jc w:val="both"/>
              <w:rPr>
                <w:rFonts w:ascii="Times New Roman" w:eastAsia="Times New Roman" w:hAnsi="Times New Roman" w:cs="Times New Roman"/>
                <w:b/>
              </w:rPr>
            </w:pPr>
            <w:r>
              <w:rPr>
                <w:rFonts w:ascii="Times New Roman" w:eastAsia="Times New Roman" w:hAnsi="Times New Roman" w:cs="Times New Roman"/>
                <w:b/>
              </w:rPr>
              <w:t>8.3 Kurum, değerlendirme sonuçlarını gözden geçirmek ve değerlendirme stratejilerini değiştirmek ve gerektiğinde süreçlerin doğruluğunu sağlamak için kontroller yapmak için tanımlı bir sisteme sahip olmalıdır. Tüm mesleki bilgi, beceri, yeterlik ve nitelikleri kapsayan program öğrenme kazanımları, değerlendirme tasarımı için temel oluşturmalı ve ilerlemeyle ilgili kararları desteklemelidir.</w:t>
            </w:r>
          </w:p>
        </w:tc>
        <w:tc>
          <w:tcPr>
            <w:tcW w:w="945" w:type="dxa"/>
            <w:tcBorders>
              <w:top w:val="nil"/>
              <w:left w:val="nil"/>
              <w:bottom w:val="single" w:sz="8" w:space="0" w:color="000000"/>
              <w:right w:val="single" w:sz="8" w:space="0" w:color="000000"/>
            </w:tcBorders>
            <w:tcMar>
              <w:top w:w="0" w:type="dxa"/>
              <w:left w:w="120" w:type="dxa"/>
              <w:bottom w:w="100" w:type="dxa"/>
              <w:right w:w="60" w:type="dxa"/>
            </w:tcMar>
          </w:tcPr>
          <w:p w14:paraId="0F865C99" w14:textId="77777777" w:rsidR="006E7D3E" w:rsidRDefault="001551B8">
            <w:pPr>
              <w:spacing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roofErr w:type="gramStart"/>
            <w:r>
              <w:rPr>
                <w:rFonts w:ascii="Times New Roman" w:eastAsia="Times New Roman" w:hAnsi="Times New Roman" w:cs="Times New Roman"/>
                <w:b/>
                <w:color w:val="8064A2"/>
              </w:rPr>
              <w:t>x</w:t>
            </w:r>
            <w:proofErr w:type="gramEnd"/>
          </w:p>
        </w:tc>
        <w:tc>
          <w:tcPr>
            <w:tcW w:w="675" w:type="dxa"/>
            <w:tcBorders>
              <w:top w:val="nil"/>
              <w:left w:val="nil"/>
              <w:bottom w:val="single" w:sz="8" w:space="0" w:color="000000"/>
              <w:right w:val="single" w:sz="8" w:space="0" w:color="000000"/>
            </w:tcBorders>
            <w:tcMar>
              <w:top w:w="0" w:type="dxa"/>
              <w:left w:w="120" w:type="dxa"/>
              <w:bottom w:w="100" w:type="dxa"/>
              <w:right w:w="60" w:type="dxa"/>
            </w:tcMar>
          </w:tcPr>
          <w:p w14:paraId="309B0172" w14:textId="77777777" w:rsidR="006E7D3E" w:rsidRDefault="001551B8">
            <w:pPr>
              <w:spacing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660" w:type="dxa"/>
            <w:tcBorders>
              <w:top w:val="nil"/>
              <w:left w:val="nil"/>
              <w:bottom w:val="single" w:sz="8" w:space="0" w:color="000000"/>
              <w:right w:val="single" w:sz="8" w:space="0" w:color="000000"/>
            </w:tcBorders>
            <w:tcMar>
              <w:top w:w="0" w:type="dxa"/>
              <w:left w:w="120" w:type="dxa"/>
              <w:bottom w:w="100" w:type="dxa"/>
              <w:right w:w="60" w:type="dxa"/>
            </w:tcMar>
          </w:tcPr>
          <w:p w14:paraId="45933E2B" w14:textId="77777777" w:rsidR="006E7D3E" w:rsidRDefault="001551B8">
            <w:pPr>
              <w:spacing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2BB22D8F" w14:textId="77777777">
        <w:trPr>
          <w:trHeight w:val="850"/>
        </w:trPr>
        <w:tc>
          <w:tcPr>
            <w:tcW w:w="7830" w:type="dxa"/>
            <w:tcBorders>
              <w:top w:val="nil"/>
              <w:left w:val="single" w:sz="8" w:space="0" w:color="000000"/>
              <w:bottom w:val="single" w:sz="8" w:space="0" w:color="000000"/>
              <w:right w:val="single" w:sz="8" w:space="0" w:color="000000"/>
            </w:tcBorders>
            <w:tcMar>
              <w:top w:w="0" w:type="dxa"/>
              <w:left w:w="120" w:type="dxa"/>
              <w:bottom w:w="100" w:type="dxa"/>
              <w:right w:w="60" w:type="dxa"/>
            </w:tcMar>
          </w:tcPr>
          <w:p w14:paraId="6390A576" w14:textId="77777777" w:rsidR="006E7D3E" w:rsidRDefault="001551B8">
            <w:pPr>
              <w:spacing w:after="0" w:line="276" w:lineRule="auto"/>
              <w:ind w:left="300" w:right="40"/>
              <w:jc w:val="both"/>
              <w:rPr>
                <w:rFonts w:ascii="Times New Roman" w:eastAsia="Times New Roman" w:hAnsi="Times New Roman" w:cs="Times New Roman"/>
                <w:b/>
              </w:rPr>
            </w:pPr>
            <w:r>
              <w:rPr>
                <w:rFonts w:ascii="Times New Roman" w:eastAsia="Times New Roman" w:hAnsi="Times New Roman" w:cs="Times New Roman"/>
                <w:b/>
              </w:rPr>
              <w:t>8.4 Değerlendirme stratejileri, Kurumun, öğrencinin öğrenme hedeflerine ulaşmalarını program düzeyinde ve bireysel çalışma birimlerinde sertifikalandırmalarını sağlamalıdır. Kurum, programın, öğrencileri öğrenme sürecini yaratmada aktif rol almaya teşvik edecek şekilde oluşturulmasını ve öğrencilerin değerlendirilmesinin bu yaklaşımı yansıtmasını sağlamalıdır.</w:t>
            </w:r>
          </w:p>
        </w:tc>
        <w:tc>
          <w:tcPr>
            <w:tcW w:w="945" w:type="dxa"/>
            <w:tcBorders>
              <w:top w:val="nil"/>
              <w:left w:val="nil"/>
              <w:bottom w:val="single" w:sz="8" w:space="0" w:color="000000"/>
              <w:right w:val="single" w:sz="8" w:space="0" w:color="000000"/>
            </w:tcBorders>
            <w:tcMar>
              <w:top w:w="0" w:type="dxa"/>
              <w:left w:w="120" w:type="dxa"/>
              <w:bottom w:w="100" w:type="dxa"/>
              <w:right w:w="60" w:type="dxa"/>
            </w:tcMar>
          </w:tcPr>
          <w:p w14:paraId="3F289AC0" w14:textId="77777777" w:rsidR="006E7D3E" w:rsidRDefault="001551B8">
            <w:pPr>
              <w:spacing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roofErr w:type="gramStart"/>
            <w:r>
              <w:rPr>
                <w:rFonts w:ascii="Times New Roman" w:eastAsia="Times New Roman" w:hAnsi="Times New Roman" w:cs="Times New Roman"/>
                <w:b/>
                <w:color w:val="8064A2"/>
              </w:rPr>
              <w:t>x</w:t>
            </w:r>
            <w:proofErr w:type="gramEnd"/>
          </w:p>
        </w:tc>
        <w:tc>
          <w:tcPr>
            <w:tcW w:w="675" w:type="dxa"/>
            <w:tcBorders>
              <w:top w:val="nil"/>
              <w:left w:val="nil"/>
              <w:bottom w:val="single" w:sz="8" w:space="0" w:color="000000"/>
              <w:right w:val="single" w:sz="8" w:space="0" w:color="000000"/>
            </w:tcBorders>
            <w:tcMar>
              <w:top w:w="0" w:type="dxa"/>
              <w:left w:w="120" w:type="dxa"/>
              <w:bottom w:w="100" w:type="dxa"/>
              <w:right w:w="60" w:type="dxa"/>
            </w:tcMar>
          </w:tcPr>
          <w:p w14:paraId="13C58D65" w14:textId="77777777" w:rsidR="006E7D3E" w:rsidRDefault="001551B8">
            <w:pPr>
              <w:spacing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660" w:type="dxa"/>
            <w:tcBorders>
              <w:top w:val="nil"/>
              <w:left w:val="nil"/>
              <w:bottom w:val="single" w:sz="8" w:space="0" w:color="000000"/>
              <w:right w:val="single" w:sz="8" w:space="0" w:color="000000"/>
            </w:tcBorders>
            <w:tcMar>
              <w:top w:w="0" w:type="dxa"/>
              <w:left w:w="120" w:type="dxa"/>
              <w:bottom w:w="100" w:type="dxa"/>
              <w:right w:w="60" w:type="dxa"/>
            </w:tcMar>
          </w:tcPr>
          <w:p w14:paraId="1CCE26C6" w14:textId="77777777" w:rsidR="006E7D3E" w:rsidRDefault="001551B8">
            <w:pPr>
              <w:spacing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6E6E2DDC" w14:textId="77777777">
        <w:trPr>
          <w:trHeight w:val="1030"/>
        </w:trPr>
        <w:tc>
          <w:tcPr>
            <w:tcW w:w="7830" w:type="dxa"/>
            <w:tcBorders>
              <w:top w:val="nil"/>
              <w:left w:val="single" w:sz="8" w:space="0" w:color="000000"/>
              <w:bottom w:val="single" w:sz="8" w:space="0" w:color="000000"/>
              <w:right w:val="single" w:sz="8" w:space="0" w:color="000000"/>
            </w:tcBorders>
            <w:tcMar>
              <w:top w:w="0" w:type="dxa"/>
              <w:left w:w="120" w:type="dxa"/>
              <w:bottom w:w="100" w:type="dxa"/>
              <w:right w:w="60" w:type="dxa"/>
            </w:tcMar>
          </w:tcPr>
          <w:p w14:paraId="6D8A8031" w14:textId="77777777" w:rsidR="006E7D3E" w:rsidRDefault="001551B8">
            <w:pPr>
              <w:spacing w:after="0" w:line="276" w:lineRule="auto"/>
              <w:ind w:left="300" w:right="40"/>
              <w:jc w:val="both"/>
              <w:rPr>
                <w:rFonts w:ascii="Times New Roman" w:eastAsia="Times New Roman" w:hAnsi="Times New Roman" w:cs="Times New Roman"/>
                <w:b/>
              </w:rPr>
            </w:pPr>
            <w:r>
              <w:rPr>
                <w:rFonts w:ascii="Times New Roman" w:eastAsia="Times New Roman" w:hAnsi="Times New Roman" w:cs="Times New Roman"/>
                <w:b/>
              </w:rPr>
              <w:t>8.5 Değerlendirme yöntemleri geçerli ve güvenilir olmalı ve farklı yaklaşımlar içermelidir. Klinik becerilerin doğrudan değerlendirilmesi ve İlk Gün Yeterlikleri (bazıları simüle edilmiş hastalar üzerinde olabilir), genel değerlendirme sürecinin önemli bir bileşenini oluşturmalıdır. Ayrıca, çalışma programında planlanan uygulamalı eğitimin her bir öğrenci tarafından tam olarak tamamlanmasını sağlamak için öğrenci kayıt defterlerinin kalite kontrolünü de içermelidir.</w:t>
            </w:r>
          </w:p>
        </w:tc>
        <w:tc>
          <w:tcPr>
            <w:tcW w:w="945" w:type="dxa"/>
            <w:tcBorders>
              <w:top w:val="nil"/>
              <w:left w:val="nil"/>
              <w:bottom w:val="single" w:sz="8" w:space="0" w:color="000000"/>
              <w:right w:val="single" w:sz="8" w:space="0" w:color="000000"/>
            </w:tcBorders>
            <w:tcMar>
              <w:top w:w="0" w:type="dxa"/>
              <w:left w:w="120" w:type="dxa"/>
              <w:bottom w:w="100" w:type="dxa"/>
              <w:right w:w="60" w:type="dxa"/>
            </w:tcMar>
          </w:tcPr>
          <w:p w14:paraId="7564CF4F" w14:textId="77777777" w:rsidR="006E7D3E" w:rsidRDefault="001551B8">
            <w:pPr>
              <w:spacing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675" w:type="dxa"/>
            <w:tcBorders>
              <w:top w:val="nil"/>
              <w:left w:val="nil"/>
              <w:bottom w:val="single" w:sz="8" w:space="0" w:color="000000"/>
              <w:right w:val="single" w:sz="8" w:space="0" w:color="000000"/>
            </w:tcBorders>
            <w:tcMar>
              <w:top w:w="0" w:type="dxa"/>
              <w:left w:w="120" w:type="dxa"/>
              <w:bottom w:w="100" w:type="dxa"/>
              <w:right w:w="60" w:type="dxa"/>
            </w:tcMar>
          </w:tcPr>
          <w:p w14:paraId="3771FF1D" w14:textId="77777777" w:rsidR="006E7D3E" w:rsidRDefault="001551B8">
            <w:pPr>
              <w:spacing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roofErr w:type="gramStart"/>
            <w:r>
              <w:rPr>
                <w:rFonts w:ascii="Times New Roman" w:eastAsia="Times New Roman" w:hAnsi="Times New Roman" w:cs="Times New Roman"/>
                <w:b/>
                <w:color w:val="8064A2"/>
              </w:rPr>
              <w:t>x</w:t>
            </w:r>
            <w:proofErr w:type="gramEnd"/>
          </w:p>
        </w:tc>
        <w:tc>
          <w:tcPr>
            <w:tcW w:w="660" w:type="dxa"/>
            <w:tcBorders>
              <w:top w:val="nil"/>
              <w:left w:val="nil"/>
              <w:bottom w:val="single" w:sz="8" w:space="0" w:color="000000"/>
              <w:right w:val="single" w:sz="8" w:space="0" w:color="000000"/>
            </w:tcBorders>
            <w:tcMar>
              <w:top w:w="0" w:type="dxa"/>
              <w:left w:w="120" w:type="dxa"/>
              <w:bottom w:w="100" w:type="dxa"/>
              <w:right w:w="60" w:type="dxa"/>
            </w:tcMar>
          </w:tcPr>
          <w:p w14:paraId="2B54C74A" w14:textId="77777777" w:rsidR="006E7D3E" w:rsidRDefault="001551B8">
            <w:pPr>
              <w:spacing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4F6911C9" w14:textId="77777777">
        <w:trPr>
          <w:trHeight w:val="850"/>
        </w:trPr>
        <w:tc>
          <w:tcPr>
            <w:tcW w:w="7830" w:type="dxa"/>
            <w:tcBorders>
              <w:top w:val="nil"/>
              <w:left w:val="single" w:sz="8" w:space="0" w:color="000000"/>
              <w:bottom w:val="single" w:sz="8" w:space="0" w:color="000000"/>
              <w:right w:val="single" w:sz="8" w:space="0" w:color="000000"/>
            </w:tcBorders>
            <w:tcMar>
              <w:top w:w="0" w:type="dxa"/>
              <w:left w:w="120" w:type="dxa"/>
              <w:bottom w:w="100" w:type="dxa"/>
              <w:right w:w="60" w:type="dxa"/>
            </w:tcMar>
          </w:tcPr>
          <w:p w14:paraId="13E231CF" w14:textId="77777777" w:rsidR="006E7D3E" w:rsidRDefault="001551B8">
            <w:pPr>
              <w:spacing w:after="0" w:line="276" w:lineRule="auto"/>
              <w:ind w:left="300" w:right="40"/>
              <w:jc w:val="both"/>
              <w:rPr>
                <w:rFonts w:ascii="Times New Roman" w:eastAsia="Times New Roman" w:hAnsi="Times New Roman" w:cs="Times New Roman"/>
                <w:b/>
              </w:rPr>
            </w:pPr>
            <w:r>
              <w:rPr>
                <w:rFonts w:ascii="Times New Roman" w:eastAsia="Times New Roman" w:hAnsi="Times New Roman" w:cs="Times New Roman"/>
                <w:b/>
              </w:rPr>
              <w:t xml:space="preserve">8.6 Kurum, uzaktan eğitimde dönem sonu sınavlarının yerini alabilecek, ölçme amacına hizmet eden (geçerli) ve mümkün olduğunca hatasız ölçümlere olanak tanıyan (güvenirliği yüksek) uygulamaları yapabilmelidir. Öğrencilerin, özellikle internet bağlantısına sürekli erişim olanağı olmayabileceği dikkate alınarak düzenlemeler yapılmalıdır. </w:t>
            </w:r>
          </w:p>
        </w:tc>
        <w:tc>
          <w:tcPr>
            <w:tcW w:w="945" w:type="dxa"/>
            <w:tcBorders>
              <w:top w:val="nil"/>
              <w:left w:val="nil"/>
              <w:bottom w:val="single" w:sz="8" w:space="0" w:color="000000"/>
              <w:right w:val="single" w:sz="8" w:space="0" w:color="000000"/>
            </w:tcBorders>
            <w:tcMar>
              <w:top w:w="0" w:type="dxa"/>
              <w:left w:w="120" w:type="dxa"/>
              <w:bottom w:w="100" w:type="dxa"/>
              <w:right w:w="60" w:type="dxa"/>
            </w:tcMar>
          </w:tcPr>
          <w:p w14:paraId="679D806E" w14:textId="77777777" w:rsidR="006E7D3E" w:rsidRDefault="001551B8">
            <w:pPr>
              <w:spacing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roofErr w:type="gramStart"/>
            <w:r>
              <w:rPr>
                <w:rFonts w:ascii="Times New Roman" w:eastAsia="Times New Roman" w:hAnsi="Times New Roman" w:cs="Times New Roman"/>
                <w:b/>
                <w:color w:val="8064A2"/>
              </w:rPr>
              <w:t>x</w:t>
            </w:r>
            <w:proofErr w:type="gramEnd"/>
          </w:p>
        </w:tc>
        <w:tc>
          <w:tcPr>
            <w:tcW w:w="675" w:type="dxa"/>
            <w:tcBorders>
              <w:top w:val="nil"/>
              <w:left w:val="nil"/>
              <w:bottom w:val="single" w:sz="8" w:space="0" w:color="000000"/>
              <w:right w:val="single" w:sz="8" w:space="0" w:color="000000"/>
            </w:tcBorders>
            <w:tcMar>
              <w:top w:w="0" w:type="dxa"/>
              <w:left w:w="120" w:type="dxa"/>
              <w:bottom w:w="100" w:type="dxa"/>
              <w:right w:w="60" w:type="dxa"/>
            </w:tcMar>
          </w:tcPr>
          <w:p w14:paraId="2054D893" w14:textId="77777777" w:rsidR="006E7D3E" w:rsidRDefault="001551B8">
            <w:pPr>
              <w:spacing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660" w:type="dxa"/>
            <w:tcBorders>
              <w:top w:val="nil"/>
              <w:left w:val="nil"/>
              <w:bottom w:val="single" w:sz="8" w:space="0" w:color="000000"/>
              <w:right w:val="single" w:sz="8" w:space="0" w:color="000000"/>
            </w:tcBorders>
            <w:tcMar>
              <w:top w:w="0" w:type="dxa"/>
              <w:left w:w="120" w:type="dxa"/>
              <w:bottom w:w="100" w:type="dxa"/>
              <w:right w:w="60" w:type="dxa"/>
            </w:tcMar>
          </w:tcPr>
          <w:p w14:paraId="7205465B" w14:textId="77777777" w:rsidR="006E7D3E" w:rsidRDefault="001551B8">
            <w:pPr>
              <w:spacing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50E886FC" w14:textId="77777777">
        <w:trPr>
          <w:trHeight w:val="385"/>
        </w:trPr>
        <w:tc>
          <w:tcPr>
            <w:tcW w:w="7830" w:type="dxa"/>
            <w:tcBorders>
              <w:top w:val="nil"/>
              <w:left w:val="single" w:sz="8" w:space="0" w:color="000000"/>
              <w:bottom w:val="single" w:sz="8" w:space="0" w:color="000000"/>
              <w:right w:val="single" w:sz="8" w:space="0" w:color="000000"/>
            </w:tcBorders>
            <w:tcMar>
              <w:top w:w="0" w:type="dxa"/>
              <w:left w:w="120" w:type="dxa"/>
              <w:bottom w:w="100" w:type="dxa"/>
              <w:right w:w="60" w:type="dxa"/>
            </w:tcMar>
          </w:tcPr>
          <w:p w14:paraId="0CDC2842" w14:textId="77777777" w:rsidR="006E7D3E" w:rsidRDefault="001551B8">
            <w:pPr>
              <w:spacing w:before="240" w:after="0" w:line="276" w:lineRule="auto"/>
              <w:ind w:left="300"/>
              <w:jc w:val="both"/>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Standart 9. Akademik ve Destek Personeli</w:t>
            </w:r>
          </w:p>
        </w:tc>
        <w:tc>
          <w:tcPr>
            <w:tcW w:w="945" w:type="dxa"/>
            <w:tcBorders>
              <w:top w:val="nil"/>
              <w:left w:val="nil"/>
              <w:bottom w:val="single" w:sz="8" w:space="0" w:color="000000"/>
              <w:right w:val="single" w:sz="8" w:space="0" w:color="000000"/>
            </w:tcBorders>
            <w:tcMar>
              <w:top w:w="0" w:type="dxa"/>
              <w:left w:w="120" w:type="dxa"/>
              <w:bottom w:w="100" w:type="dxa"/>
              <w:right w:w="60" w:type="dxa"/>
            </w:tcMar>
          </w:tcPr>
          <w:p w14:paraId="75013674" w14:textId="77777777" w:rsidR="006E7D3E" w:rsidRDefault="001551B8">
            <w:pPr>
              <w:spacing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675" w:type="dxa"/>
            <w:tcBorders>
              <w:top w:val="nil"/>
              <w:left w:val="nil"/>
              <w:bottom w:val="single" w:sz="8" w:space="0" w:color="000000"/>
              <w:right w:val="single" w:sz="8" w:space="0" w:color="000000"/>
            </w:tcBorders>
            <w:tcMar>
              <w:top w:w="0" w:type="dxa"/>
              <w:left w:w="120" w:type="dxa"/>
              <w:bottom w:w="100" w:type="dxa"/>
              <w:right w:w="60" w:type="dxa"/>
            </w:tcMar>
          </w:tcPr>
          <w:p w14:paraId="4A92EF1C" w14:textId="77777777" w:rsidR="006E7D3E" w:rsidRDefault="001551B8">
            <w:pPr>
              <w:spacing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660" w:type="dxa"/>
            <w:tcBorders>
              <w:top w:val="nil"/>
              <w:left w:val="nil"/>
              <w:bottom w:val="single" w:sz="8" w:space="0" w:color="000000"/>
              <w:right w:val="single" w:sz="8" w:space="0" w:color="000000"/>
            </w:tcBorders>
            <w:tcMar>
              <w:top w:w="0" w:type="dxa"/>
              <w:left w:w="120" w:type="dxa"/>
              <w:bottom w:w="100" w:type="dxa"/>
              <w:right w:w="60" w:type="dxa"/>
            </w:tcMar>
          </w:tcPr>
          <w:p w14:paraId="01EBDF77" w14:textId="77777777" w:rsidR="006E7D3E" w:rsidRDefault="001551B8">
            <w:pPr>
              <w:spacing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189DEECB" w14:textId="77777777">
        <w:trPr>
          <w:trHeight w:val="670"/>
        </w:trPr>
        <w:tc>
          <w:tcPr>
            <w:tcW w:w="7830" w:type="dxa"/>
            <w:tcBorders>
              <w:top w:val="nil"/>
              <w:left w:val="single" w:sz="8" w:space="0" w:color="000000"/>
              <w:bottom w:val="single" w:sz="8" w:space="0" w:color="000000"/>
              <w:right w:val="single" w:sz="8" w:space="0" w:color="000000"/>
            </w:tcBorders>
            <w:tcMar>
              <w:top w:w="0" w:type="dxa"/>
              <w:left w:w="120" w:type="dxa"/>
              <w:bottom w:w="100" w:type="dxa"/>
              <w:right w:w="60" w:type="dxa"/>
            </w:tcMar>
          </w:tcPr>
          <w:p w14:paraId="038F5894" w14:textId="77777777" w:rsidR="006E7D3E" w:rsidRDefault="001551B8">
            <w:pPr>
              <w:spacing w:before="240" w:after="0" w:line="276" w:lineRule="auto"/>
              <w:ind w:left="300"/>
              <w:jc w:val="both"/>
              <w:rPr>
                <w:rFonts w:ascii="Times New Roman" w:eastAsia="Times New Roman" w:hAnsi="Times New Roman" w:cs="Times New Roman"/>
                <w:b/>
              </w:rPr>
            </w:pPr>
            <w:r>
              <w:rPr>
                <w:rFonts w:ascii="Times New Roman" w:eastAsia="Times New Roman" w:hAnsi="Times New Roman" w:cs="Times New Roman"/>
                <w:b/>
              </w:rPr>
              <w:t xml:space="preserve">9.1 Kurum, tüm personelin ulusal (2547 ve 657 sayılı yasalar) düzenlemelerle uyumlu olacak şekilde, rollerine uygun olarak nitelikli ve hazırlıklı olmasını sağlamalı ve personel alımı ve gelişimi için adil ve şeffaf süreçler uygulamalıdır. </w:t>
            </w:r>
          </w:p>
        </w:tc>
        <w:tc>
          <w:tcPr>
            <w:tcW w:w="945" w:type="dxa"/>
            <w:tcBorders>
              <w:top w:val="nil"/>
              <w:left w:val="nil"/>
              <w:bottom w:val="single" w:sz="8" w:space="0" w:color="000000"/>
              <w:right w:val="single" w:sz="8" w:space="0" w:color="000000"/>
            </w:tcBorders>
            <w:tcMar>
              <w:top w:w="0" w:type="dxa"/>
              <w:left w:w="120" w:type="dxa"/>
              <w:bottom w:w="100" w:type="dxa"/>
              <w:right w:w="60" w:type="dxa"/>
            </w:tcMar>
          </w:tcPr>
          <w:p w14:paraId="2D45E6E1" w14:textId="77777777" w:rsidR="006E7D3E" w:rsidRDefault="001551B8">
            <w:pPr>
              <w:spacing w:after="0" w:line="276" w:lineRule="auto"/>
              <w:ind w:left="300"/>
              <w:jc w:val="center"/>
              <w:rPr>
                <w:rFonts w:ascii="Times New Roman" w:eastAsia="Times New Roman" w:hAnsi="Times New Roman" w:cs="Times New Roman"/>
                <w:b/>
                <w:color w:val="8064A2"/>
              </w:rPr>
            </w:pPr>
            <w:proofErr w:type="gramStart"/>
            <w:r>
              <w:rPr>
                <w:rFonts w:ascii="Times New Roman" w:eastAsia="Times New Roman" w:hAnsi="Times New Roman" w:cs="Times New Roman"/>
                <w:b/>
                <w:color w:val="8064A2"/>
              </w:rPr>
              <w:t>x</w:t>
            </w:r>
            <w:proofErr w:type="gramEnd"/>
          </w:p>
        </w:tc>
        <w:tc>
          <w:tcPr>
            <w:tcW w:w="675" w:type="dxa"/>
            <w:tcBorders>
              <w:top w:val="nil"/>
              <w:left w:val="nil"/>
              <w:bottom w:val="single" w:sz="8" w:space="0" w:color="000000"/>
              <w:right w:val="single" w:sz="8" w:space="0" w:color="000000"/>
            </w:tcBorders>
            <w:tcMar>
              <w:top w:w="0" w:type="dxa"/>
              <w:left w:w="120" w:type="dxa"/>
              <w:bottom w:w="100" w:type="dxa"/>
              <w:right w:w="60" w:type="dxa"/>
            </w:tcMar>
          </w:tcPr>
          <w:p w14:paraId="6DB719A8" w14:textId="77777777" w:rsidR="006E7D3E" w:rsidRDefault="001551B8">
            <w:pPr>
              <w:spacing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660" w:type="dxa"/>
            <w:tcBorders>
              <w:top w:val="nil"/>
              <w:left w:val="nil"/>
              <w:bottom w:val="single" w:sz="8" w:space="0" w:color="000000"/>
              <w:right w:val="single" w:sz="8" w:space="0" w:color="000000"/>
            </w:tcBorders>
            <w:tcMar>
              <w:top w:w="0" w:type="dxa"/>
              <w:left w:w="120" w:type="dxa"/>
              <w:bottom w:w="100" w:type="dxa"/>
              <w:right w:w="60" w:type="dxa"/>
            </w:tcMar>
          </w:tcPr>
          <w:p w14:paraId="24602CA8" w14:textId="77777777" w:rsidR="006E7D3E" w:rsidRDefault="001551B8">
            <w:pPr>
              <w:spacing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5104A6D5" w14:textId="77777777">
        <w:trPr>
          <w:trHeight w:val="1375"/>
        </w:trPr>
        <w:tc>
          <w:tcPr>
            <w:tcW w:w="7830" w:type="dxa"/>
            <w:tcBorders>
              <w:top w:val="nil"/>
              <w:left w:val="single" w:sz="8" w:space="0" w:color="000000"/>
              <w:bottom w:val="single" w:sz="8" w:space="0" w:color="000000"/>
              <w:right w:val="single" w:sz="8" w:space="0" w:color="000000"/>
            </w:tcBorders>
            <w:tcMar>
              <w:top w:w="0" w:type="dxa"/>
              <w:left w:w="120" w:type="dxa"/>
              <w:bottom w:w="100" w:type="dxa"/>
              <w:right w:w="60" w:type="dxa"/>
            </w:tcMar>
          </w:tcPr>
          <w:p w14:paraId="7DDE9957" w14:textId="77777777" w:rsidR="006E7D3E" w:rsidRDefault="001551B8">
            <w:pPr>
              <w:spacing w:after="0"/>
              <w:ind w:left="300" w:right="40"/>
              <w:jc w:val="both"/>
              <w:rPr>
                <w:rFonts w:ascii="Times New Roman" w:eastAsia="Times New Roman" w:hAnsi="Times New Roman" w:cs="Times New Roman"/>
                <w:b/>
              </w:rPr>
            </w:pPr>
            <w:r>
              <w:rPr>
                <w:rFonts w:ascii="Times New Roman" w:eastAsia="Times New Roman" w:hAnsi="Times New Roman" w:cs="Times New Roman"/>
                <w:b/>
              </w:rPr>
              <w:t>9.2 Eğitim personeli, “yardımcı” personel, teknik, idari ve destek personeli de dahil olmak üzere programa dahil olan tüm personelin toplam sayısı, nitelikleri ve becerileri, eğitim programını sunmak ve Kurumun görevini yerine getirmek için yeterli ve uygun olmalıdır.</w:t>
            </w:r>
          </w:p>
          <w:p w14:paraId="5FAD9644" w14:textId="77777777" w:rsidR="006E7D3E" w:rsidRDefault="001551B8">
            <w:pPr>
              <w:spacing w:before="240" w:after="0" w:line="276" w:lineRule="auto"/>
              <w:ind w:left="300"/>
              <w:jc w:val="both"/>
              <w:rPr>
                <w:rFonts w:ascii="Times New Roman" w:eastAsia="Times New Roman" w:hAnsi="Times New Roman" w:cs="Times New Roman"/>
                <w:b/>
              </w:rPr>
            </w:pPr>
            <w:r>
              <w:rPr>
                <w:rFonts w:ascii="Times New Roman" w:eastAsia="Times New Roman" w:hAnsi="Times New Roman" w:cs="Times New Roman"/>
                <w:b/>
              </w:rPr>
              <w:t>Eğitime katılan personel; asistanlar, stajyerler veya diğer lisansüstü öğrencilerden bağımsız olarak ilgili eğitim ve nitelikleri almış olmalı ve eğitim-öğretimin tüm ilgili yönlerinde yeterlik ve etkili öğretim becerileri sergilemelidir (</w:t>
            </w:r>
            <w:proofErr w:type="spellStart"/>
            <w:r>
              <w:rPr>
                <w:rFonts w:ascii="Times New Roman" w:eastAsia="Times New Roman" w:hAnsi="Times New Roman" w:cs="Times New Roman"/>
                <w:b/>
              </w:rPr>
              <w:t>örn</w:t>
            </w:r>
            <w:proofErr w:type="spellEnd"/>
            <w:r>
              <w:rPr>
                <w:rFonts w:ascii="Times New Roman" w:eastAsia="Times New Roman" w:hAnsi="Times New Roman" w:cs="Times New Roman"/>
                <w:b/>
              </w:rPr>
              <w:t>; kampüs dışı sözleşmeli öğreticiler).</w:t>
            </w:r>
          </w:p>
        </w:tc>
        <w:tc>
          <w:tcPr>
            <w:tcW w:w="945" w:type="dxa"/>
            <w:tcBorders>
              <w:top w:val="nil"/>
              <w:left w:val="nil"/>
              <w:bottom w:val="single" w:sz="8" w:space="0" w:color="000000"/>
              <w:right w:val="single" w:sz="8" w:space="0" w:color="000000"/>
            </w:tcBorders>
            <w:tcMar>
              <w:top w:w="0" w:type="dxa"/>
              <w:left w:w="120" w:type="dxa"/>
              <w:bottom w:w="100" w:type="dxa"/>
              <w:right w:w="60" w:type="dxa"/>
            </w:tcMar>
          </w:tcPr>
          <w:p w14:paraId="216A8BB1" w14:textId="77777777" w:rsidR="006E7D3E" w:rsidRDefault="001551B8">
            <w:pPr>
              <w:spacing w:before="240"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675" w:type="dxa"/>
            <w:tcBorders>
              <w:top w:val="nil"/>
              <w:left w:val="nil"/>
              <w:bottom w:val="single" w:sz="8" w:space="0" w:color="000000"/>
              <w:right w:val="single" w:sz="8" w:space="0" w:color="000000"/>
            </w:tcBorders>
            <w:tcMar>
              <w:top w:w="0" w:type="dxa"/>
              <w:left w:w="120" w:type="dxa"/>
              <w:bottom w:w="100" w:type="dxa"/>
              <w:right w:w="60" w:type="dxa"/>
            </w:tcMar>
          </w:tcPr>
          <w:p w14:paraId="0F7DC8BD" w14:textId="77777777" w:rsidR="006E7D3E" w:rsidRDefault="001551B8">
            <w:pPr>
              <w:spacing w:before="240" w:after="0" w:line="276" w:lineRule="auto"/>
              <w:ind w:left="300"/>
              <w:jc w:val="center"/>
              <w:rPr>
                <w:rFonts w:ascii="Times New Roman" w:eastAsia="Times New Roman" w:hAnsi="Times New Roman" w:cs="Times New Roman"/>
                <w:b/>
                <w:color w:val="8064A2"/>
              </w:rPr>
            </w:pPr>
            <w:proofErr w:type="gramStart"/>
            <w:r>
              <w:rPr>
                <w:rFonts w:ascii="Times New Roman" w:eastAsia="Times New Roman" w:hAnsi="Times New Roman" w:cs="Times New Roman"/>
                <w:b/>
                <w:color w:val="8064A2"/>
              </w:rPr>
              <w:t>x</w:t>
            </w:r>
            <w:proofErr w:type="gramEnd"/>
          </w:p>
        </w:tc>
        <w:tc>
          <w:tcPr>
            <w:tcW w:w="660" w:type="dxa"/>
            <w:tcBorders>
              <w:top w:val="nil"/>
              <w:left w:val="nil"/>
              <w:bottom w:val="single" w:sz="8" w:space="0" w:color="000000"/>
              <w:right w:val="single" w:sz="8" w:space="0" w:color="000000"/>
            </w:tcBorders>
            <w:tcMar>
              <w:top w:w="0" w:type="dxa"/>
              <w:left w:w="120" w:type="dxa"/>
              <w:bottom w:w="100" w:type="dxa"/>
              <w:right w:w="60" w:type="dxa"/>
            </w:tcMar>
          </w:tcPr>
          <w:p w14:paraId="678AC06B" w14:textId="77777777" w:rsidR="006E7D3E" w:rsidRDefault="001551B8">
            <w:pPr>
              <w:spacing w:before="240"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21D09F5A" w14:textId="77777777">
        <w:trPr>
          <w:trHeight w:val="1285"/>
        </w:trPr>
        <w:tc>
          <w:tcPr>
            <w:tcW w:w="7830" w:type="dxa"/>
            <w:tcBorders>
              <w:top w:val="nil"/>
              <w:left w:val="single" w:sz="8" w:space="0" w:color="000000"/>
              <w:bottom w:val="single" w:sz="8" w:space="0" w:color="000000"/>
              <w:right w:val="single" w:sz="8" w:space="0" w:color="000000"/>
            </w:tcBorders>
            <w:tcMar>
              <w:top w:w="0" w:type="dxa"/>
              <w:left w:w="120" w:type="dxa"/>
              <w:bottom w:w="100" w:type="dxa"/>
              <w:right w:w="60" w:type="dxa"/>
            </w:tcMar>
          </w:tcPr>
          <w:p w14:paraId="3A810AAD" w14:textId="77777777" w:rsidR="006E7D3E" w:rsidRDefault="001551B8">
            <w:pPr>
              <w:spacing w:after="0" w:line="276" w:lineRule="auto"/>
              <w:ind w:left="300" w:right="40"/>
              <w:jc w:val="both"/>
              <w:rPr>
                <w:rFonts w:ascii="Times New Roman" w:eastAsia="Times New Roman" w:hAnsi="Times New Roman" w:cs="Times New Roman"/>
                <w:b/>
              </w:rPr>
            </w:pPr>
            <w:r>
              <w:rPr>
                <w:rFonts w:ascii="Times New Roman" w:eastAsia="Times New Roman" w:hAnsi="Times New Roman" w:cs="Times New Roman"/>
                <w:b/>
              </w:rPr>
              <w:t>9.3 Öğretime katılan personele, öğretme ve değerlendirme bilgilerini geliştirme ve genişletme fırsatları verilmelidir ve becerilerini geliştirmek için teşvik edilmelidir. Öğretici ve pedagojik eğitim ve uzmanlık olanakları mevcut olmalıdır. Kurum operasyonda mükemmellik öğretimi için herhangi bir ödül sistemini açıkça tanımlamalıdır. Akademik pozisyonlar, akademik personelin istikrarını, sürekliliğini ve yetkinliğini korumak için gerekli güvenliği ve yararları sağlamalıdır. Akademik personel, rollerine bağlı olarak dengeli bir iş, eğitim, araştırma ve hizmet iş yükü ile bilimsel etkinliklere katılmak için uygun fırsatlara ve kaynaklara sahip olmalıdır.</w:t>
            </w:r>
          </w:p>
        </w:tc>
        <w:tc>
          <w:tcPr>
            <w:tcW w:w="945" w:type="dxa"/>
            <w:tcBorders>
              <w:top w:val="nil"/>
              <w:left w:val="nil"/>
              <w:bottom w:val="single" w:sz="8" w:space="0" w:color="000000"/>
              <w:right w:val="single" w:sz="8" w:space="0" w:color="000000"/>
            </w:tcBorders>
            <w:tcMar>
              <w:top w:w="0" w:type="dxa"/>
              <w:left w:w="120" w:type="dxa"/>
              <w:bottom w:w="100" w:type="dxa"/>
              <w:right w:w="60" w:type="dxa"/>
            </w:tcMar>
          </w:tcPr>
          <w:p w14:paraId="03836BC3" w14:textId="77777777" w:rsidR="006E7D3E" w:rsidRDefault="001551B8">
            <w:pPr>
              <w:spacing w:before="240" w:after="0" w:line="276" w:lineRule="auto"/>
              <w:ind w:left="300"/>
              <w:jc w:val="center"/>
              <w:rPr>
                <w:rFonts w:ascii="Times New Roman" w:eastAsia="Times New Roman" w:hAnsi="Times New Roman" w:cs="Times New Roman"/>
                <w:b/>
                <w:color w:val="8064A2"/>
              </w:rPr>
            </w:pPr>
            <w:proofErr w:type="gramStart"/>
            <w:r>
              <w:rPr>
                <w:rFonts w:ascii="Times New Roman" w:eastAsia="Times New Roman" w:hAnsi="Times New Roman" w:cs="Times New Roman"/>
                <w:b/>
                <w:color w:val="8064A2"/>
              </w:rPr>
              <w:t>x</w:t>
            </w:r>
            <w:proofErr w:type="gramEnd"/>
          </w:p>
        </w:tc>
        <w:tc>
          <w:tcPr>
            <w:tcW w:w="675" w:type="dxa"/>
            <w:tcBorders>
              <w:top w:val="nil"/>
              <w:left w:val="nil"/>
              <w:bottom w:val="single" w:sz="8" w:space="0" w:color="000000"/>
              <w:right w:val="single" w:sz="8" w:space="0" w:color="000000"/>
            </w:tcBorders>
            <w:tcMar>
              <w:top w:w="0" w:type="dxa"/>
              <w:left w:w="120" w:type="dxa"/>
              <w:bottom w:w="100" w:type="dxa"/>
              <w:right w:w="60" w:type="dxa"/>
            </w:tcMar>
          </w:tcPr>
          <w:p w14:paraId="63C9D44E" w14:textId="77777777" w:rsidR="006E7D3E" w:rsidRDefault="001551B8">
            <w:pPr>
              <w:spacing w:before="240"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660" w:type="dxa"/>
            <w:tcBorders>
              <w:top w:val="nil"/>
              <w:left w:val="nil"/>
              <w:bottom w:val="single" w:sz="8" w:space="0" w:color="000000"/>
              <w:right w:val="single" w:sz="8" w:space="0" w:color="000000"/>
            </w:tcBorders>
            <w:tcMar>
              <w:top w:w="0" w:type="dxa"/>
              <w:left w:w="120" w:type="dxa"/>
              <w:bottom w:w="100" w:type="dxa"/>
              <w:right w:w="60" w:type="dxa"/>
            </w:tcMar>
          </w:tcPr>
          <w:p w14:paraId="50E2A494" w14:textId="77777777" w:rsidR="006E7D3E" w:rsidRDefault="001551B8">
            <w:pPr>
              <w:spacing w:before="240"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2014E8D3" w14:textId="77777777">
        <w:trPr>
          <w:trHeight w:val="1285"/>
        </w:trPr>
        <w:tc>
          <w:tcPr>
            <w:tcW w:w="7830" w:type="dxa"/>
            <w:tcBorders>
              <w:top w:val="nil"/>
              <w:left w:val="single" w:sz="8" w:space="0" w:color="000000"/>
              <w:bottom w:val="single" w:sz="8" w:space="0" w:color="000000"/>
              <w:right w:val="single" w:sz="8" w:space="0" w:color="000000"/>
            </w:tcBorders>
            <w:tcMar>
              <w:top w:w="0" w:type="dxa"/>
              <w:left w:w="120" w:type="dxa"/>
              <w:bottom w:w="100" w:type="dxa"/>
              <w:right w:w="60" w:type="dxa"/>
            </w:tcMar>
          </w:tcPr>
          <w:p w14:paraId="5B7E1483" w14:textId="77777777" w:rsidR="006E7D3E" w:rsidRDefault="001551B8">
            <w:pPr>
              <w:spacing w:after="0" w:line="276" w:lineRule="auto"/>
              <w:ind w:left="300" w:right="40"/>
              <w:jc w:val="both"/>
              <w:rPr>
                <w:rFonts w:ascii="Times New Roman" w:eastAsia="Times New Roman" w:hAnsi="Times New Roman" w:cs="Times New Roman"/>
                <w:b/>
              </w:rPr>
            </w:pPr>
            <w:r>
              <w:rPr>
                <w:rFonts w:ascii="Times New Roman" w:eastAsia="Times New Roman" w:hAnsi="Times New Roman" w:cs="Times New Roman"/>
                <w:b/>
              </w:rPr>
              <w:t>9.4 Kurum, resmi değerlendirme ve resmi olmayan danışmanlık süreçlerini de kapsayan akademik ve destek personelinin profesyonel gelişimi için iyi tanımlanmış, kapsamlı ve halka açık bir program kullandığına dair kanıt sağlamalıdır. Personel, Kurumun yön ve karar alma süreçlerine katkıda bulunma fırsatına sahip olmalıdır. Akademik ve idari personel için terfi kriterleri açık ve net olmalıdır. Öğretim kadrosunun tanıtımları, (ulusal veya üniversite yasalarının izin verdiği durumlarda) mükemmelliği kabul etmeli ve öğretimin tüm yönlerine (klinik öğretim dahil), araştırma, hizmet ve diğer bilimsel faaliyetlere eşit derecede vurgu yapmalıdır.</w:t>
            </w:r>
          </w:p>
        </w:tc>
        <w:tc>
          <w:tcPr>
            <w:tcW w:w="945" w:type="dxa"/>
            <w:tcBorders>
              <w:top w:val="nil"/>
              <w:left w:val="nil"/>
              <w:bottom w:val="single" w:sz="8" w:space="0" w:color="000000"/>
              <w:right w:val="single" w:sz="8" w:space="0" w:color="000000"/>
            </w:tcBorders>
            <w:tcMar>
              <w:top w:w="0" w:type="dxa"/>
              <w:left w:w="120" w:type="dxa"/>
              <w:bottom w:w="100" w:type="dxa"/>
              <w:right w:w="60" w:type="dxa"/>
            </w:tcMar>
          </w:tcPr>
          <w:p w14:paraId="0EE5D71C" w14:textId="77777777" w:rsidR="006E7D3E" w:rsidRDefault="001551B8">
            <w:pPr>
              <w:spacing w:before="240" w:after="0" w:line="276" w:lineRule="auto"/>
              <w:ind w:left="300"/>
              <w:jc w:val="center"/>
              <w:rPr>
                <w:rFonts w:ascii="Times New Roman" w:eastAsia="Times New Roman" w:hAnsi="Times New Roman" w:cs="Times New Roman"/>
                <w:b/>
                <w:color w:val="8064A2"/>
              </w:rPr>
            </w:pPr>
            <w:proofErr w:type="gramStart"/>
            <w:r>
              <w:rPr>
                <w:rFonts w:ascii="Times New Roman" w:eastAsia="Times New Roman" w:hAnsi="Times New Roman" w:cs="Times New Roman"/>
                <w:b/>
                <w:color w:val="8064A2"/>
              </w:rPr>
              <w:t>x</w:t>
            </w:r>
            <w:proofErr w:type="gramEnd"/>
          </w:p>
        </w:tc>
        <w:tc>
          <w:tcPr>
            <w:tcW w:w="675" w:type="dxa"/>
            <w:tcBorders>
              <w:top w:val="nil"/>
              <w:left w:val="nil"/>
              <w:bottom w:val="single" w:sz="8" w:space="0" w:color="000000"/>
              <w:right w:val="single" w:sz="8" w:space="0" w:color="000000"/>
            </w:tcBorders>
            <w:tcMar>
              <w:top w:w="0" w:type="dxa"/>
              <w:left w:w="120" w:type="dxa"/>
              <w:bottom w:w="100" w:type="dxa"/>
              <w:right w:w="60" w:type="dxa"/>
            </w:tcMar>
          </w:tcPr>
          <w:p w14:paraId="227A07C5" w14:textId="77777777" w:rsidR="006E7D3E" w:rsidRDefault="001551B8">
            <w:pPr>
              <w:spacing w:before="240"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660" w:type="dxa"/>
            <w:tcBorders>
              <w:top w:val="nil"/>
              <w:left w:val="nil"/>
              <w:bottom w:val="single" w:sz="8" w:space="0" w:color="000000"/>
              <w:right w:val="single" w:sz="8" w:space="0" w:color="000000"/>
            </w:tcBorders>
            <w:tcMar>
              <w:top w:w="0" w:type="dxa"/>
              <w:left w:w="120" w:type="dxa"/>
              <w:bottom w:w="100" w:type="dxa"/>
              <w:right w:w="60" w:type="dxa"/>
            </w:tcMar>
          </w:tcPr>
          <w:p w14:paraId="3E88C5B1" w14:textId="77777777" w:rsidR="006E7D3E" w:rsidRDefault="001551B8">
            <w:pPr>
              <w:spacing w:before="240"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17F6A0B8" w14:textId="77777777">
        <w:trPr>
          <w:trHeight w:val="670"/>
        </w:trPr>
        <w:tc>
          <w:tcPr>
            <w:tcW w:w="7830" w:type="dxa"/>
            <w:tcBorders>
              <w:top w:val="nil"/>
              <w:left w:val="single" w:sz="8" w:space="0" w:color="000000"/>
              <w:bottom w:val="single" w:sz="8" w:space="0" w:color="000000"/>
              <w:right w:val="single" w:sz="8" w:space="0" w:color="000000"/>
            </w:tcBorders>
            <w:tcMar>
              <w:top w:w="0" w:type="dxa"/>
              <w:left w:w="120" w:type="dxa"/>
              <w:bottom w:w="100" w:type="dxa"/>
              <w:right w:w="60" w:type="dxa"/>
            </w:tcMar>
          </w:tcPr>
          <w:p w14:paraId="5D34B21B" w14:textId="77777777" w:rsidR="006E7D3E" w:rsidRDefault="001551B8">
            <w:pPr>
              <w:spacing w:after="0" w:line="276" w:lineRule="auto"/>
              <w:ind w:left="300" w:right="60"/>
              <w:jc w:val="both"/>
              <w:rPr>
                <w:rFonts w:ascii="Times New Roman" w:eastAsia="Times New Roman" w:hAnsi="Times New Roman" w:cs="Times New Roman"/>
                <w:b/>
              </w:rPr>
            </w:pPr>
            <w:r>
              <w:rPr>
                <w:rFonts w:ascii="Times New Roman" w:eastAsia="Times New Roman" w:hAnsi="Times New Roman" w:cs="Times New Roman"/>
                <w:b/>
              </w:rPr>
              <w:t>9.5 Eğitim personelinin değerlendirme sistemi çalışmalı ve öğrenci katılımını içermelidir. Sonuçlar, dış incelemelerde bulunan ve raporlarda yorum yapılanlar için erişilebilir olmalıdır. Öğreticilerin öğrenciler tarafından değerlendirilmesinde kullanılan sistemin tanımı yapılmalıdır.</w:t>
            </w:r>
          </w:p>
        </w:tc>
        <w:tc>
          <w:tcPr>
            <w:tcW w:w="945" w:type="dxa"/>
            <w:tcBorders>
              <w:top w:val="nil"/>
              <w:left w:val="nil"/>
              <w:bottom w:val="single" w:sz="8" w:space="0" w:color="000000"/>
              <w:right w:val="single" w:sz="8" w:space="0" w:color="000000"/>
            </w:tcBorders>
            <w:tcMar>
              <w:top w:w="0" w:type="dxa"/>
              <w:left w:w="120" w:type="dxa"/>
              <w:bottom w:w="100" w:type="dxa"/>
              <w:right w:w="60" w:type="dxa"/>
            </w:tcMar>
          </w:tcPr>
          <w:p w14:paraId="49A18C47" w14:textId="77777777" w:rsidR="006E7D3E" w:rsidRDefault="001551B8">
            <w:pPr>
              <w:spacing w:before="240"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roofErr w:type="gramStart"/>
            <w:r>
              <w:rPr>
                <w:rFonts w:ascii="Times New Roman" w:eastAsia="Times New Roman" w:hAnsi="Times New Roman" w:cs="Times New Roman"/>
                <w:b/>
                <w:color w:val="8064A2"/>
              </w:rPr>
              <w:t>x</w:t>
            </w:r>
            <w:proofErr w:type="gramEnd"/>
          </w:p>
        </w:tc>
        <w:tc>
          <w:tcPr>
            <w:tcW w:w="675" w:type="dxa"/>
            <w:tcBorders>
              <w:top w:val="nil"/>
              <w:left w:val="nil"/>
              <w:bottom w:val="single" w:sz="8" w:space="0" w:color="000000"/>
              <w:right w:val="single" w:sz="8" w:space="0" w:color="000000"/>
            </w:tcBorders>
            <w:tcMar>
              <w:top w:w="0" w:type="dxa"/>
              <w:left w:w="120" w:type="dxa"/>
              <w:bottom w:w="100" w:type="dxa"/>
              <w:right w:w="60" w:type="dxa"/>
            </w:tcMar>
          </w:tcPr>
          <w:p w14:paraId="558F4ACC" w14:textId="77777777" w:rsidR="006E7D3E" w:rsidRDefault="001551B8">
            <w:pPr>
              <w:spacing w:before="240"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660" w:type="dxa"/>
            <w:tcBorders>
              <w:top w:val="nil"/>
              <w:left w:val="nil"/>
              <w:bottom w:val="single" w:sz="8" w:space="0" w:color="000000"/>
              <w:right w:val="single" w:sz="8" w:space="0" w:color="000000"/>
            </w:tcBorders>
            <w:tcMar>
              <w:top w:w="0" w:type="dxa"/>
              <w:left w:w="120" w:type="dxa"/>
              <w:bottom w:w="100" w:type="dxa"/>
              <w:right w:w="60" w:type="dxa"/>
            </w:tcMar>
          </w:tcPr>
          <w:p w14:paraId="75354721" w14:textId="77777777" w:rsidR="006E7D3E" w:rsidRDefault="001551B8">
            <w:pPr>
              <w:spacing w:before="240"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33697212" w14:textId="77777777">
        <w:trPr>
          <w:trHeight w:val="1030"/>
        </w:trPr>
        <w:tc>
          <w:tcPr>
            <w:tcW w:w="7830" w:type="dxa"/>
            <w:tcBorders>
              <w:top w:val="nil"/>
              <w:left w:val="single" w:sz="8" w:space="0" w:color="000000"/>
              <w:bottom w:val="single" w:sz="8" w:space="0" w:color="000000"/>
              <w:right w:val="single" w:sz="8" w:space="0" w:color="000000"/>
            </w:tcBorders>
            <w:tcMar>
              <w:top w:w="0" w:type="dxa"/>
              <w:left w:w="120" w:type="dxa"/>
              <w:bottom w:w="100" w:type="dxa"/>
              <w:right w:w="60" w:type="dxa"/>
            </w:tcMar>
          </w:tcPr>
          <w:p w14:paraId="6B8083B0" w14:textId="77777777" w:rsidR="006E7D3E" w:rsidRDefault="001551B8">
            <w:pPr>
              <w:spacing w:after="0" w:line="276" w:lineRule="auto"/>
              <w:ind w:left="300" w:right="40"/>
              <w:jc w:val="both"/>
              <w:rPr>
                <w:rFonts w:ascii="Times New Roman" w:eastAsia="Times New Roman" w:hAnsi="Times New Roman" w:cs="Times New Roman"/>
                <w:b/>
              </w:rPr>
            </w:pPr>
            <w:r>
              <w:rPr>
                <w:rFonts w:ascii="Times New Roman" w:eastAsia="Times New Roman" w:hAnsi="Times New Roman" w:cs="Times New Roman"/>
                <w:b/>
              </w:rPr>
              <w:t xml:space="preserve">9.6 Kurum, tüm akademik personeline uzaktan eğitim sistemlerine yönelik eğitimi periyodik olarak vermelidir. Kurum, eğitim personelinin bilgi teknolojileri becerisini arttıracak; bilimsel bilgiye dayalı olarak araç-gereç, yöntem ve tekniklerin tasarlanması, geliştirilmesi, uygulanması ve değerlendirilmesi sürecine aktif olarak araştırmacı, uygulayıcı ve bilimsel yönleriyle katkı sağlanmasına olanak verecek, güncel eğitim teknolojileri becerilerine yönelik etkileşimli motivasyonu sağlamalıdır.  </w:t>
            </w:r>
          </w:p>
        </w:tc>
        <w:tc>
          <w:tcPr>
            <w:tcW w:w="945" w:type="dxa"/>
            <w:tcBorders>
              <w:top w:val="nil"/>
              <w:left w:val="nil"/>
              <w:bottom w:val="single" w:sz="8" w:space="0" w:color="000000"/>
              <w:right w:val="single" w:sz="8" w:space="0" w:color="000000"/>
            </w:tcBorders>
            <w:tcMar>
              <w:top w:w="0" w:type="dxa"/>
              <w:left w:w="120" w:type="dxa"/>
              <w:bottom w:w="100" w:type="dxa"/>
              <w:right w:w="60" w:type="dxa"/>
            </w:tcMar>
          </w:tcPr>
          <w:p w14:paraId="3C48F6C4" w14:textId="77777777" w:rsidR="006E7D3E" w:rsidRDefault="001551B8">
            <w:pPr>
              <w:spacing w:before="240" w:after="0" w:line="276" w:lineRule="auto"/>
              <w:ind w:left="300"/>
              <w:jc w:val="center"/>
              <w:rPr>
                <w:rFonts w:ascii="Times New Roman" w:eastAsia="Times New Roman" w:hAnsi="Times New Roman" w:cs="Times New Roman"/>
                <w:b/>
                <w:color w:val="8064A2"/>
              </w:rPr>
            </w:pPr>
            <w:proofErr w:type="gramStart"/>
            <w:r>
              <w:rPr>
                <w:rFonts w:ascii="Times New Roman" w:eastAsia="Times New Roman" w:hAnsi="Times New Roman" w:cs="Times New Roman"/>
                <w:b/>
                <w:color w:val="8064A2"/>
              </w:rPr>
              <w:t>x</w:t>
            </w:r>
            <w:proofErr w:type="gramEnd"/>
          </w:p>
        </w:tc>
        <w:tc>
          <w:tcPr>
            <w:tcW w:w="675" w:type="dxa"/>
            <w:tcBorders>
              <w:top w:val="nil"/>
              <w:left w:val="nil"/>
              <w:bottom w:val="single" w:sz="8" w:space="0" w:color="000000"/>
              <w:right w:val="single" w:sz="8" w:space="0" w:color="000000"/>
            </w:tcBorders>
            <w:tcMar>
              <w:top w:w="0" w:type="dxa"/>
              <w:left w:w="120" w:type="dxa"/>
              <w:bottom w:w="100" w:type="dxa"/>
              <w:right w:w="60" w:type="dxa"/>
            </w:tcMar>
          </w:tcPr>
          <w:p w14:paraId="562F928C" w14:textId="77777777" w:rsidR="006E7D3E" w:rsidRDefault="001551B8">
            <w:pPr>
              <w:spacing w:before="240"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660" w:type="dxa"/>
            <w:tcBorders>
              <w:top w:val="nil"/>
              <w:left w:val="nil"/>
              <w:bottom w:val="single" w:sz="8" w:space="0" w:color="000000"/>
              <w:right w:val="single" w:sz="8" w:space="0" w:color="000000"/>
            </w:tcBorders>
            <w:tcMar>
              <w:top w:w="0" w:type="dxa"/>
              <w:left w:w="120" w:type="dxa"/>
              <w:bottom w:w="100" w:type="dxa"/>
              <w:right w:w="60" w:type="dxa"/>
            </w:tcMar>
          </w:tcPr>
          <w:p w14:paraId="7A15DA6D" w14:textId="77777777" w:rsidR="006E7D3E" w:rsidRDefault="001551B8">
            <w:pPr>
              <w:spacing w:before="240"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52E8464A" w14:textId="77777777">
        <w:trPr>
          <w:trHeight w:val="355"/>
        </w:trPr>
        <w:tc>
          <w:tcPr>
            <w:tcW w:w="7830" w:type="dxa"/>
            <w:tcBorders>
              <w:top w:val="nil"/>
              <w:left w:val="single" w:sz="8" w:space="0" w:color="000000"/>
              <w:bottom w:val="single" w:sz="8" w:space="0" w:color="000000"/>
              <w:right w:val="single" w:sz="8" w:space="0" w:color="000000"/>
            </w:tcBorders>
            <w:tcMar>
              <w:top w:w="0" w:type="dxa"/>
              <w:left w:w="120" w:type="dxa"/>
              <w:bottom w:w="100" w:type="dxa"/>
              <w:right w:w="60" w:type="dxa"/>
            </w:tcMar>
          </w:tcPr>
          <w:p w14:paraId="6F49FAB9" w14:textId="77777777" w:rsidR="006E7D3E" w:rsidRDefault="001551B8">
            <w:pPr>
              <w:spacing w:before="240" w:after="0" w:line="276" w:lineRule="auto"/>
              <w:ind w:left="300"/>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9.7 Kurum, uzaktan eğitimin sürdürülebilmesi için gerekli idari ve teknik personele sahip olmalıdır. </w:t>
            </w:r>
          </w:p>
        </w:tc>
        <w:tc>
          <w:tcPr>
            <w:tcW w:w="945" w:type="dxa"/>
            <w:tcBorders>
              <w:top w:val="nil"/>
              <w:left w:val="nil"/>
              <w:bottom w:val="single" w:sz="8" w:space="0" w:color="000000"/>
              <w:right w:val="single" w:sz="8" w:space="0" w:color="000000"/>
            </w:tcBorders>
            <w:tcMar>
              <w:top w:w="0" w:type="dxa"/>
              <w:left w:w="120" w:type="dxa"/>
              <w:bottom w:w="100" w:type="dxa"/>
              <w:right w:w="60" w:type="dxa"/>
            </w:tcMar>
          </w:tcPr>
          <w:p w14:paraId="0424716A" w14:textId="77777777" w:rsidR="006E7D3E" w:rsidRDefault="001551B8">
            <w:pPr>
              <w:spacing w:before="240" w:after="0" w:line="276" w:lineRule="auto"/>
              <w:ind w:left="300"/>
              <w:jc w:val="center"/>
              <w:rPr>
                <w:rFonts w:ascii="Times New Roman" w:eastAsia="Times New Roman" w:hAnsi="Times New Roman" w:cs="Times New Roman"/>
                <w:b/>
                <w:color w:val="8064A2"/>
              </w:rPr>
            </w:pPr>
            <w:proofErr w:type="gramStart"/>
            <w:r>
              <w:rPr>
                <w:rFonts w:ascii="Times New Roman" w:eastAsia="Times New Roman" w:hAnsi="Times New Roman" w:cs="Times New Roman"/>
                <w:b/>
                <w:color w:val="8064A2"/>
              </w:rPr>
              <w:t>x</w:t>
            </w:r>
            <w:proofErr w:type="gramEnd"/>
          </w:p>
        </w:tc>
        <w:tc>
          <w:tcPr>
            <w:tcW w:w="675" w:type="dxa"/>
            <w:tcBorders>
              <w:top w:val="nil"/>
              <w:left w:val="nil"/>
              <w:bottom w:val="single" w:sz="8" w:space="0" w:color="000000"/>
              <w:right w:val="single" w:sz="8" w:space="0" w:color="000000"/>
            </w:tcBorders>
            <w:tcMar>
              <w:top w:w="0" w:type="dxa"/>
              <w:left w:w="120" w:type="dxa"/>
              <w:bottom w:w="100" w:type="dxa"/>
              <w:right w:w="60" w:type="dxa"/>
            </w:tcMar>
          </w:tcPr>
          <w:p w14:paraId="051F99B2" w14:textId="77777777" w:rsidR="006E7D3E" w:rsidRDefault="001551B8">
            <w:pPr>
              <w:spacing w:before="240"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660" w:type="dxa"/>
            <w:tcBorders>
              <w:top w:val="nil"/>
              <w:left w:val="nil"/>
              <w:bottom w:val="single" w:sz="8" w:space="0" w:color="000000"/>
              <w:right w:val="single" w:sz="8" w:space="0" w:color="000000"/>
            </w:tcBorders>
            <w:tcMar>
              <w:top w:w="0" w:type="dxa"/>
              <w:left w:w="120" w:type="dxa"/>
              <w:bottom w:w="100" w:type="dxa"/>
              <w:right w:w="60" w:type="dxa"/>
            </w:tcMar>
          </w:tcPr>
          <w:p w14:paraId="2857FF42" w14:textId="77777777" w:rsidR="006E7D3E" w:rsidRDefault="001551B8">
            <w:pPr>
              <w:spacing w:before="240"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073C8D9E" w14:textId="77777777">
        <w:trPr>
          <w:trHeight w:val="535"/>
        </w:trPr>
        <w:tc>
          <w:tcPr>
            <w:tcW w:w="7830" w:type="dxa"/>
            <w:tcBorders>
              <w:top w:val="nil"/>
              <w:left w:val="single" w:sz="8" w:space="0" w:color="000000"/>
              <w:bottom w:val="single" w:sz="8" w:space="0" w:color="000000"/>
              <w:right w:val="single" w:sz="8" w:space="0" w:color="000000"/>
            </w:tcBorders>
            <w:tcMar>
              <w:top w:w="0" w:type="dxa"/>
              <w:left w:w="120" w:type="dxa"/>
              <w:bottom w:w="100" w:type="dxa"/>
              <w:right w:w="60" w:type="dxa"/>
            </w:tcMar>
          </w:tcPr>
          <w:p w14:paraId="33DD7161" w14:textId="77777777" w:rsidR="006E7D3E" w:rsidRDefault="001551B8">
            <w:pPr>
              <w:spacing w:before="240" w:after="0" w:line="276" w:lineRule="auto"/>
              <w:ind w:left="300"/>
              <w:jc w:val="both"/>
              <w:rPr>
                <w:rFonts w:ascii="Times New Roman" w:eastAsia="Times New Roman" w:hAnsi="Times New Roman" w:cs="Times New Roman"/>
                <w:b/>
              </w:rPr>
            </w:pPr>
            <w:r>
              <w:rPr>
                <w:rFonts w:ascii="Times New Roman" w:eastAsia="Times New Roman" w:hAnsi="Times New Roman" w:cs="Times New Roman"/>
                <w:b/>
              </w:rPr>
              <w:t>9.8 Uzaktan eğitim sürecinde öğrenen-öğretim elemanı etkileşimi etik etkilere dayanmalıdır ve kişisel verilerin korunduğuna dair bilgiler şeffaf şekilde sunulabilmelidir.</w:t>
            </w:r>
          </w:p>
        </w:tc>
        <w:tc>
          <w:tcPr>
            <w:tcW w:w="945" w:type="dxa"/>
            <w:tcBorders>
              <w:top w:val="nil"/>
              <w:left w:val="nil"/>
              <w:bottom w:val="single" w:sz="8" w:space="0" w:color="000000"/>
              <w:right w:val="single" w:sz="8" w:space="0" w:color="000000"/>
            </w:tcBorders>
            <w:tcMar>
              <w:top w:w="0" w:type="dxa"/>
              <w:left w:w="120" w:type="dxa"/>
              <w:bottom w:w="100" w:type="dxa"/>
              <w:right w:w="60" w:type="dxa"/>
            </w:tcMar>
          </w:tcPr>
          <w:p w14:paraId="515370AD" w14:textId="77777777" w:rsidR="006E7D3E" w:rsidRDefault="001551B8">
            <w:pPr>
              <w:spacing w:before="240" w:after="0" w:line="276" w:lineRule="auto"/>
              <w:ind w:left="300"/>
              <w:jc w:val="center"/>
              <w:rPr>
                <w:rFonts w:ascii="Times New Roman" w:eastAsia="Times New Roman" w:hAnsi="Times New Roman" w:cs="Times New Roman"/>
                <w:b/>
                <w:color w:val="8064A2"/>
              </w:rPr>
            </w:pPr>
            <w:proofErr w:type="gramStart"/>
            <w:r>
              <w:rPr>
                <w:rFonts w:ascii="Times New Roman" w:eastAsia="Times New Roman" w:hAnsi="Times New Roman" w:cs="Times New Roman"/>
                <w:b/>
                <w:color w:val="8064A2"/>
              </w:rPr>
              <w:t>x</w:t>
            </w:r>
            <w:proofErr w:type="gramEnd"/>
          </w:p>
        </w:tc>
        <w:tc>
          <w:tcPr>
            <w:tcW w:w="675" w:type="dxa"/>
            <w:tcBorders>
              <w:top w:val="nil"/>
              <w:left w:val="nil"/>
              <w:bottom w:val="single" w:sz="8" w:space="0" w:color="000000"/>
              <w:right w:val="single" w:sz="8" w:space="0" w:color="000000"/>
            </w:tcBorders>
            <w:tcMar>
              <w:top w:w="0" w:type="dxa"/>
              <w:left w:w="120" w:type="dxa"/>
              <w:bottom w:w="100" w:type="dxa"/>
              <w:right w:w="60" w:type="dxa"/>
            </w:tcMar>
          </w:tcPr>
          <w:p w14:paraId="09167FE8" w14:textId="77777777" w:rsidR="006E7D3E" w:rsidRDefault="001551B8">
            <w:pPr>
              <w:spacing w:before="240"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660" w:type="dxa"/>
            <w:tcBorders>
              <w:top w:val="nil"/>
              <w:left w:val="nil"/>
              <w:bottom w:val="single" w:sz="8" w:space="0" w:color="000000"/>
              <w:right w:val="single" w:sz="8" w:space="0" w:color="000000"/>
            </w:tcBorders>
            <w:tcMar>
              <w:top w:w="0" w:type="dxa"/>
              <w:left w:w="120" w:type="dxa"/>
              <w:bottom w:w="100" w:type="dxa"/>
              <w:right w:w="60" w:type="dxa"/>
            </w:tcMar>
          </w:tcPr>
          <w:p w14:paraId="3F359FB4" w14:textId="77777777" w:rsidR="006E7D3E" w:rsidRDefault="001551B8">
            <w:pPr>
              <w:spacing w:before="240"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1FF32F55" w14:textId="77777777">
        <w:trPr>
          <w:trHeight w:val="400"/>
        </w:trPr>
        <w:tc>
          <w:tcPr>
            <w:tcW w:w="7830" w:type="dxa"/>
            <w:tcBorders>
              <w:top w:val="nil"/>
              <w:left w:val="single" w:sz="8" w:space="0" w:color="000000"/>
              <w:bottom w:val="single" w:sz="8" w:space="0" w:color="000000"/>
              <w:right w:val="single" w:sz="8" w:space="0" w:color="000000"/>
            </w:tcBorders>
            <w:tcMar>
              <w:top w:w="0" w:type="dxa"/>
              <w:left w:w="120" w:type="dxa"/>
              <w:bottom w:w="100" w:type="dxa"/>
              <w:right w:w="60" w:type="dxa"/>
            </w:tcMar>
          </w:tcPr>
          <w:p w14:paraId="391195FB" w14:textId="77777777" w:rsidR="006E7D3E" w:rsidRDefault="001551B8">
            <w:pPr>
              <w:spacing w:before="240" w:after="0" w:line="276" w:lineRule="auto"/>
              <w:ind w:left="300"/>
              <w:jc w:val="both"/>
              <w:rPr>
                <w:rFonts w:ascii="Times New Roman" w:eastAsia="Times New Roman" w:hAnsi="Times New Roman" w:cs="Times New Roman"/>
                <w:b/>
                <w:u w:val="single"/>
              </w:rPr>
            </w:pPr>
            <w:r>
              <w:rPr>
                <w:rFonts w:ascii="Times New Roman" w:eastAsia="Times New Roman" w:hAnsi="Times New Roman" w:cs="Times New Roman"/>
                <w:b/>
                <w:u w:val="single"/>
              </w:rPr>
              <w:t>Standart 10. Araştırma Programları, Sürekli ve Lisansüstü Eğitim</w:t>
            </w:r>
          </w:p>
        </w:tc>
        <w:tc>
          <w:tcPr>
            <w:tcW w:w="945" w:type="dxa"/>
            <w:tcBorders>
              <w:top w:val="nil"/>
              <w:left w:val="nil"/>
              <w:bottom w:val="single" w:sz="8" w:space="0" w:color="000000"/>
              <w:right w:val="single" w:sz="8" w:space="0" w:color="000000"/>
            </w:tcBorders>
            <w:tcMar>
              <w:top w:w="0" w:type="dxa"/>
              <w:left w:w="120" w:type="dxa"/>
              <w:bottom w:w="100" w:type="dxa"/>
              <w:right w:w="60" w:type="dxa"/>
            </w:tcMar>
          </w:tcPr>
          <w:p w14:paraId="72B37EC5" w14:textId="77777777" w:rsidR="006E7D3E" w:rsidRDefault="001551B8">
            <w:pPr>
              <w:spacing w:before="240"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675" w:type="dxa"/>
            <w:tcBorders>
              <w:top w:val="nil"/>
              <w:left w:val="nil"/>
              <w:bottom w:val="single" w:sz="8" w:space="0" w:color="000000"/>
              <w:right w:val="single" w:sz="8" w:space="0" w:color="000000"/>
            </w:tcBorders>
            <w:tcMar>
              <w:top w:w="0" w:type="dxa"/>
              <w:left w:w="120" w:type="dxa"/>
              <w:bottom w:w="100" w:type="dxa"/>
              <w:right w:w="60" w:type="dxa"/>
            </w:tcMar>
          </w:tcPr>
          <w:p w14:paraId="6B133B6F" w14:textId="77777777" w:rsidR="006E7D3E" w:rsidRDefault="001551B8">
            <w:pPr>
              <w:spacing w:before="240"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660" w:type="dxa"/>
            <w:tcBorders>
              <w:top w:val="nil"/>
              <w:left w:val="nil"/>
              <w:bottom w:val="single" w:sz="8" w:space="0" w:color="000000"/>
              <w:right w:val="single" w:sz="8" w:space="0" w:color="000000"/>
            </w:tcBorders>
            <w:tcMar>
              <w:top w:w="0" w:type="dxa"/>
              <w:left w:w="120" w:type="dxa"/>
              <w:bottom w:w="100" w:type="dxa"/>
              <w:right w:w="60" w:type="dxa"/>
            </w:tcMar>
          </w:tcPr>
          <w:p w14:paraId="5BDBF281" w14:textId="77777777" w:rsidR="006E7D3E" w:rsidRDefault="001551B8">
            <w:pPr>
              <w:spacing w:before="240"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5E8EB121" w14:textId="77777777">
        <w:trPr>
          <w:trHeight w:val="625"/>
        </w:trPr>
        <w:tc>
          <w:tcPr>
            <w:tcW w:w="7830" w:type="dxa"/>
            <w:tcBorders>
              <w:top w:val="nil"/>
              <w:left w:val="single" w:sz="8" w:space="0" w:color="000000"/>
              <w:bottom w:val="single" w:sz="8" w:space="0" w:color="000000"/>
              <w:right w:val="single" w:sz="8" w:space="0" w:color="000000"/>
            </w:tcBorders>
            <w:tcMar>
              <w:top w:w="0" w:type="dxa"/>
              <w:left w:w="120" w:type="dxa"/>
              <w:bottom w:w="100" w:type="dxa"/>
              <w:right w:w="60" w:type="dxa"/>
            </w:tcMar>
          </w:tcPr>
          <w:p w14:paraId="4F6B9C01" w14:textId="77777777" w:rsidR="006E7D3E" w:rsidRDefault="001551B8">
            <w:pPr>
              <w:spacing w:before="240" w:after="0" w:line="276" w:lineRule="auto"/>
              <w:ind w:left="300"/>
              <w:jc w:val="both"/>
              <w:rPr>
                <w:rFonts w:ascii="Times New Roman" w:eastAsia="Times New Roman" w:hAnsi="Times New Roman" w:cs="Times New Roman"/>
                <w:b/>
              </w:rPr>
            </w:pPr>
            <w:r>
              <w:rPr>
                <w:rFonts w:ascii="Times New Roman" w:eastAsia="Times New Roman" w:hAnsi="Times New Roman" w:cs="Times New Roman"/>
                <w:b/>
              </w:rPr>
              <w:t>10.1 Kurum, araştırma tabanlı öğretim yoluyla veteriner hekimliği programı ile bütünleşen ve güçlendiren personelin önemli ve geniş araştırma faaliyetlerini göstermelidir.</w:t>
            </w:r>
          </w:p>
        </w:tc>
        <w:tc>
          <w:tcPr>
            <w:tcW w:w="945" w:type="dxa"/>
            <w:tcBorders>
              <w:top w:val="nil"/>
              <w:left w:val="nil"/>
              <w:bottom w:val="single" w:sz="8" w:space="0" w:color="000000"/>
              <w:right w:val="single" w:sz="8" w:space="0" w:color="000000"/>
            </w:tcBorders>
            <w:tcMar>
              <w:top w:w="0" w:type="dxa"/>
              <w:left w:w="120" w:type="dxa"/>
              <w:bottom w:w="100" w:type="dxa"/>
              <w:right w:w="60" w:type="dxa"/>
            </w:tcMar>
          </w:tcPr>
          <w:p w14:paraId="6E4CC12E" w14:textId="77777777" w:rsidR="006E7D3E" w:rsidRDefault="001551B8">
            <w:pPr>
              <w:spacing w:before="240" w:after="0" w:line="276" w:lineRule="auto"/>
              <w:ind w:left="300"/>
              <w:jc w:val="center"/>
              <w:rPr>
                <w:rFonts w:ascii="Times New Roman" w:eastAsia="Times New Roman" w:hAnsi="Times New Roman" w:cs="Times New Roman"/>
                <w:b/>
                <w:color w:val="8064A2"/>
              </w:rPr>
            </w:pPr>
            <w:proofErr w:type="gramStart"/>
            <w:r>
              <w:rPr>
                <w:rFonts w:ascii="Times New Roman" w:eastAsia="Times New Roman" w:hAnsi="Times New Roman" w:cs="Times New Roman"/>
                <w:b/>
                <w:color w:val="8064A2"/>
              </w:rPr>
              <w:t>x</w:t>
            </w:r>
            <w:proofErr w:type="gramEnd"/>
          </w:p>
        </w:tc>
        <w:tc>
          <w:tcPr>
            <w:tcW w:w="675" w:type="dxa"/>
            <w:tcBorders>
              <w:top w:val="nil"/>
              <w:left w:val="nil"/>
              <w:bottom w:val="single" w:sz="8" w:space="0" w:color="000000"/>
              <w:right w:val="single" w:sz="8" w:space="0" w:color="000000"/>
            </w:tcBorders>
            <w:tcMar>
              <w:top w:w="0" w:type="dxa"/>
              <w:left w:w="120" w:type="dxa"/>
              <w:bottom w:w="100" w:type="dxa"/>
              <w:right w:w="60" w:type="dxa"/>
            </w:tcMar>
          </w:tcPr>
          <w:p w14:paraId="119BF45B" w14:textId="77777777" w:rsidR="006E7D3E" w:rsidRDefault="001551B8">
            <w:pPr>
              <w:spacing w:before="240"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660" w:type="dxa"/>
            <w:tcBorders>
              <w:top w:val="nil"/>
              <w:left w:val="nil"/>
              <w:bottom w:val="single" w:sz="8" w:space="0" w:color="000000"/>
              <w:right w:val="single" w:sz="8" w:space="0" w:color="000000"/>
            </w:tcBorders>
            <w:tcMar>
              <w:top w:w="0" w:type="dxa"/>
              <w:left w:w="120" w:type="dxa"/>
              <w:bottom w:w="100" w:type="dxa"/>
              <w:right w:w="60" w:type="dxa"/>
            </w:tcMar>
          </w:tcPr>
          <w:p w14:paraId="26F9F73D" w14:textId="77777777" w:rsidR="006E7D3E" w:rsidRDefault="001551B8">
            <w:pPr>
              <w:spacing w:before="240"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4367C8D4" w14:textId="77777777">
        <w:trPr>
          <w:trHeight w:val="640"/>
        </w:trPr>
        <w:tc>
          <w:tcPr>
            <w:tcW w:w="7830" w:type="dxa"/>
            <w:tcBorders>
              <w:top w:val="nil"/>
              <w:left w:val="single" w:sz="8" w:space="0" w:color="000000"/>
              <w:bottom w:val="single" w:sz="8" w:space="0" w:color="000000"/>
              <w:right w:val="single" w:sz="8" w:space="0" w:color="000000"/>
            </w:tcBorders>
            <w:tcMar>
              <w:top w:w="0" w:type="dxa"/>
              <w:left w:w="120" w:type="dxa"/>
              <w:bottom w:w="100" w:type="dxa"/>
              <w:right w:w="60" w:type="dxa"/>
            </w:tcMar>
          </w:tcPr>
          <w:p w14:paraId="232E3441" w14:textId="77777777" w:rsidR="006E7D3E" w:rsidRDefault="001551B8">
            <w:pPr>
              <w:spacing w:before="240" w:after="0" w:line="276" w:lineRule="auto"/>
              <w:ind w:left="300"/>
              <w:jc w:val="both"/>
              <w:rPr>
                <w:rFonts w:ascii="Times New Roman" w:eastAsia="Times New Roman" w:hAnsi="Times New Roman" w:cs="Times New Roman"/>
                <w:b/>
              </w:rPr>
            </w:pPr>
            <w:r>
              <w:rPr>
                <w:rFonts w:ascii="Times New Roman" w:eastAsia="Times New Roman" w:hAnsi="Times New Roman" w:cs="Times New Roman"/>
                <w:b/>
              </w:rPr>
              <w:t>10.2 Tüm öğrenciler kanıta dayalı veteriner hekimliği ile ilgili bilimsel yöntem ve araştırma teknikleri konusunda eğitilmeli ve araştırma programlarına katılma fırsatlarına sahip olmalıdır.</w:t>
            </w:r>
          </w:p>
        </w:tc>
        <w:tc>
          <w:tcPr>
            <w:tcW w:w="945" w:type="dxa"/>
            <w:tcBorders>
              <w:top w:val="nil"/>
              <w:left w:val="nil"/>
              <w:bottom w:val="single" w:sz="8" w:space="0" w:color="000000"/>
              <w:right w:val="single" w:sz="8" w:space="0" w:color="000000"/>
            </w:tcBorders>
            <w:tcMar>
              <w:top w:w="0" w:type="dxa"/>
              <w:left w:w="120" w:type="dxa"/>
              <w:bottom w:w="100" w:type="dxa"/>
              <w:right w:w="60" w:type="dxa"/>
            </w:tcMar>
          </w:tcPr>
          <w:p w14:paraId="3E975F5B" w14:textId="77777777" w:rsidR="006E7D3E" w:rsidRDefault="001551B8">
            <w:pPr>
              <w:spacing w:before="240" w:after="0" w:line="276" w:lineRule="auto"/>
              <w:ind w:left="300"/>
              <w:jc w:val="center"/>
              <w:rPr>
                <w:rFonts w:ascii="Times New Roman" w:eastAsia="Times New Roman" w:hAnsi="Times New Roman" w:cs="Times New Roman"/>
                <w:b/>
                <w:color w:val="8064A2"/>
              </w:rPr>
            </w:pPr>
            <w:proofErr w:type="gramStart"/>
            <w:r>
              <w:rPr>
                <w:rFonts w:ascii="Times New Roman" w:eastAsia="Times New Roman" w:hAnsi="Times New Roman" w:cs="Times New Roman"/>
                <w:b/>
                <w:color w:val="8064A2"/>
              </w:rPr>
              <w:t>x</w:t>
            </w:r>
            <w:proofErr w:type="gramEnd"/>
          </w:p>
        </w:tc>
        <w:tc>
          <w:tcPr>
            <w:tcW w:w="675" w:type="dxa"/>
            <w:tcBorders>
              <w:top w:val="nil"/>
              <w:left w:val="nil"/>
              <w:bottom w:val="single" w:sz="8" w:space="0" w:color="000000"/>
              <w:right w:val="single" w:sz="8" w:space="0" w:color="000000"/>
            </w:tcBorders>
            <w:tcMar>
              <w:top w:w="0" w:type="dxa"/>
              <w:left w:w="120" w:type="dxa"/>
              <w:bottom w:w="100" w:type="dxa"/>
              <w:right w:w="60" w:type="dxa"/>
            </w:tcMar>
          </w:tcPr>
          <w:p w14:paraId="5031F34F" w14:textId="77777777" w:rsidR="006E7D3E" w:rsidRDefault="001551B8">
            <w:pPr>
              <w:spacing w:before="240"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660" w:type="dxa"/>
            <w:tcBorders>
              <w:top w:val="nil"/>
              <w:left w:val="nil"/>
              <w:bottom w:val="single" w:sz="8" w:space="0" w:color="000000"/>
              <w:right w:val="single" w:sz="8" w:space="0" w:color="000000"/>
            </w:tcBorders>
            <w:tcMar>
              <w:top w:w="0" w:type="dxa"/>
              <w:left w:w="120" w:type="dxa"/>
              <w:bottom w:w="100" w:type="dxa"/>
              <w:right w:w="60" w:type="dxa"/>
            </w:tcMar>
          </w:tcPr>
          <w:p w14:paraId="275001F5" w14:textId="77777777" w:rsidR="006E7D3E" w:rsidRDefault="001551B8">
            <w:pPr>
              <w:spacing w:before="240"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50FF1415" w14:textId="77777777">
        <w:trPr>
          <w:trHeight w:val="640"/>
        </w:trPr>
        <w:tc>
          <w:tcPr>
            <w:tcW w:w="7830" w:type="dxa"/>
            <w:tcBorders>
              <w:top w:val="nil"/>
              <w:left w:val="single" w:sz="8" w:space="0" w:color="000000"/>
              <w:bottom w:val="single" w:sz="8" w:space="0" w:color="000000"/>
              <w:right w:val="single" w:sz="8" w:space="0" w:color="000000"/>
            </w:tcBorders>
            <w:tcMar>
              <w:top w:w="0" w:type="dxa"/>
              <w:left w:w="120" w:type="dxa"/>
              <w:bottom w:w="100" w:type="dxa"/>
              <w:right w:w="60" w:type="dxa"/>
            </w:tcMar>
          </w:tcPr>
          <w:p w14:paraId="7F904906" w14:textId="77777777" w:rsidR="006E7D3E" w:rsidRDefault="001551B8">
            <w:pPr>
              <w:spacing w:before="240" w:after="0" w:line="276" w:lineRule="auto"/>
              <w:ind w:left="300"/>
              <w:jc w:val="both"/>
              <w:rPr>
                <w:rFonts w:ascii="Times New Roman" w:eastAsia="Times New Roman" w:hAnsi="Times New Roman" w:cs="Times New Roman"/>
                <w:b/>
              </w:rPr>
            </w:pPr>
            <w:r>
              <w:rPr>
                <w:rFonts w:ascii="Times New Roman" w:eastAsia="Times New Roman" w:hAnsi="Times New Roman" w:cs="Times New Roman"/>
                <w:b/>
              </w:rPr>
              <w:t>10.3 Kurum ileri lisansüstü programları sağlamalıdır; Yüksek lisans, Doktora, staj ve veteriner hekimlik derecesini tamamlayan ve güçlendiren, meslek ve toplumun ihtiyaçları ile ilgili sürekli eğitim programları bulunmalıdır.</w:t>
            </w:r>
          </w:p>
        </w:tc>
        <w:tc>
          <w:tcPr>
            <w:tcW w:w="945" w:type="dxa"/>
            <w:tcBorders>
              <w:top w:val="nil"/>
              <w:left w:val="nil"/>
              <w:bottom w:val="single" w:sz="8" w:space="0" w:color="000000"/>
              <w:right w:val="single" w:sz="8" w:space="0" w:color="000000"/>
            </w:tcBorders>
            <w:tcMar>
              <w:top w:w="0" w:type="dxa"/>
              <w:left w:w="120" w:type="dxa"/>
              <w:bottom w:w="100" w:type="dxa"/>
              <w:right w:w="60" w:type="dxa"/>
            </w:tcMar>
          </w:tcPr>
          <w:p w14:paraId="5D4E6D7B" w14:textId="77777777" w:rsidR="006E7D3E" w:rsidRDefault="001551B8">
            <w:pPr>
              <w:spacing w:before="240"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roofErr w:type="gramStart"/>
            <w:r>
              <w:rPr>
                <w:rFonts w:ascii="Times New Roman" w:eastAsia="Times New Roman" w:hAnsi="Times New Roman" w:cs="Times New Roman"/>
                <w:b/>
                <w:color w:val="8064A2"/>
              </w:rPr>
              <w:t>x</w:t>
            </w:r>
            <w:proofErr w:type="gramEnd"/>
          </w:p>
        </w:tc>
        <w:tc>
          <w:tcPr>
            <w:tcW w:w="675" w:type="dxa"/>
            <w:tcBorders>
              <w:top w:val="nil"/>
              <w:left w:val="nil"/>
              <w:bottom w:val="single" w:sz="8" w:space="0" w:color="000000"/>
              <w:right w:val="single" w:sz="8" w:space="0" w:color="000000"/>
            </w:tcBorders>
            <w:tcMar>
              <w:top w:w="0" w:type="dxa"/>
              <w:left w:w="120" w:type="dxa"/>
              <w:bottom w:w="100" w:type="dxa"/>
              <w:right w:w="60" w:type="dxa"/>
            </w:tcMar>
          </w:tcPr>
          <w:p w14:paraId="24CADCBB" w14:textId="77777777" w:rsidR="006E7D3E" w:rsidRDefault="001551B8">
            <w:pPr>
              <w:spacing w:before="240"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660" w:type="dxa"/>
            <w:tcBorders>
              <w:top w:val="nil"/>
              <w:left w:val="nil"/>
              <w:bottom w:val="single" w:sz="8" w:space="0" w:color="000000"/>
              <w:right w:val="single" w:sz="8" w:space="0" w:color="000000"/>
            </w:tcBorders>
            <w:tcMar>
              <w:top w:w="0" w:type="dxa"/>
              <w:left w:w="120" w:type="dxa"/>
              <w:bottom w:w="100" w:type="dxa"/>
              <w:right w:w="60" w:type="dxa"/>
            </w:tcMar>
          </w:tcPr>
          <w:p w14:paraId="1582ABA2" w14:textId="77777777" w:rsidR="006E7D3E" w:rsidRDefault="001551B8">
            <w:pPr>
              <w:spacing w:before="240"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6F41CC51" w14:textId="77777777">
        <w:trPr>
          <w:trHeight w:val="655"/>
        </w:trPr>
        <w:tc>
          <w:tcPr>
            <w:tcW w:w="7830" w:type="dxa"/>
            <w:tcBorders>
              <w:top w:val="nil"/>
              <w:left w:val="single" w:sz="8" w:space="0" w:color="000000"/>
              <w:bottom w:val="single" w:sz="8" w:space="0" w:color="000000"/>
              <w:right w:val="single" w:sz="8" w:space="0" w:color="000000"/>
            </w:tcBorders>
            <w:tcMar>
              <w:top w:w="0" w:type="dxa"/>
              <w:left w:w="120" w:type="dxa"/>
              <w:bottom w:w="100" w:type="dxa"/>
              <w:right w:w="60" w:type="dxa"/>
            </w:tcMar>
          </w:tcPr>
          <w:p w14:paraId="64B2463D" w14:textId="77777777" w:rsidR="006E7D3E" w:rsidRDefault="001551B8">
            <w:pPr>
              <w:spacing w:after="0" w:line="276" w:lineRule="auto"/>
              <w:ind w:left="300" w:right="40"/>
              <w:jc w:val="both"/>
              <w:rPr>
                <w:rFonts w:ascii="Times New Roman" w:eastAsia="Times New Roman" w:hAnsi="Times New Roman" w:cs="Times New Roman"/>
                <w:b/>
              </w:rPr>
            </w:pPr>
            <w:r>
              <w:rPr>
                <w:rFonts w:ascii="Times New Roman" w:eastAsia="Times New Roman" w:hAnsi="Times New Roman" w:cs="Times New Roman"/>
                <w:b/>
              </w:rPr>
              <w:t xml:space="preserve">10.4 Kurum, araştırma faaliyetlerinin öğrenci eğitimi ve personel </w:t>
            </w:r>
            <w:proofErr w:type="spellStart"/>
            <w:r>
              <w:rPr>
                <w:rFonts w:ascii="Times New Roman" w:eastAsia="Times New Roman" w:hAnsi="Times New Roman" w:cs="Times New Roman"/>
                <w:b/>
              </w:rPr>
              <w:t>terfisi</w:t>
            </w:r>
            <w:proofErr w:type="spellEnd"/>
            <w:r>
              <w:rPr>
                <w:rFonts w:ascii="Times New Roman" w:eastAsia="Times New Roman" w:hAnsi="Times New Roman" w:cs="Times New Roman"/>
                <w:b/>
              </w:rPr>
              <w:t xml:space="preserve"> için nasıl fırsatlar sağladığını ve araştırma yaklaşımlarının, yöntemlerinin ve sonuçlarının veteriner hekimliği eğitim programlarına nasıl entegre edildiğini değerlendirmek için bir KG sistemine sahip olmalıdır.</w:t>
            </w:r>
          </w:p>
        </w:tc>
        <w:tc>
          <w:tcPr>
            <w:tcW w:w="945" w:type="dxa"/>
            <w:tcBorders>
              <w:top w:val="nil"/>
              <w:left w:val="nil"/>
              <w:bottom w:val="single" w:sz="8" w:space="0" w:color="000000"/>
              <w:right w:val="single" w:sz="8" w:space="0" w:color="000000"/>
            </w:tcBorders>
            <w:tcMar>
              <w:top w:w="0" w:type="dxa"/>
              <w:left w:w="120" w:type="dxa"/>
              <w:bottom w:w="100" w:type="dxa"/>
              <w:right w:w="60" w:type="dxa"/>
            </w:tcMar>
          </w:tcPr>
          <w:p w14:paraId="263D7F7C" w14:textId="77777777" w:rsidR="006E7D3E" w:rsidRDefault="001551B8">
            <w:pPr>
              <w:spacing w:before="240"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roofErr w:type="gramStart"/>
            <w:r>
              <w:rPr>
                <w:rFonts w:ascii="Times New Roman" w:eastAsia="Times New Roman" w:hAnsi="Times New Roman" w:cs="Times New Roman"/>
                <w:b/>
                <w:color w:val="8064A2"/>
              </w:rPr>
              <w:t>x</w:t>
            </w:r>
            <w:proofErr w:type="gramEnd"/>
          </w:p>
        </w:tc>
        <w:tc>
          <w:tcPr>
            <w:tcW w:w="675" w:type="dxa"/>
            <w:tcBorders>
              <w:top w:val="nil"/>
              <w:left w:val="nil"/>
              <w:bottom w:val="single" w:sz="8" w:space="0" w:color="000000"/>
              <w:right w:val="single" w:sz="8" w:space="0" w:color="000000"/>
            </w:tcBorders>
            <w:tcMar>
              <w:top w:w="0" w:type="dxa"/>
              <w:left w:w="120" w:type="dxa"/>
              <w:bottom w:w="100" w:type="dxa"/>
              <w:right w:w="60" w:type="dxa"/>
            </w:tcMar>
          </w:tcPr>
          <w:p w14:paraId="20506C0D" w14:textId="77777777" w:rsidR="006E7D3E" w:rsidRDefault="001551B8">
            <w:pPr>
              <w:spacing w:before="240"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660" w:type="dxa"/>
            <w:tcBorders>
              <w:top w:val="nil"/>
              <w:left w:val="nil"/>
              <w:bottom w:val="single" w:sz="8" w:space="0" w:color="000000"/>
              <w:right w:val="single" w:sz="8" w:space="0" w:color="000000"/>
            </w:tcBorders>
            <w:tcMar>
              <w:top w:w="0" w:type="dxa"/>
              <w:left w:w="120" w:type="dxa"/>
              <w:bottom w:w="100" w:type="dxa"/>
              <w:right w:w="60" w:type="dxa"/>
            </w:tcMar>
          </w:tcPr>
          <w:p w14:paraId="484DE472" w14:textId="77777777" w:rsidR="006E7D3E" w:rsidRDefault="001551B8">
            <w:pPr>
              <w:spacing w:before="240"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1B716424" w14:textId="77777777">
        <w:trPr>
          <w:trHeight w:val="670"/>
        </w:trPr>
        <w:tc>
          <w:tcPr>
            <w:tcW w:w="7830" w:type="dxa"/>
            <w:tcBorders>
              <w:top w:val="nil"/>
              <w:left w:val="single" w:sz="8" w:space="0" w:color="000000"/>
              <w:bottom w:val="single" w:sz="8" w:space="0" w:color="000000"/>
              <w:right w:val="single" w:sz="8" w:space="0" w:color="000000"/>
            </w:tcBorders>
            <w:tcMar>
              <w:top w:w="0" w:type="dxa"/>
              <w:left w:w="120" w:type="dxa"/>
              <w:bottom w:w="100" w:type="dxa"/>
              <w:right w:w="60" w:type="dxa"/>
            </w:tcMar>
          </w:tcPr>
          <w:p w14:paraId="4A4836A3" w14:textId="77777777" w:rsidR="006E7D3E" w:rsidRDefault="001551B8">
            <w:pPr>
              <w:spacing w:after="0" w:line="276" w:lineRule="auto"/>
              <w:ind w:left="300" w:right="40"/>
              <w:jc w:val="both"/>
              <w:rPr>
                <w:rFonts w:ascii="Times New Roman" w:eastAsia="Times New Roman" w:hAnsi="Times New Roman" w:cs="Times New Roman"/>
                <w:b/>
              </w:rPr>
            </w:pPr>
            <w:r>
              <w:rPr>
                <w:rFonts w:ascii="Times New Roman" w:eastAsia="Times New Roman" w:hAnsi="Times New Roman" w:cs="Times New Roman"/>
                <w:b/>
              </w:rPr>
              <w:t>10.5 Kurum lisansüstü eğitim programlarında uzaktan eğitim öğrenme yönetim sistemlerini aktif olarak kullanabilmelidir. Ders takibi, ders değerlendirme, tez izleme komiteleri, savunma sınavlarının yapılmasına elverecek öğrenme yönetim platformuna sahip olmalıdır.</w:t>
            </w:r>
          </w:p>
        </w:tc>
        <w:tc>
          <w:tcPr>
            <w:tcW w:w="945" w:type="dxa"/>
            <w:tcBorders>
              <w:top w:val="nil"/>
              <w:left w:val="nil"/>
              <w:bottom w:val="single" w:sz="8" w:space="0" w:color="000000"/>
              <w:right w:val="single" w:sz="8" w:space="0" w:color="000000"/>
            </w:tcBorders>
            <w:tcMar>
              <w:top w:w="0" w:type="dxa"/>
              <w:left w:w="120" w:type="dxa"/>
              <w:bottom w:w="100" w:type="dxa"/>
              <w:right w:w="60" w:type="dxa"/>
            </w:tcMar>
          </w:tcPr>
          <w:p w14:paraId="4F64E4C1" w14:textId="77777777" w:rsidR="006E7D3E" w:rsidRDefault="001551B8">
            <w:pPr>
              <w:spacing w:before="240"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roofErr w:type="gramStart"/>
            <w:r>
              <w:rPr>
                <w:rFonts w:ascii="Times New Roman" w:eastAsia="Times New Roman" w:hAnsi="Times New Roman" w:cs="Times New Roman"/>
                <w:b/>
                <w:color w:val="8064A2"/>
              </w:rPr>
              <w:t>x</w:t>
            </w:r>
            <w:proofErr w:type="gramEnd"/>
          </w:p>
        </w:tc>
        <w:tc>
          <w:tcPr>
            <w:tcW w:w="675" w:type="dxa"/>
            <w:tcBorders>
              <w:top w:val="nil"/>
              <w:left w:val="nil"/>
              <w:bottom w:val="single" w:sz="8" w:space="0" w:color="000000"/>
              <w:right w:val="single" w:sz="8" w:space="0" w:color="000000"/>
            </w:tcBorders>
            <w:tcMar>
              <w:top w:w="0" w:type="dxa"/>
              <w:left w:w="120" w:type="dxa"/>
              <w:bottom w:w="100" w:type="dxa"/>
              <w:right w:w="60" w:type="dxa"/>
            </w:tcMar>
          </w:tcPr>
          <w:p w14:paraId="6CA89C46" w14:textId="77777777" w:rsidR="006E7D3E" w:rsidRDefault="001551B8">
            <w:pPr>
              <w:spacing w:before="240"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660" w:type="dxa"/>
            <w:tcBorders>
              <w:top w:val="nil"/>
              <w:left w:val="nil"/>
              <w:bottom w:val="single" w:sz="8" w:space="0" w:color="000000"/>
              <w:right w:val="single" w:sz="8" w:space="0" w:color="000000"/>
            </w:tcBorders>
            <w:tcMar>
              <w:top w:w="0" w:type="dxa"/>
              <w:left w:w="120" w:type="dxa"/>
              <w:bottom w:w="100" w:type="dxa"/>
              <w:right w:w="60" w:type="dxa"/>
            </w:tcMar>
          </w:tcPr>
          <w:p w14:paraId="1B80134E" w14:textId="77777777" w:rsidR="006E7D3E" w:rsidRDefault="001551B8">
            <w:pPr>
              <w:spacing w:before="240"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38935C55" w14:textId="77777777">
        <w:trPr>
          <w:trHeight w:val="655"/>
        </w:trPr>
        <w:tc>
          <w:tcPr>
            <w:tcW w:w="7830" w:type="dxa"/>
            <w:tcBorders>
              <w:top w:val="nil"/>
              <w:left w:val="single" w:sz="8" w:space="0" w:color="000000"/>
              <w:bottom w:val="single" w:sz="8" w:space="0" w:color="000000"/>
              <w:right w:val="single" w:sz="8" w:space="0" w:color="000000"/>
            </w:tcBorders>
            <w:tcMar>
              <w:top w:w="0" w:type="dxa"/>
              <w:left w:w="120" w:type="dxa"/>
              <w:bottom w:w="100" w:type="dxa"/>
              <w:right w:w="60" w:type="dxa"/>
            </w:tcMar>
          </w:tcPr>
          <w:p w14:paraId="681B7385" w14:textId="77777777" w:rsidR="006E7D3E" w:rsidRDefault="001551B8">
            <w:pPr>
              <w:spacing w:after="0" w:line="276" w:lineRule="auto"/>
              <w:ind w:left="300" w:right="60"/>
              <w:jc w:val="both"/>
              <w:rPr>
                <w:rFonts w:ascii="Times New Roman" w:eastAsia="Times New Roman" w:hAnsi="Times New Roman" w:cs="Times New Roman"/>
                <w:b/>
              </w:rPr>
            </w:pPr>
            <w:r>
              <w:rPr>
                <w:rFonts w:ascii="Times New Roman" w:eastAsia="Times New Roman" w:hAnsi="Times New Roman" w:cs="Times New Roman"/>
                <w:b/>
              </w:rPr>
              <w:t xml:space="preserve">10.6 Kurum, öğrenme yönetim sistemleri üzerinden sürekli eğitim programları tasarlayacak ve uygulayacak alt yapıya sahip olmalıdır. Sürekli eğitim programı kapsamında uzaktan eğitim ile verilebilecek eğitimler için sertifikalandırma sistemi </w:t>
            </w:r>
            <w:proofErr w:type="gramStart"/>
            <w:r>
              <w:rPr>
                <w:rFonts w:ascii="Times New Roman" w:eastAsia="Times New Roman" w:hAnsi="Times New Roman" w:cs="Times New Roman"/>
                <w:b/>
              </w:rPr>
              <w:t>uygulanmalıdır .</w:t>
            </w:r>
            <w:proofErr w:type="gramEnd"/>
            <w:r>
              <w:rPr>
                <w:rFonts w:ascii="Times New Roman" w:eastAsia="Times New Roman" w:hAnsi="Times New Roman" w:cs="Times New Roman"/>
                <w:b/>
              </w:rPr>
              <w:t xml:space="preserve"> </w:t>
            </w:r>
          </w:p>
        </w:tc>
        <w:tc>
          <w:tcPr>
            <w:tcW w:w="945" w:type="dxa"/>
            <w:tcBorders>
              <w:top w:val="nil"/>
              <w:left w:val="nil"/>
              <w:bottom w:val="single" w:sz="8" w:space="0" w:color="000000"/>
              <w:right w:val="single" w:sz="8" w:space="0" w:color="000000"/>
            </w:tcBorders>
            <w:tcMar>
              <w:top w:w="0" w:type="dxa"/>
              <w:left w:w="120" w:type="dxa"/>
              <w:bottom w:w="100" w:type="dxa"/>
              <w:right w:w="60" w:type="dxa"/>
            </w:tcMar>
          </w:tcPr>
          <w:p w14:paraId="002BA93C" w14:textId="77777777" w:rsidR="006E7D3E" w:rsidRDefault="001551B8">
            <w:pPr>
              <w:spacing w:before="240" w:after="0" w:line="276" w:lineRule="auto"/>
              <w:ind w:left="300"/>
              <w:jc w:val="center"/>
              <w:rPr>
                <w:rFonts w:ascii="Times New Roman" w:eastAsia="Times New Roman" w:hAnsi="Times New Roman" w:cs="Times New Roman"/>
                <w:b/>
                <w:color w:val="8064A2"/>
              </w:rPr>
            </w:pPr>
            <w:proofErr w:type="gramStart"/>
            <w:r>
              <w:rPr>
                <w:rFonts w:ascii="Times New Roman" w:eastAsia="Times New Roman" w:hAnsi="Times New Roman" w:cs="Times New Roman"/>
                <w:b/>
                <w:color w:val="8064A2"/>
              </w:rPr>
              <w:t>x</w:t>
            </w:r>
            <w:proofErr w:type="gramEnd"/>
          </w:p>
        </w:tc>
        <w:tc>
          <w:tcPr>
            <w:tcW w:w="675" w:type="dxa"/>
            <w:tcBorders>
              <w:top w:val="nil"/>
              <w:left w:val="nil"/>
              <w:bottom w:val="single" w:sz="8" w:space="0" w:color="000000"/>
              <w:right w:val="single" w:sz="8" w:space="0" w:color="000000"/>
            </w:tcBorders>
            <w:tcMar>
              <w:top w:w="0" w:type="dxa"/>
              <w:left w:w="120" w:type="dxa"/>
              <w:bottom w:w="100" w:type="dxa"/>
              <w:right w:w="60" w:type="dxa"/>
            </w:tcMar>
          </w:tcPr>
          <w:p w14:paraId="26081633" w14:textId="77777777" w:rsidR="006E7D3E" w:rsidRDefault="001551B8">
            <w:pPr>
              <w:spacing w:before="240"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c>
          <w:tcPr>
            <w:tcW w:w="660" w:type="dxa"/>
            <w:tcBorders>
              <w:top w:val="nil"/>
              <w:left w:val="nil"/>
              <w:bottom w:val="single" w:sz="8" w:space="0" w:color="000000"/>
              <w:right w:val="single" w:sz="8" w:space="0" w:color="000000"/>
            </w:tcBorders>
            <w:tcMar>
              <w:top w:w="0" w:type="dxa"/>
              <w:left w:w="120" w:type="dxa"/>
              <w:bottom w:w="100" w:type="dxa"/>
              <w:right w:w="60" w:type="dxa"/>
            </w:tcMar>
          </w:tcPr>
          <w:p w14:paraId="1F486D3C" w14:textId="77777777" w:rsidR="006E7D3E" w:rsidRDefault="001551B8">
            <w:pPr>
              <w:spacing w:before="240" w:after="0" w:line="276" w:lineRule="auto"/>
              <w:ind w:left="300"/>
              <w:jc w:val="center"/>
              <w:rPr>
                <w:rFonts w:ascii="Times New Roman" w:eastAsia="Times New Roman" w:hAnsi="Times New Roman" w:cs="Times New Roman"/>
                <w:b/>
                <w:color w:val="8064A2"/>
              </w:rPr>
            </w:pPr>
            <w:r>
              <w:rPr>
                <w:rFonts w:ascii="Times New Roman" w:eastAsia="Times New Roman" w:hAnsi="Times New Roman" w:cs="Times New Roman"/>
                <w:b/>
                <w:color w:val="8064A2"/>
              </w:rPr>
              <w:t xml:space="preserve"> </w:t>
            </w:r>
          </w:p>
        </w:tc>
      </w:tr>
      <w:tr w:rsidR="006E7D3E" w14:paraId="1D9DDFD6" w14:textId="77777777">
        <w:trPr>
          <w:trHeight w:val="880"/>
        </w:trPr>
        <w:tc>
          <w:tcPr>
            <w:tcW w:w="10110" w:type="dxa"/>
            <w:gridSpan w:val="4"/>
            <w:tcBorders>
              <w:top w:val="nil"/>
              <w:left w:val="single" w:sz="8" w:space="0" w:color="000000"/>
              <w:bottom w:val="single" w:sz="8" w:space="0" w:color="000000"/>
              <w:right w:val="single" w:sz="8" w:space="0" w:color="000000"/>
            </w:tcBorders>
            <w:tcMar>
              <w:top w:w="0" w:type="dxa"/>
              <w:left w:w="120" w:type="dxa"/>
              <w:bottom w:w="100" w:type="dxa"/>
              <w:right w:w="60" w:type="dxa"/>
            </w:tcMar>
          </w:tcPr>
          <w:p w14:paraId="0849F1F0" w14:textId="77777777" w:rsidR="006E7D3E" w:rsidRDefault="001551B8">
            <w:pPr>
              <w:spacing w:before="240" w:after="0" w:line="276" w:lineRule="auto"/>
              <w:rPr>
                <w:rFonts w:ascii="Times New Roman" w:eastAsia="Times New Roman" w:hAnsi="Times New Roman" w:cs="Times New Roman"/>
                <w:b/>
                <w:i/>
                <w:color w:val="8064A2"/>
              </w:rPr>
            </w:pPr>
            <w:r>
              <w:rPr>
                <w:rFonts w:ascii="Times New Roman" w:eastAsia="Times New Roman" w:hAnsi="Times New Roman" w:cs="Times New Roman"/>
                <w:b/>
                <w:i/>
                <w:color w:val="8064A2"/>
              </w:rPr>
              <w:t xml:space="preserve"> </w:t>
            </w:r>
          </w:p>
          <w:p w14:paraId="17D33B7D" w14:textId="77777777" w:rsidR="006E7D3E" w:rsidRDefault="001551B8">
            <w:pPr>
              <w:spacing w:after="0" w:line="276" w:lineRule="auto"/>
              <w:ind w:left="300" w:right="60"/>
              <w:jc w:val="center"/>
              <w:rPr>
                <w:rFonts w:ascii="Times New Roman" w:eastAsia="Times New Roman" w:hAnsi="Times New Roman" w:cs="Times New Roman"/>
                <w:b/>
                <w:i/>
              </w:rPr>
            </w:pPr>
            <w:r>
              <w:rPr>
                <w:rFonts w:ascii="Times New Roman" w:eastAsia="Times New Roman" w:hAnsi="Times New Roman" w:cs="Times New Roman"/>
                <w:b/>
                <w:i/>
              </w:rPr>
              <w:t xml:space="preserve">Y: (toplam veya önemli) yeterli; </w:t>
            </w:r>
            <w:proofErr w:type="spellStart"/>
            <w:r>
              <w:rPr>
                <w:rFonts w:ascii="Times New Roman" w:eastAsia="Times New Roman" w:hAnsi="Times New Roman" w:cs="Times New Roman"/>
                <w:b/>
                <w:i/>
              </w:rPr>
              <w:t>kY</w:t>
            </w:r>
            <w:proofErr w:type="spellEnd"/>
            <w:r>
              <w:rPr>
                <w:rFonts w:ascii="Times New Roman" w:eastAsia="Times New Roman" w:hAnsi="Times New Roman" w:cs="Times New Roman"/>
                <w:b/>
                <w:i/>
              </w:rPr>
              <w:t xml:space="preserve">: kısmi yeterli (İkincil Yetersizlik); </w:t>
            </w:r>
            <w:proofErr w:type="spellStart"/>
            <w:r>
              <w:rPr>
                <w:rFonts w:ascii="Times New Roman" w:eastAsia="Times New Roman" w:hAnsi="Times New Roman" w:cs="Times New Roman"/>
                <w:b/>
                <w:i/>
              </w:rPr>
              <w:t>Yz</w:t>
            </w:r>
            <w:proofErr w:type="spellEnd"/>
            <w:r>
              <w:rPr>
                <w:rFonts w:ascii="Times New Roman" w:eastAsia="Times New Roman" w:hAnsi="Times New Roman" w:cs="Times New Roman"/>
                <w:b/>
                <w:i/>
              </w:rPr>
              <w:t>: uyumsuzluk (Birincil Yetersizlik)</w:t>
            </w:r>
          </w:p>
        </w:tc>
      </w:tr>
    </w:tbl>
    <w:p w14:paraId="4CA0DBC6" w14:textId="77777777" w:rsidR="006E7D3E" w:rsidRDefault="006E7D3E">
      <w:pPr>
        <w:jc w:val="both"/>
      </w:pPr>
    </w:p>
    <w:p w14:paraId="521C1C43" w14:textId="77777777" w:rsidR="000B617E" w:rsidRDefault="000B617E">
      <w:pPr>
        <w:jc w:val="both"/>
      </w:pPr>
    </w:p>
    <w:p w14:paraId="1B750E4F" w14:textId="77777777" w:rsidR="000B617E" w:rsidRDefault="000B617E">
      <w:pPr>
        <w:jc w:val="both"/>
      </w:pPr>
    </w:p>
    <w:p w14:paraId="74B2A99D" w14:textId="77777777" w:rsidR="000B617E" w:rsidRDefault="000B617E">
      <w:pPr>
        <w:jc w:val="both"/>
      </w:pPr>
    </w:p>
    <w:p w14:paraId="0521DFBA" w14:textId="77777777" w:rsidR="006E7D3E" w:rsidRDefault="001551B8">
      <w:pPr>
        <w:spacing w:before="240" w:after="240"/>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lastRenderedPageBreak/>
        <w:t>Özet</w:t>
      </w:r>
      <w:proofErr w:type="spellEnd"/>
    </w:p>
    <w:p w14:paraId="7F90A76D" w14:textId="77777777" w:rsidR="006E7D3E" w:rsidRDefault="001551B8">
      <w:pPr>
        <w:spacing w:before="240" w:after="24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Kurumun kısa </w:t>
      </w:r>
      <w:proofErr w:type="spellStart"/>
      <w:r>
        <w:rPr>
          <w:rFonts w:ascii="Times New Roman" w:eastAsia="Times New Roman" w:hAnsi="Times New Roman" w:cs="Times New Roman"/>
          <w:b/>
          <w:i/>
          <w:sz w:val="24"/>
          <w:szCs w:val="24"/>
        </w:rPr>
        <w:t>tarihçesi</w:t>
      </w:r>
      <w:proofErr w:type="spellEnd"/>
      <w:r>
        <w:rPr>
          <w:rFonts w:ascii="Times New Roman" w:eastAsia="Times New Roman" w:hAnsi="Times New Roman" w:cs="Times New Roman"/>
          <w:b/>
          <w:i/>
          <w:sz w:val="24"/>
          <w:szCs w:val="24"/>
        </w:rPr>
        <w:t xml:space="preserve"> ve </w:t>
      </w:r>
      <w:proofErr w:type="spellStart"/>
      <w:r>
        <w:rPr>
          <w:rFonts w:ascii="Times New Roman" w:eastAsia="Times New Roman" w:hAnsi="Times New Roman" w:cs="Times New Roman"/>
          <w:b/>
          <w:i/>
          <w:sz w:val="24"/>
          <w:szCs w:val="24"/>
        </w:rPr>
        <w:t>önceki</w:t>
      </w:r>
      <w:proofErr w:type="spellEnd"/>
      <w:r>
        <w:rPr>
          <w:rFonts w:ascii="Times New Roman" w:eastAsia="Times New Roman" w:hAnsi="Times New Roman" w:cs="Times New Roman"/>
          <w:b/>
          <w:i/>
          <w:sz w:val="24"/>
          <w:szCs w:val="24"/>
        </w:rPr>
        <w:t xml:space="preserve"> VEDEK Ziyaretleri </w:t>
      </w:r>
    </w:p>
    <w:p w14:paraId="6B73FE06"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S</w:t>
      </w:r>
      <w:r>
        <w:rPr>
          <w:rFonts w:ascii="Times New Roman" w:eastAsia="Times New Roman" w:hAnsi="Times New Roman" w:cs="Times New Roman"/>
          <w:sz w:val="24"/>
          <w:szCs w:val="24"/>
        </w:rPr>
        <w:t xml:space="preserve">elçuk Üniversitesi’nin ilk fakültelerinden olan Selçuk Üniversitesi Veteriner Fakültesi, 1982 yılında kurulmuş, eğitim-öğretiminin ilk dönemini Konya şehir merkezinin güneyinde bulunan Çimenlik Semtinde sürdürmüştür. Klinik Bilimleri bölümü dışında diğer birimleri 1991 yılında, mevcut kampüs alanına taşınmaya başlamış, 1999 yılından itibaren ise tüm bölümleriyle birlikte taşınma işlemi tamamlanmıştır. SÜVF, Ulusal Akreditasyon Kurumu olan Veteriner Hekimliği Eğitim Kurumları ve Programları Değerlendirme ve Akreditasyon Derneği (VEDEK) tarafından değerlendirilmiş ve 2015-2022 yılları arasında 7 yıl süre ile “AKREDİTE” edilmiştir. Böylece SÜVF, 32 veteriner fakültesi içerisinde “Akredite” olarak onaylanan ilk 5 fakülteden biri olmuştur. Geçen 7 yıllık süre içerisinde her 2 yılda bir fakültedeki ilerlemeler ara raporlar halinde </w:t>
      </w:r>
      <w:proofErr w:type="spellStart"/>
      <w:r>
        <w:rPr>
          <w:rFonts w:ascii="Times New Roman" w:eastAsia="Times New Roman" w:hAnsi="Times New Roman" w:cs="Times New Roman"/>
          <w:sz w:val="24"/>
          <w:szCs w:val="24"/>
        </w:rPr>
        <w:t>VEDEK’e</w:t>
      </w:r>
      <w:proofErr w:type="spellEnd"/>
      <w:r>
        <w:rPr>
          <w:rFonts w:ascii="Times New Roman" w:eastAsia="Times New Roman" w:hAnsi="Times New Roman" w:cs="Times New Roman"/>
          <w:sz w:val="24"/>
          <w:szCs w:val="24"/>
        </w:rPr>
        <w:t xml:space="preserve"> iletilmiştir.</w:t>
      </w:r>
    </w:p>
    <w:p w14:paraId="5BE52F14" w14:textId="77777777" w:rsidR="006E7D3E" w:rsidRDefault="001551B8">
      <w:pPr>
        <w:spacing w:before="240" w:after="240"/>
        <w:jc w:val="both"/>
        <w:rPr>
          <w:rFonts w:ascii="Times New Roman" w:eastAsia="Times New Roman" w:hAnsi="Times New Roman" w:cs="Times New Roman"/>
          <w:b/>
          <w:i/>
          <w:sz w:val="24"/>
          <w:szCs w:val="24"/>
        </w:rPr>
      </w:pPr>
      <w:proofErr w:type="spellStart"/>
      <w:r>
        <w:rPr>
          <w:rFonts w:ascii="Times New Roman" w:eastAsia="Times New Roman" w:hAnsi="Times New Roman" w:cs="Times New Roman"/>
          <w:b/>
          <w:i/>
          <w:sz w:val="24"/>
          <w:szCs w:val="24"/>
        </w:rPr>
        <w:t>AnaÖDR</w:t>
      </w:r>
      <w:proofErr w:type="spellEnd"/>
      <w:r>
        <w:rPr>
          <w:rFonts w:ascii="Times New Roman" w:eastAsia="Times New Roman" w:hAnsi="Times New Roman" w:cs="Times New Roman"/>
          <w:b/>
          <w:i/>
          <w:sz w:val="24"/>
          <w:szCs w:val="24"/>
        </w:rPr>
        <w:t xml:space="preserve"> hakkında kısa yorum</w:t>
      </w:r>
    </w:p>
    <w:p w14:paraId="024BF8B2" w14:textId="77777777" w:rsidR="006E7D3E" w:rsidRDefault="001551B8">
      <w:pPr>
        <w:spacing w:before="240" w:after="240"/>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VEDEK tarafından </w:t>
      </w:r>
      <w:proofErr w:type="spellStart"/>
      <w:r>
        <w:rPr>
          <w:rFonts w:ascii="Times New Roman" w:eastAsia="Times New Roman" w:hAnsi="Times New Roman" w:cs="Times New Roman"/>
          <w:sz w:val="24"/>
          <w:szCs w:val="24"/>
        </w:rPr>
        <w:t>SÜVF’ye</w:t>
      </w:r>
      <w:proofErr w:type="spellEnd"/>
      <w:r>
        <w:rPr>
          <w:rFonts w:ascii="Times New Roman" w:eastAsia="Times New Roman" w:hAnsi="Times New Roman" w:cs="Times New Roman"/>
          <w:sz w:val="24"/>
          <w:szCs w:val="24"/>
        </w:rPr>
        <w:t xml:space="preserve"> verilen TAM AKREDİTASYON durumunun 2022 yılı Eylül sonlanacak olması sebebiyle SÜVF Dekanlığı tarafından akreditasyonun durumunun devam ettirilmesi ve sürecin yürütülmesi için SÜVF-VEDEK Akreditasyon Komisyonu ve alt komisyonlar ile </w:t>
      </w:r>
      <w:proofErr w:type="spellStart"/>
      <w:r>
        <w:rPr>
          <w:rFonts w:ascii="Times New Roman" w:eastAsia="Times New Roman" w:hAnsi="Times New Roman" w:cs="Times New Roman"/>
          <w:sz w:val="24"/>
          <w:szCs w:val="24"/>
        </w:rPr>
        <w:t>AnaÖDR</w:t>
      </w:r>
      <w:proofErr w:type="spellEnd"/>
      <w:r>
        <w:rPr>
          <w:rFonts w:ascii="Times New Roman" w:eastAsia="Times New Roman" w:hAnsi="Times New Roman" w:cs="Times New Roman"/>
          <w:sz w:val="24"/>
          <w:szCs w:val="24"/>
        </w:rPr>
        <w:t xml:space="preserve"> Yazım Ekibi oluşturulmuştur. SÜVF tarafından hazırlanan </w:t>
      </w:r>
      <w:proofErr w:type="spellStart"/>
      <w:r>
        <w:rPr>
          <w:rFonts w:ascii="Times New Roman" w:eastAsia="Times New Roman" w:hAnsi="Times New Roman" w:cs="Times New Roman"/>
          <w:sz w:val="24"/>
          <w:szCs w:val="24"/>
        </w:rPr>
        <w:t>AnaÖDR</w:t>
      </w:r>
      <w:proofErr w:type="spellEnd"/>
      <w:r>
        <w:rPr>
          <w:rFonts w:ascii="Times New Roman" w:eastAsia="Times New Roman" w:hAnsi="Times New Roman" w:cs="Times New Roman"/>
          <w:sz w:val="24"/>
          <w:szCs w:val="24"/>
        </w:rPr>
        <w:t xml:space="preserve"> ve ekleri değerlendirme için yeterli bilgileri içermektedir. </w:t>
      </w:r>
    </w:p>
    <w:p w14:paraId="379083C1" w14:textId="77777777" w:rsidR="006E7D3E" w:rsidRDefault="001551B8">
      <w:pPr>
        <w:spacing w:before="240" w:after="24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Ziyaret ile ilgili kısa yorum</w:t>
      </w:r>
    </w:p>
    <w:p w14:paraId="3E1B5AB5" w14:textId="77777777" w:rsidR="006E7D3E" w:rsidRDefault="001551B8">
      <w:pPr>
        <w:spacing w:before="240" w:after="240"/>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21-25 Kasım 2022 tarihleri arasında gerçekleştirilen ziyarete VEDEK adına 8 değerlendirici katılmıştır. Değerlendirme takımına YÖKAK izleme temsilcisi olarak Prof. Dr. Gökhan ALPASLAN eşlik etmiştir. Kurum ile ortak karar verilen ziyaret takvimine uygun olarak gerçekleşen ziyarette herhangi bir olumsuz durumla karşılaşılmamıştır. Kurum yetkilileri ve tüm personel akreditasyon ve kalite süreçleri konusunda </w:t>
      </w:r>
      <w:proofErr w:type="gramStart"/>
      <w:r>
        <w:rPr>
          <w:rFonts w:ascii="Times New Roman" w:eastAsia="Times New Roman" w:hAnsi="Times New Roman" w:cs="Times New Roman"/>
          <w:sz w:val="24"/>
          <w:szCs w:val="24"/>
        </w:rPr>
        <w:t>deneyimli  olduğundan</w:t>
      </w:r>
      <w:proofErr w:type="gramEnd"/>
      <w:r>
        <w:rPr>
          <w:rFonts w:ascii="Times New Roman" w:eastAsia="Times New Roman" w:hAnsi="Times New Roman" w:cs="Times New Roman"/>
          <w:sz w:val="24"/>
          <w:szCs w:val="24"/>
        </w:rPr>
        <w:t>, ziyaret oldukça verimli geçmiştir.</w:t>
      </w:r>
    </w:p>
    <w:p w14:paraId="3A73A932" w14:textId="77777777" w:rsidR="006E7D3E" w:rsidRDefault="001551B8">
      <w:pPr>
        <w:spacing w:before="240" w:after="240"/>
        <w:jc w:val="both"/>
        <w:rPr>
          <w:rFonts w:ascii="Times New Roman" w:eastAsia="Times New Roman" w:hAnsi="Times New Roman" w:cs="Times New Roman"/>
          <w:b/>
          <w:i/>
          <w:sz w:val="24"/>
          <w:szCs w:val="24"/>
        </w:rPr>
      </w:pPr>
      <w:proofErr w:type="spellStart"/>
      <w:r>
        <w:rPr>
          <w:rFonts w:ascii="Times New Roman" w:eastAsia="Times New Roman" w:hAnsi="Times New Roman" w:cs="Times New Roman"/>
          <w:b/>
          <w:i/>
          <w:sz w:val="24"/>
          <w:szCs w:val="24"/>
        </w:rPr>
        <w:t>Övgüler</w:t>
      </w:r>
      <w:proofErr w:type="spellEnd"/>
      <w:r>
        <w:rPr>
          <w:rFonts w:ascii="Times New Roman" w:eastAsia="Times New Roman" w:hAnsi="Times New Roman" w:cs="Times New Roman"/>
          <w:b/>
          <w:i/>
          <w:sz w:val="24"/>
          <w:szCs w:val="24"/>
        </w:rPr>
        <w:t xml:space="preserve"> (Takım tarafından belirlenen </w:t>
      </w:r>
      <w:proofErr w:type="spellStart"/>
      <w:r>
        <w:rPr>
          <w:rFonts w:ascii="Times New Roman" w:eastAsia="Times New Roman" w:hAnsi="Times New Roman" w:cs="Times New Roman"/>
          <w:b/>
          <w:i/>
          <w:sz w:val="24"/>
          <w:szCs w:val="24"/>
        </w:rPr>
        <w:t>övgüye</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değer</w:t>
      </w:r>
      <w:proofErr w:type="spellEnd"/>
      <w:r>
        <w:rPr>
          <w:rFonts w:ascii="Times New Roman" w:eastAsia="Times New Roman" w:hAnsi="Times New Roman" w:cs="Times New Roman"/>
          <w:b/>
          <w:i/>
          <w:sz w:val="24"/>
          <w:szCs w:val="24"/>
        </w:rPr>
        <w:t xml:space="preserve"> alanlar) </w:t>
      </w:r>
    </w:p>
    <w:p w14:paraId="022EBC08"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Selçuk Üniversitesi Veteriner Fakültesi kuruluşundan itibaren üniversite içerisinde ulusal ve uluslararası akreditasyon konusunda öncü fakülteler arasında yer almıştır. Aynı zamanda VEDEK üyesi olan fakülte yapılanması içerisinde, öğretim üyesi sayısı ve uzmanlık alanları yeterli bulunmuştur. </w:t>
      </w:r>
    </w:p>
    <w:p w14:paraId="55F042B7"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Veteriner hekim bir dekan tarafından yönetilen fakültede, dekan ve dekan yardımcıları başta olmak üzere yönetim kadrolarının ve fakülte yapısında bulunan kurulların akreditasyon süreçleri yönünden ilgi ve farkındalığa sahip olması önemli bir avantajdır. </w:t>
      </w:r>
    </w:p>
    <w:p w14:paraId="7D3C4F14"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Fakülte öğretim üyesi ve elemanlarının bölüm ve anabilim dallarına dağılımı genel olarak dengeli, araştırma ve eğitim yoğunluğu ile müfredat içeriğine göre uyumlu bulunmuştur. </w:t>
      </w:r>
    </w:p>
    <w:p w14:paraId="0DB2B8FD"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Öğrenciler ile yapılan görüşmelerde, fakültede verilen eğitim faaliyetlerine genel memnuniyet oranının yüksek olduğu saptanmıştır. </w:t>
      </w:r>
    </w:p>
    <w:p w14:paraId="1C6F8C2B"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Selçuk Üniversitesi Veteriner Fakültesi’nde mevcut lisans programının sürdürülebilmesi için yeterli finansman ve merkezi bütçe olanakları bulunmaktadır. Son üç yıllık gelir tablosu incelendiğinde, gelirlerin artan bir trend içerisinde olduğu saptanmıştır. Yeni hastane binasının tamamlanması ve pandeminin sona ermesi nedeniyle fakülte döner sermaye gelirlerinin önümüzdeki yıllarda daha da artacağı öngörülmektedir.</w:t>
      </w:r>
    </w:p>
    <w:p w14:paraId="7E610151"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Kampüs yerleşkesi içerisinde bulunan fakültenin bina, tesis, donanım ve imkanlarının eğitim öğretim faaliyetlerini sürdürme noktasındaki yeterliliği, akademik kadronun gelişime açık ve görev bilincine sahip olması, Konya ve çevresinin hayvancılıkta gelişmiş yapısı nedeniyle, hayvancılık işletmeleri ve hayvancılığa dayalı sanayi ile etkin işbirliklerine açık olması, belediyeler, bakanlık birimleri ve diğer sektör paydaşları ile resmi işbirliği protokolleri yapılması ve ortak faaliyetler yürütülmesi kurumun gelişmiş yönleri arasında bulunmaktadır. </w:t>
      </w:r>
    </w:p>
    <w:p w14:paraId="6A7C8D5D"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Fakülte çiftliği, konum olarak fakülteye oldukça yakın mesafededir. Bu durum hem öğretim elemanları hem de öğrenciler için avantaj olarak görülmüştür. Eğitim-öğretim faaliyetlerinin yürütülmesi için yeterli bina ve altyapıya sahiptir.</w:t>
      </w:r>
    </w:p>
    <w:p w14:paraId="47481C40"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Fakülte hastanesi genel ve özelleşmiş muayene salonları, enfeksiyöz hastalıklar kliniği, </w:t>
      </w:r>
      <w:proofErr w:type="spellStart"/>
      <w:r>
        <w:rPr>
          <w:rFonts w:ascii="Times New Roman" w:eastAsia="Times New Roman" w:hAnsi="Times New Roman" w:cs="Times New Roman"/>
          <w:sz w:val="24"/>
          <w:szCs w:val="24"/>
        </w:rPr>
        <w:t>hospitalizasyon</w:t>
      </w:r>
      <w:proofErr w:type="spellEnd"/>
      <w:r>
        <w:rPr>
          <w:rFonts w:ascii="Times New Roman" w:eastAsia="Times New Roman" w:hAnsi="Times New Roman" w:cs="Times New Roman"/>
          <w:sz w:val="24"/>
          <w:szCs w:val="24"/>
        </w:rPr>
        <w:t xml:space="preserve"> üniteleri ve imkanları bakımından oldukça iyi durumdadır.</w:t>
      </w:r>
    </w:p>
    <w:p w14:paraId="34709992" w14:textId="77777777" w:rsidR="006E7D3E" w:rsidRDefault="001551B8">
      <w:pPr>
        <w:spacing w:before="240" w:after="240"/>
        <w:jc w:val="both"/>
        <w:rPr>
          <w:sz w:val="24"/>
          <w:szCs w:val="24"/>
        </w:rPr>
      </w:pPr>
      <w:r>
        <w:rPr>
          <w:rFonts w:ascii="Times New Roman" w:eastAsia="Times New Roman" w:hAnsi="Times New Roman" w:cs="Times New Roman"/>
          <w:sz w:val="24"/>
          <w:szCs w:val="24"/>
        </w:rPr>
        <w:t>Kalite süreçlerine yönelik çeşitli çalışmalar yapılmaktadır. Toplam kalite süreçlerinin izlenmesi, geliştirilmesi, raporlanması ve analiz edilmesi ile tüm bunların kaydının tutulmasına yönelik faaliyet gösteren bir komisyon bulunmaktadır.</w:t>
      </w:r>
      <w:r>
        <w:rPr>
          <w:rFonts w:ascii="Times New Roman" w:eastAsia="Times New Roman" w:hAnsi="Times New Roman" w:cs="Times New Roman"/>
        </w:rPr>
        <w:t xml:space="preserve"> </w:t>
      </w:r>
      <w:r>
        <w:rPr>
          <w:rFonts w:ascii="Times New Roman" w:eastAsia="Times New Roman" w:hAnsi="Times New Roman" w:cs="Times New Roman"/>
          <w:sz w:val="24"/>
          <w:szCs w:val="24"/>
        </w:rPr>
        <w:t>Fakülte bünyesinde bulunan anket ve analiz komisyonu her eğitim ve öğretim yılının başında veya sonunda farklı paydaşlara düzenli olarak anket uygulamaları yapmaktadır. Bu anket sonuçlarına uygun olarak iyileştirme faaliyetleri planlamaktadır.</w:t>
      </w:r>
    </w:p>
    <w:p w14:paraId="5EC0331B" w14:textId="77777777" w:rsidR="006E7D3E" w:rsidRDefault="001551B8">
      <w:pPr>
        <w:spacing w:before="240" w:after="240"/>
        <w:jc w:val="both"/>
        <w:rPr>
          <w:rFonts w:ascii="Times New Roman" w:eastAsia="Times New Roman" w:hAnsi="Times New Roman" w:cs="Times New Roman"/>
          <w:b/>
          <w:i/>
          <w:sz w:val="24"/>
          <w:szCs w:val="24"/>
        </w:rPr>
      </w:pPr>
      <w:proofErr w:type="spellStart"/>
      <w:r>
        <w:rPr>
          <w:rFonts w:ascii="Times New Roman" w:eastAsia="Times New Roman" w:hAnsi="Times New Roman" w:cs="Times New Roman"/>
          <w:b/>
          <w:i/>
          <w:sz w:val="24"/>
          <w:szCs w:val="24"/>
        </w:rPr>
        <w:t>Öneriler</w:t>
      </w:r>
      <w:proofErr w:type="spellEnd"/>
      <w:r>
        <w:rPr>
          <w:rFonts w:ascii="Times New Roman" w:eastAsia="Times New Roman" w:hAnsi="Times New Roman" w:cs="Times New Roman"/>
          <w:b/>
          <w:i/>
          <w:sz w:val="24"/>
          <w:szCs w:val="24"/>
        </w:rPr>
        <w:t xml:space="preserve"> (Takım tarafından belirlenen </w:t>
      </w:r>
      <w:proofErr w:type="spellStart"/>
      <w:r>
        <w:rPr>
          <w:rFonts w:ascii="Times New Roman" w:eastAsia="Times New Roman" w:hAnsi="Times New Roman" w:cs="Times New Roman"/>
          <w:b/>
          <w:i/>
          <w:sz w:val="24"/>
          <w:szCs w:val="24"/>
        </w:rPr>
        <w:t>İkincil</w:t>
      </w:r>
      <w:proofErr w:type="spellEnd"/>
      <w:r>
        <w:rPr>
          <w:rFonts w:ascii="Times New Roman" w:eastAsia="Times New Roman" w:hAnsi="Times New Roman" w:cs="Times New Roman"/>
          <w:b/>
          <w:i/>
          <w:sz w:val="24"/>
          <w:szCs w:val="24"/>
        </w:rPr>
        <w:t xml:space="preserve"> Yetersizliklerin listesi) </w:t>
      </w:r>
    </w:p>
    <w:p w14:paraId="0E756E13"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Programların yetkinlik temelli olması ve tasarlanan öğrenme kazanımları da dahil olmak üzere kendileri için belirlenen hedefleri karşılaması için tasarlanması gerekir. Bir programdan kaynaklanan yeterlik açıkça belirtilmeli ve TYYÇ, VUÇEP, WOAH/OIE ile YÖKAK ve ESG 2015 seviyesine ve sonuç olarak Bologna sürecine atıfta bulunmalıdır. Kurum, kendi kendine öğrenme de dahil olmak üzere öğrenmeye oldukça elverişli bir akademik ortamın varlığını teşvik eden ve izleyen bir KG </w:t>
      </w:r>
      <w:proofErr w:type="spellStart"/>
      <w:r>
        <w:rPr>
          <w:rFonts w:ascii="Times New Roman" w:eastAsia="Times New Roman" w:hAnsi="Times New Roman" w:cs="Times New Roman"/>
          <w:sz w:val="24"/>
          <w:szCs w:val="24"/>
        </w:rPr>
        <w:t>sistemininin</w:t>
      </w:r>
      <w:proofErr w:type="spellEnd"/>
      <w:r>
        <w:rPr>
          <w:rFonts w:ascii="Times New Roman" w:eastAsia="Times New Roman" w:hAnsi="Times New Roman" w:cs="Times New Roman"/>
          <w:sz w:val="24"/>
          <w:szCs w:val="24"/>
        </w:rPr>
        <w:t xml:space="preserve"> oluşturduğuna ilişkin kanıt göstermelidir. Öğrencilere katılımın yanı sıra öğrenciler için uygun öğrenme fırsatlarının türü, içerikleri ve bunların güncellenmesi ile ilgili ayrıntılar açıkça belirtilmeli ve öğrencilerin katılımı sağlanmalıdır. Kurum ayrıca öğrencileri kendi kendine öğrenme ve yaşam boyu öğrenmeye nasıl teşvik ettiğini ve hazırladığını da açıklamalıdır.</w:t>
      </w:r>
    </w:p>
    <w:p w14:paraId="4A0C8B85"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 Kurum, müfredatı ve programın kazanımını denetlemek ve yönetmek için açık ve yetkili raporlama sistemi ile resmi olarak oluşturulmuş bir komite yapısına (etkili öğrenci temsilini içerir) sahip olmalıdır. Kurulu olması gereken komite (</w:t>
      </w:r>
      <w:proofErr w:type="spellStart"/>
      <w:r>
        <w:rPr>
          <w:rFonts w:ascii="Times New Roman" w:eastAsia="Times New Roman" w:hAnsi="Times New Roman" w:cs="Times New Roman"/>
          <w:sz w:val="24"/>
          <w:szCs w:val="24"/>
        </w:rPr>
        <w:t>ler</w:t>
      </w:r>
      <w:proofErr w:type="spellEnd"/>
      <w:r>
        <w:rPr>
          <w:rFonts w:ascii="Times New Roman" w:eastAsia="Times New Roman" w:hAnsi="Times New Roman" w:cs="Times New Roman"/>
          <w:sz w:val="24"/>
          <w:szCs w:val="24"/>
        </w:rPr>
        <w:t xml:space="preserve">); • Müfredatın pedagojik temelini, tasarımını, yöntemlerini ve değerlendirme yöntemlerini belirler • Müfredatın </w:t>
      </w:r>
      <w:proofErr w:type="spellStart"/>
      <w:r>
        <w:rPr>
          <w:rFonts w:ascii="Times New Roman" w:eastAsia="Times New Roman" w:hAnsi="Times New Roman" w:cs="Times New Roman"/>
          <w:sz w:val="24"/>
          <w:szCs w:val="24"/>
        </w:rPr>
        <w:t>KG'sini</w:t>
      </w:r>
      <w:proofErr w:type="spellEnd"/>
      <w:r>
        <w:rPr>
          <w:rFonts w:ascii="Times New Roman" w:eastAsia="Times New Roman" w:hAnsi="Times New Roman" w:cs="Times New Roman"/>
          <w:sz w:val="24"/>
          <w:szCs w:val="24"/>
        </w:rPr>
        <w:t xml:space="preserve">, özellikle </w:t>
      </w:r>
      <w:r>
        <w:rPr>
          <w:rFonts w:ascii="Times New Roman" w:eastAsia="Times New Roman" w:hAnsi="Times New Roman" w:cs="Times New Roman"/>
          <w:sz w:val="24"/>
          <w:szCs w:val="24"/>
        </w:rPr>
        <w:lastRenderedPageBreak/>
        <w:t>paydaşların, hakemlerin ve dış değerlendiricilerin ve sınav/değerlendirme sonuçlarından elde edilen verilerin toplanmasını, değerlendirilmesini, değişiklik yapmasını ve geri bildirimlerine yanıt vermesini denetler • Personel, öğrenci ve paydaşları kapsayan en az yedi yılda bir müfredatın gidiş ve periyodik incelemesini gerçekleştirir. Bu incelemeler sürekli iyileşmeye yol açmalıdır. Böyle bir incelemenin sonucu olarak alınan veya planlanan herhangi bir eylem, ilgili herkesle paylaşılmalıdır • Her türlü personel için eğitim ihtiyaçlarını tanımlar ve karşılar, devam eden müfredat gelişimi için yetkinliklerini korur ve geliştirir.</w:t>
      </w:r>
    </w:p>
    <w:p w14:paraId="5E514521"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Dış Pratik Eğitim (Fakülte Dışı Uygulama Eğitimi, DPE), kurum dışında düzenlenen zorunlu eğitim faaliyetleridir. Öğrenci akademik olmayan bir kişinin (</w:t>
      </w:r>
      <w:proofErr w:type="spellStart"/>
      <w:r>
        <w:rPr>
          <w:rFonts w:ascii="Times New Roman" w:eastAsia="Times New Roman" w:hAnsi="Times New Roman" w:cs="Times New Roman"/>
          <w:sz w:val="24"/>
          <w:szCs w:val="24"/>
        </w:rPr>
        <w:t>örn</w:t>
      </w:r>
      <w:proofErr w:type="spellEnd"/>
      <w:r>
        <w:rPr>
          <w:rFonts w:ascii="Times New Roman" w:eastAsia="Times New Roman" w:hAnsi="Times New Roman" w:cs="Times New Roman"/>
          <w:sz w:val="24"/>
          <w:szCs w:val="24"/>
        </w:rPr>
        <w:t>. bir uzman) doğrudan gözetiminde olur. DPE, akademik personelin (</w:t>
      </w:r>
      <w:proofErr w:type="spellStart"/>
      <w:r>
        <w:rPr>
          <w:rFonts w:ascii="Times New Roman" w:eastAsia="Times New Roman" w:hAnsi="Times New Roman" w:cs="Times New Roman"/>
          <w:sz w:val="24"/>
          <w:szCs w:val="24"/>
        </w:rPr>
        <w:t>örn</w:t>
      </w:r>
      <w:proofErr w:type="spellEnd"/>
      <w:r>
        <w:rPr>
          <w:rFonts w:ascii="Times New Roman" w:eastAsia="Times New Roman" w:hAnsi="Times New Roman" w:cs="Times New Roman"/>
          <w:sz w:val="24"/>
          <w:szCs w:val="24"/>
        </w:rPr>
        <w:t xml:space="preserve">. ambulans hizmetleri, gezici klinikler, çiftlik ziyaretleri, </w:t>
      </w:r>
      <w:proofErr w:type="spellStart"/>
      <w:r>
        <w:rPr>
          <w:rFonts w:ascii="Times New Roman" w:eastAsia="Times New Roman" w:hAnsi="Times New Roman" w:cs="Times New Roman"/>
          <w:sz w:val="24"/>
          <w:szCs w:val="24"/>
        </w:rPr>
        <w:t>GG&amp;K'de</w:t>
      </w:r>
      <w:proofErr w:type="spellEnd"/>
      <w:r>
        <w:rPr>
          <w:rFonts w:ascii="Times New Roman" w:eastAsia="Times New Roman" w:hAnsi="Times New Roman" w:cs="Times New Roman"/>
          <w:sz w:val="24"/>
          <w:szCs w:val="24"/>
        </w:rPr>
        <w:t xml:space="preserve"> pratik eğitim) yakın gözetimindeki kurum içi ya da kurum dışı eğitimin yerini alamaz. Veteriner hekimlik derecesi İlk Gün Yeterliklerle profesyonel bir yeterlik olduğu için, DPE öğrencilerin mesleki bilgilerini arttırarak akademik eğitimi tamamlamalı ve güçlendirmelidir.</w:t>
      </w:r>
    </w:p>
    <w:p w14:paraId="6ED5FEB1"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3.7 DPE süresince öğrenciler kendi öğrenimleri için sorumluluk almalıdırlar. Bu sorumluluğun gereği olarak her çalışma alanıyla ilgili uygun şekilde hazırlanmak, Kurum tarafından sağlanan kayıt defterini kullanarak ve </w:t>
      </w:r>
      <w:proofErr w:type="spellStart"/>
      <w:r>
        <w:rPr>
          <w:rFonts w:ascii="Times New Roman" w:eastAsia="Times New Roman" w:hAnsi="Times New Roman" w:cs="Times New Roman"/>
          <w:sz w:val="24"/>
          <w:szCs w:val="24"/>
        </w:rPr>
        <w:t>DPE'ni</w:t>
      </w:r>
      <w:proofErr w:type="spellEnd"/>
      <w:r>
        <w:rPr>
          <w:rFonts w:ascii="Times New Roman" w:eastAsia="Times New Roman" w:hAnsi="Times New Roman" w:cs="Times New Roman"/>
          <w:sz w:val="24"/>
          <w:szCs w:val="24"/>
        </w:rPr>
        <w:t xml:space="preserve"> değerlendirerek bu eğitimdeki deneyimlerinin uygun bir kaydını tutmayı görev bilmelidir. Öğrencilerin, DPE sırasında meydana gelen sorunlar hakkında resmi ya da isimsiz olarak şikâyette bulunabilmeleri gerekir. Kurum, DPE faaliyetleri içindeki uygulama, ilerleme ve daha sonra geri bildirimleri izlemek için bir Kalite Güvencesi sistemine sahip olmalıdır.</w:t>
      </w:r>
    </w:p>
    <w:p w14:paraId="2298C83C"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Fiziksel tesislerin tüm yönleri, internet erişimi de dahil olmak üzere öğrenmeye elverişli bir ortam sağlamalıdır. Veteriner Kurumu, binalarını ve ekipmanını korumak ve geliştirmek için açık bir strateji ve programa sahip olmalıdır. Tesisler sağlık, güvenlik, biyogüvenlik ve ulusal hayvan refahı ve bakımı standartları (Tarım ve Orman Bakanlığı ilgili 5199 ve 5996 sayılı yasalar ile bunlara bağlı yayınlanan tüm yönetmelikler) ile ilgili tüm mevzuata uymak zorundadır.</w:t>
      </w:r>
    </w:p>
    <w:p w14:paraId="5A466A0E"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Ders salonları, öğretim laboratuvarları, eğitim odaları, klinik tesisler ve diğer eğitim alanları, öğretim amaçları için sayı ve büyüklük açısından yeterli ve donanımlı olmalı, iyi korunmalıdır. Tesisler, kayıtlı öğrenci sayısına göre uyarlanmalıdır. Öğrenciler yeterli çalışma, kendi kendine öğrenme, rekreasyon, soyunma, sıhhi ve yemek hizmetleri olanaklarına hazır erişime sahip olmalıdır. Bürolar, öğretim hazırlığı ve araştırma laboratuvarları, akademik ve destek personelinin ihtiyaçları için yeterli olmalıdır.</w:t>
      </w:r>
    </w:p>
    <w:p w14:paraId="5A5F8722"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Sağlıklı ve hasta hayvanların, kadavraların ve hayvansal kökenli materyallerin sayısı ve çeşitliliği, uygulamalı ve el becerisi eğitimi vermek için yeterli olmalı; özellikle Temel Bilimler, Klinik Bilimler, Patoloji, Hayvan Üretimi, Gıda Güvenliği ve Kalitesi alanlarında kayıtlı öğrenci sayısına göre uyarlanmalıdır. Bu verilerin düzenli olarak kaydedildiğine ve eksiklikleri gidermek için süreçlerin mevcut olduğuna dair kanıt sağlanmalıdır.</w:t>
      </w:r>
    </w:p>
    <w:p w14:paraId="1DCFFA59"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8.5 Değerlendirme yöntemleri geçerli ve güvenilir olmalı ve farklı yaklaşımlar içermelidir. Klinik becerilerin doğrudan değerlendirilmesi ve İlk Gün Yeterlikleri (bazıları simüle edilmiş </w:t>
      </w:r>
      <w:r>
        <w:rPr>
          <w:rFonts w:ascii="Times New Roman" w:eastAsia="Times New Roman" w:hAnsi="Times New Roman" w:cs="Times New Roman"/>
          <w:sz w:val="24"/>
          <w:szCs w:val="24"/>
        </w:rPr>
        <w:lastRenderedPageBreak/>
        <w:t>hastalar üzerinde olabilir), genel değerlendirme sürecinin önemli bir bileşenini oluşturmalıdır. Ayrıca, çalışma programında planlanan uygulamalı eğitimin her bir öğrenci tarafından tam olarak tamamlanmasını sağlamak için öğrenci kayıt defterlerinin kalite kontrolünü de içermelidir.</w:t>
      </w:r>
    </w:p>
    <w:p w14:paraId="4EC3D763"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 Eğitim personeli, “yardımcı” personel, teknik, idari ve destek personeli de dahil olmak üzere programa dahil olan tüm personelin toplam sayısı, nitelikleri ve becerileri, eğitim programını sunmak ve Kurumun görevini yerine getirmek için yeterli ve uygun olmalıdır.</w:t>
      </w:r>
    </w:p>
    <w:p w14:paraId="4A2ACD80"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Eğitime katılan personel; asistanlar, stajyerler veya diğer lisansüstü öğrencilerden bağımsız olarak ilgili eğitim ve nitelikleri almış olmalı ve eğitim-öğretimin tüm ilgili yönlerinde yeterlik ve etkili öğretim becerileri sergilemelidir (</w:t>
      </w:r>
      <w:proofErr w:type="spellStart"/>
      <w:r>
        <w:rPr>
          <w:rFonts w:ascii="Times New Roman" w:eastAsia="Times New Roman" w:hAnsi="Times New Roman" w:cs="Times New Roman"/>
          <w:sz w:val="24"/>
          <w:szCs w:val="24"/>
        </w:rPr>
        <w:t>örn</w:t>
      </w:r>
      <w:proofErr w:type="spellEnd"/>
      <w:r>
        <w:rPr>
          <w:rFonts w:ascii="Times New Roman" w:eastAsia="Times New Roman" w:hAnsi="Times New Roman" w:cs="Times New Roman"/>
          <w:sz w:val="24"/>
          <w:szCs w:val="24"/>
        </w:rPr>
        <w:t>; kampüs dışı sözleşmeli öğreticiler).</w:t>
      </w:r>
    </w:p>
    <w:p w14:paraId="671A8DDA" w14:textId="77777777" w:rsidR="006E7D3E" w:rsidRDefault="001551B8">
      <w:pPr>
        <w:spacing w:before="240" w:after="24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Takım tarafından belirlenen Birincil Yetersizliklerin Listesi</w:t>
      </w:r>
    </w:p>
    <w:p w14:paraId="00C0C2AF" w14:textId="77777777" w:rsidR="006E7D3E" w:rsidRDefault="001551B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Birincil yetersizliğe rastlanmamıştır.</w:t>
      </w:r>
    </w:p>
    <w:p w14:paraId="7DF968EB" w14:textId="77777777" w:rsidR="006E7D3E" w:rsidRDefault="006E7D3E">
      <w:pPr>
        <w:jc w:val="both"/>
        <w:rPr>
          <w:rFonts w:ascii="Times New Roman" w:eastAsia="Times New Roman" w:hAnsi="Times New Roman" w:cs="Times New Roman"/>
          <w:sz w:val="24"/>
          <w:szCs w:val="24"/>
        </w:rPr>
      </w:pPr>
    </w:p>
    <w:p w14:paraId="643B0C29" w14:textId="77777777" w:rsidR="006E7D3E" w:rsidRDefault="001551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SÖZLÜK</w:t>
      </w:r>
    </w:p>
    <w:p w14:paraId="484E71F6" w14:textId="77777777" w:rsidR="006E7D3E" w:rsidRDefault="001551B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 Ara Rapor </w:t>
      </w:r>
    </w:p>
    <w:p w14:paraId="0476C7E2" w14:textId="77777777" w:rsidR="006E7D3E" w:rsidRDefault="001551B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BT: Bilgi Teknolojisi </w:t>
      </w:r>
    </w:p>
    <w:p w14:paraId="5BDED096" w14:textId="77777777" w:rsidR="006E7D3E" w:rsidRDefault="001551B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DPE: Dış Pratik Eğitim </w:t>
      </w:r>
    </w:p>
    <w:p w14:paraId="0DF50022" w14:textId="77777777" w:rsidR="006E7D3E" w:rsidRDefault="001551B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EAEVE: Avrupa Veteriner Hekimliği Eğitim Kurumları Birliği </w:t>
      </w:r>
    </w:p>
    <w:p w14:paraId="0B12D293" w14:textId="77777777" w:rsidR="006E7D3E" w:rsidRDefault="001551B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ESG: Avrupa Yüksek Eğitim Alanında Kalite Güvencesi Standartları ve Kuralları </w:t>
      </w:r>
    </w:p>
    <w:p w14:paraId="6C250A0C" w14:textId="77777777" w:rsidR="006E7D3E" w:rsidRDefault="001551B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GG&amp;K: Gıda Güvenliği ve Kalitesi </w:t>
      </w:r>
    </w:p>
    <w:p w14:paraId="63FF547C" w14:textId="77777777" w:rsidR="006E7D3E" w:rsidRDefault="001551B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GZFT: Güçlü, Zayıf Yönler, Fırsatlar, Tehditler </w:t>
      </w:r>
    </w:p>
    <w:p w14:paraId="55590910" w14:textId="77777777" w:rsidR="006E7D3E" w:rsidRDefault="001551B8">
      <w:p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AnaDZR</w:t>
      </w:r>
      <w:proofErr w:type="spellEnd"/>
      <w:r>
        <w:rPr>
          <w:rFonts w:ascii="Times New Roman" w:eastAsia="Times New Roman" w:hAnsi="Times New Roman" w:cs="Times New Roman"/>
          <w:sz w:val="24"/>
          <w:szCs w:val="24"/>
        </w:rPr>
        <w:t xml:space="preserve">: Ana Değerlendirme Ziyareti Raporu (Rapor D) </w:t>
      </w:r>
    </w:p>
    <w:p w14:paraId="53BD99DB" w14:textId="77777777" w:rsidR="006E7D3E" w:rsidRDefault="001551B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İDKGK: İç Denetim ve Kalite Güvence ve Geliştirme Komitesi (VEDEK) </w:t>
      </w:r>
    </w:p>
    <w:p w14:paraId="2BC447BE" w14:textId="77777777" w:rsidR="006E7D3E" w:rsidRDefault="001551B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KG: Kalite Güvencesi </w:t>
      </w:r>
    </w:p>
    <w:p w14:paraId="24010E0E" w14:textId="77777777" w:rsidR="006E7D3E" w:rsidRDefault="001551B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WOAH/OIE: Dünya Hayvan Sağlığı Örgütü </w:t>
      </w:r>
    </w:p>
    <w:p w14:paraId="5784F43E" w14:textId="77777777" w:rsidR="006E7D3E" w:rsidRDefault="001551B8">
      <w:p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AnaÖDR</w:t>
      </w:r>
      <w:proofErr w:type="spellEnd"/>
      <w:r>
        <w:rPr>
          <w:rFonts w:ascii="Times New Roman" w:eastAsia="Times New Roman" w:hAnsi="Times New Roman" w:cs="Times New Roman"/>
          <w:sz w:val="24"/>
          <w:szCs w:val="24"/>
        </w:rPr>
        <w:t xml:space="preserve">: Ana Öz Değerlendirme Raporu </w:t>
      </w:r>
    </w:p>
    <w:p w14:paraId="229AE177" w14:textId="77777777" w:rsidR="006E7D3E" w:rsidRDefault="001551B8">
      <w:p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ÖnÖDR</w:t>
      </w:r>
      <w:proofErr w:type="spellEnd"/>
      <w:r>
        <w:rPr>
          <w:rFonts w:ascii="Times New Roman" w:eastAsia="Times New Roman" w:hAnsi="Times New Roman" w:cs="Times New Roman"/>
          <w:sz w:val="24"/>
          <w:szCs w:val="24"/>
        </w:rPr>
        <w:t xml:space="preserve">: Ön Özdeğerlendirme Raporu </w:t>
      </w:r>
    </w:p>
    <w:p w14:paraId="2AC85E22" w14:textId="77777777" w:rsidR="006E7D3E" w:rsidRDefault="001551B8">
      <w:p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ÖnÖDZR</w:t>
      </w:r>
      <w:proofErr w:type="spellEnd"/>
      <w:r>
        <w:rPr>
          <w:rFonts w:ascii="Times New Roman" w:eastAsia="Times New Roman" w:hAnsi="Times New Roman" w:cs="Times New Roman"/>
          <w:sz w:val="24"/>
          <w:szCs w:val="24"/>
        </w:rPr>
        <w:t xml:space="preserve">: Ön Özdeğerlendirme Ziyaret Raporu </w:t>
      </w:r>
    </w:p>
    <w:p w14:paraId="63D01843" w14:textId="77777777" w:rsidR="006E7D3E" w:rsidRDefault="001551B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SDS: Standart Değerlendirme Süreci </w:t>
      </w:r>
    </w:p>
    <w:p w14:paraId="413FC158" w14:textId="77777777" w:rsidR="006E7D3E" w:rsidRDefault="001551B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TVHEDS: Türk Veteriner Hekimliği Eğitimi Değerlendirme Sistemi </w:t>
      </w:r>
    </w:p>
    <w:p w14:paraId="45E9223D" w14:textId="77777777" w:rsidR="006E7D3E" w:rsidRDefault="001551B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TYYÇ: Türkiye Yükseköğretim Yeterlikler Çerçevesi  </w:t>
      </w:r>
    </w:p>
    <w:p w14:paraId="1BD34CC3" w14:textId="77777777" w:rsidR="006E7D3E" w:rsidRDefault="001551B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TZ: Tam Zamanlı </w:t>
      </w:r>
    </w:p>
    <w:p w14:paraId="14349D13" w14:textId="77777777" w:rsidR="006E7D3E" w:rsidRDefault="001551B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TZE: Tam Zamanlı Eğitici  </w:t>
      </w:r>
    </w:p>
    <w:p w14:paraId="417A9946" w14:textId="77777777" w:rsidR="006E7D3E" w:rsidRDefault="001551B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VAK: Veteriner Akreditasyon Komitesi </w:t>
      </w:r>
    </w:p>
    <w:p w14:paraId="1756F530" w14:textId="77777777" w:rsidR="006E7D3E" w:rsidRDefault="001551B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VEDEK: Veteriner Hekimliği Eğitim Kurumları ve Programları Değerlendirme ve </w:t>
      </w:r>
    </w:p>
    <w:p w14:paraId="7E08F558" w14:textId="77777777" w:rsidR="006E7D3E" w:rsidRDefault="001551B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Akreditasyon Derneği </w:t>
      </w:r>
    </w:p>
    <w:p w14:paraId="38B9390A" w14:textId="77777777" w:rsidR="006E7D3E" w:rsidRDefault="001551B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VEUH: Veteriner Eğitim-Uygulama Hastanesi </w:t>
      </w:r>
    </w:p>
    <w:p w14:paraId="34CE0914" w14:textId="77777777" w:rsidR="006E7D3E" w:rsidRDefault="001551B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VHS: Veteriner Halk Sağlığı </w:t>
      </w:r>
    </w:p>
    <w:p w14:paraId="5F3F12F0" w14:textId="77777777" w:rsidR="006E7D3E" w:rsidRDefault="001551B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VUÇEP: Veteriner Ulusal Çekirdek Eğitim Programı </w:t>
      </w:r>
    </w:p>
    <w:p w14:paraId="11C676C1" w14:textId="77777777" w:rsidR="006E7D3E" w:rsidRDefault="001551B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YDZR: Yeniden Değerlendirme Ziyaret Raporu YÖDR: Yeniden ÖDR </w:t>
      </w:r>
    </w:p>
    <w:p w14:paraId="05C67D5E" w14:textId="77777777" w:rsidR="006E7D3E" w:rsidRDefault="001551B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YÖKAK: Yükseköğretim Kalite Kurulu </w:t>
      </w:r>
    </w:p>
    <w:p w14:paraId="2AC43BEB" w14:textId="77777777" w:rsidR="006E7D3E" w:rsidRDefault="001551B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YZ: Yerinde Ziyaret </w:t>
      </w:r>
    </w:p>
    <w:p w14:paraId="453B65C3" w14:textId="77777777" w:rsidR="006E7D3E" w:rsidRDefault="001551B8">
      <w:pPr>
        <w:spacing w:line="240" w:lineRule="auto"/>
        <w:jc w:val="both"/>
        <w:rPr>
          <w:sz w:val="24"/>
          <w:szCs w:val="24"/>
        </w:rPr>
      </w:pPr>
      <w:r>
        <w:rPr>
          <w:rFonts w:ascii="Times New Roman" w:eastAsia="Times New Roman" w:hAnsi="Times New Roman" w:cs="Times New Roman"/>
          <w:sz w:val="24"/>
          <w:szCs w:val="24"/>
        </w:rPr>
        <w:t xml:space="preserve">YZR: Yerinde Ziyaret Raporu </w:t>
      </w:r>
    </w:p>
    <w:sectPr w:rsidR="006E7D3E">
      <w:headerReference w:type="default" r:id="rId12"/>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4E9FB" w14:textId="77777777" w:rsidR="006B7CF3" w:rsidRDefault="006B7CF3">
      <w:pPr>
        <w:spacing w:after="0" w:line="240" w:lineRule="auto"/>
      </w:pPr>
      <w:r>
        <w:separator/>
      </w:r>
    </w:p>
  </w:endnote>
  <w:endnote w:type="continuationSeparator" w:id="0">
    <w:p w14:paraId="0F090B3A" w14:textId="77777777" w:rsidR="006B7CF3" w:rsidRDefault="006B7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85514" w14:textId="77777777" w:rsidR="006B7CF3" w:rsidRDefault="006B7CF3">
      <w:pPr>
        <w:spacing w:after="0" w:line="240" w:lineRule="auto"/>
      </w:pPr>
      <w:r>
        <w:separator/>
      </w:r>
    </w:p>
  </w:footnote>
  <w:footnote w:type="continuationSeparator" w:id="0">
    <w:p w14:paraId="2D4B0D06" w14:textId="77777777" w:rsidR="006B7CF3" w:rsidRDefault="006B7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B9C29" w14:textId="77777777" w:rsidR="00D543AB" w:rsidRDefault="00D543AB">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5302DC07" wp14:editId="2FBFD348">
          <wp:extent cx="5760720" cy="733620"/>
          <wp:effectExtent l="0" t="0" r="0" b="0"/>
          <wp:docPr id="6" name="image2.png" descr="http://vedek.org.tr/images/stories/logo.png"/>
          <wp:cNvGraphicFramePr/>
          <a:graphic xmlns:a="http://schemas.openxmlformats.org/drawingml/2006/main">
            <a:graphicData uri="http://schemas.openxmlformats.org/drawingml/2006/picture">
              <pic:pic xmlns:pic="http://schemas.openxmlformats.org/drawingml/2006/picture">
                <pic:nvPicPr>
                  <pic:cNvPr id="0" name="image2.png" descr="http://vedek.org.tr/images/stories/logo.png"/>
                  <pic:cNvPicPr preferRelativeResize="0"/>
                </pic:nvPicPr>
                <pic:blipFill>
                  <a:blip r:embed="rId1"/>
                  <a:srcRect/>
                  <a:stretch>
                    <a:fillRect/>
                  </a:stretch>
                </pic:blipFill>
                <pic:spPr>
                  <a:xfrm>
                    <a:off x="0" y="0"/>
                    <a:ext cx="5760720" cy="73362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92F2C"/>
    <w:multiLevelType w:val="multilevel"/>
    <w:tmpl w:val="C32E3E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13C2255"/>
    <w:multiLevelType w:val="multilevel"/>
    <w:tmpl w:val="C276A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624390B"/>
    <w:multiLevelType w:val="multilevel"/>
    <w:tmpl w:val="36CE0AF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844900708">
    <w:abstractNumId w:val="1"/>
  </w:num>
  <w:num w:numId="2" w16cid:durableId="1290164548">
    <w:abstractNumId w:val="2"/>
  </w:num>
  <w:num w:numId="3" w16cid:durableId="759913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D3E"/>
    <w:rsid w:val="000B617E"/>
    <w:rsid w:val="001551B8"/>
    <w:rsid w:val="00166BB3"/>
    <w:rsid w:val="00305B88"/>
    <w:rsid w:val="005019B3"/>
    <w:rsid w:val="005C362E"/>
    <w:rsid w:val="006B7CF3"/>
    <w:rsid w:val="006E7D3E"/>
    <w:rsid w:val="00982718"/>
    <w:rsid w:val="00B207CE"/>
    <w:rsid w:val="00B60591"/>
    <w:rsid w:val="00C7485B"/>
    <w:rsid w:val="00D40E24"/>
    <w:rsid w:val="00D543AB"/>
    <w:rsid w:val="00E06E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E0C81"/>
  <w15:docId w15:val="{3FFE03A9-91B2-4C0F-84EF-5A6C1F10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Kpr">
    <w:name w:val="Hyperlink"/>
    <w:basedOn w:val="VarsaylanParagrafYazTipi"/>
    <w:uiPriority w:val="99"/>
    <w:unhideWhenUsed/>
    <w:rsid w:val="0028708A"/>
    <w:rPr>
      <w:color w:val="0563C1" w:themeColor="hyperlink"/>
      <w:u w:val="single"/>
    </w:rPr>
  </w:style>
  <w:style w:type="table" w:customStyle="1" w:styleId="TableNormal1">
    <w:name w:val="Table Normal"/>
    <w:uiPriority w:val="2"/>
    <w:semiHidden/>
    <w:unhideWhenUsed/>
    <w:qFormat/>
    <w:rsid w:val="00C04F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tBilgi">
    <w:name w:val="header"/>
    <w:basedOn w:val="Normal"/>
    <w:link w:val="stBilgiChar"/>
    <w:uiPriority w:val="99"/>
    <w:unhideWhenUsed/>
    <w:rsid w:val="00AE36F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E36FB"/>
  </w:style>
  <w:style w:type="paragraph" w:styleId="AltBilgi">
    <w:name w:val="footer"/>
    <w:basedOn w:val="Normal"/>
    <w:link w:val="AltBilgiChar"/>
    <w:uiPriority w:val="99"/>
    <w:unhideWhenUsed/>
    <w:rsid w:val="00AE36F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E36FB"/>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Pr>
  </w:style>
  <w:style w:type="table" w:customStyle="1" w:styleId="a3">
    <w:basedOn w:val="TableNormal1"/>
    <w:tblPr>
      <w:tblStyleRowBandSize w:val="1"/>
      <w:tblStyleColBandSize w:val="1"/>
    </w:tblPr>
  </w:style>
  <w:style w:type="paragraph" w:styleId="ListeParagraf">
    <w:name w:val="List Paragraph"/>
    <w:basedOn w:val="Normal"/>
    <w:uiPriority w:val="34"/>
    <w:qFormat/>
    <w:rsid w:val="008C49AA"/>
    <w:pPr>
      <w:ind w:left="720"/>
      <w:contextualSpacing/>
    </w:p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dek.org.tr/files/3.Surum07.07.202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bologna.selcuk.edu.tr/tr/TyycPcIliski/veteriner-veterinerlikveterinerlik-lisans" TargetMode="External"/><Relationship Id="rId4" Type="http://schemas.openxmlformats.org/officeDocument/2006/relationships/settings" Target="settings.xml"/><Relationship Id="rId9" Type="http://schemas.openxmlformats.org/officeDocument/2006/relationships/hyperlink" Target="https://www.selcuk.edu.tr/Birim/veterine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7RX7XIQQMhOepUPJUTXIl4o1FA==">AMUW2mWGVEk79EcyWVH1Xjp04CGoHTAdrsMyqMQXfGcgjYoBMzD7oU1f9j8mJEosJugYs2lhg+BpGQb7bBzMASj1zCijHbSw3UrVJgV8yWPMAla7e4CWlU2XeqHrhvpFEfEZsbOkuBSedb5YAYcRxUOgi181sQcEeHQGp3bHKLWNrE6TiXHLKKzGL/lYsG7U+z31va+9IoZSzDpV5nGoZzgJIMNF0hFSYO8juIXgAjx9gSmdLoQ92/iM6yJY1IrkE+pxy2gpenJ6qNko7y0d0hHU6B4nCf2+u6sApUBUKjKh3I+74rVuoXQeaRjwv/3fiPEy9bfFlv4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96</Pages>
  <Words>33168</Words>
  <Characters>189058</Characters>
  <Application>Microsoft Office Word</Application>
  <DocSecurity>0</DocSecurity>
  <Lines>1575</Lines>
  <Paragraphs>443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Rıfkı Hazıroğlu</cp:lastModifiedBy>
  <cp:revision>2</cp:revision>
  <dcterms:created xsi:type="dcterms:W3CDTF">2022-12-27T07:24:00Z</dcterms:created>
  <dcterms:modified xsi:type="dcterms:W3CDTF">2022-12-27T07:24:00Z</dcterms:modified>
</cp:coreProperties>
</file>